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F2A" w:rsidRDefault="004974B4">
      <w:pPr>
        <w:jc w:val="center"/>
        <w:rPr>
          <w:rFonts w:ascii="华文中宋" w:eastAsia="华文中宋" w:hAnsi="华文中宋"/>
          <w:b/>
          <w:sz w:val="120"/>
          <w:szCs w:val="120"/>
        </w:rPr>
      </w:pPr>
      <w:r>
        <w:rPr>
          <w:rFonts w:ascii="华文中宋" w:eastAsia="华文中宋" w:hAnsi="华文中宋" w:hint="eastAsia"/>
          <w:b/>
          <w:sz w:val="120"/>
          <w:szCs w:val="120"/>
        </w:rPr>
        <w:tab/>
      </w:r>
    </w:p>
    <w:p w:rsidR="00ED6F2A" w:rsidRDefault="00ED6F2A">
      <w:pPr>
        <w:jc w:val="center"/>
        <w:rPr>
          <w:rFonts w:ascii="华文中宋" w:eastAsia="华文中宋" w:hAnsi="华文中宋"/>
          <w:b/>
          <w:sz w:val="120"/>
          <w:szCs w:val="120"/>
        </w:rPr>
      </w:pPr>
      <w:r>
        <w:rPr>
          <w:rFonts w:ascii="华文中宋" w:eastAsia="华文中宋" w:hAnsi="华文中宋" w:hint="eastAsia"/>
          <w:b/>
          <w:sz w:val="120"/>
          <w:szCs w:val="120"/>
        </w:rPr>
        <w:t>政府采购文件</w:t>
      </w:r>
    </w:p>
    <w:p w:rsidR="00ED6F2A" w:rsidRDefault="00ED6F2A">
      <w:pPr>
        <w:jc w:val="center"/>
        <w:rPr>
          <w:rFonts w:ascii="华文中宋" w:eastAsia="华文中宋" w:hAnsi="华文中宋"/>
          <w:sz w:val="44"/>
          <w:szCs w:val="44"/>
        </w:rPr>
      </w:pPr>
      <w:r>
        <w:rPr>
          <w:rFonts w:ascii="华文中宋" w:eastAsia="华文中宋" w:hAnsi="华文中宋" w:hint="eastAsia"/>
          <w:sz w:val="44"/>
          <w:szCs w:val="44"/>
        </w:rPr>
        <w:t>（服务类）</w:t>
      </w:r>
    </w:p>
    <w:p w:rsidR="00ED6F2A" w:rsidRDefault="00ED6F2A"/>
    <w:p w:rsidR="00CA7ADA" w:rsidRDefault="00CA7ADA"/>
    <w:p w:rsidR="00ED6F2A" w:rsidRDefault="00ED6F2A"/>
    <w:p w:rsidR="00ED6F2A" w:rsidRDefault="00ED6F2A"/>
    <w:p w:rsidR="00ED6F2A" w:rsidRDefault="00CA7ADA">
      <w:r>
        <w:rPr>
          <w:rFonts w:hint="eastAsia"/>
          <w:noProof/>
        </w:rPr>
        <w:drawing>
          <wp:anchor distT="0" distB="0" distL="114300" distR="114300" simplePos="0" relativeHeight="251656192" behindDoc="1" locked="0" layoutInCell="1" allowOverlap="1">
            <wp:simplePos x="0" y="0"/>
            <wp:positionH relativeFrom="column">
              <wp:posOffset>1178560</wp:posOffset>
            </wp:positionH>
            <wp:positionV relativeFrom="page">
              <wp:posOffset>4197985</wp:posOffset>
            </wp:positionV>
            <wp:extent cx="2940050" cy="2723515"/>
            <wp:effectExtent l="19050" t="0" r="0" b="0"/>
            <wp:wrapNone/>
            <wp:docPr id="8"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8"/>
                    <pic:cNvPicPr>
                      <a:picLocks/>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40050" cy="2723515"/>
                    </a:xfrm>
                    <a:prstGeom prst="rect">
                      <a:avLst/>
                    </a:prstGeom>
                    <a:noFill/>
                    <a:ln>
                      <a:noFill/>
                    </a:ln>
                  </pic:spPr>
                </pic:pic>
              </a:graphicData>
            </a:graphic>
          </wp:anchor>
        </w:drawing>
      </w:r>
    </w:p>
    <w:p w:rsidR="00CA7ADA" w:rsidRDefault="00CA7ADA"/>
    <w:p w:rsidR="00ED6F2A" w:rsidRDefault="00ED6F2A"/>
    <w:p w:rsidR="00ED6F2A" w:rsidRPr="00093E1F" w:rsidRDefault="00ED6F2A"/>
    <w:p w:rsidR="00ED6F2A" w:rsidRDefault="00ED6F2A"/>
    <w:p w:rsidR="00ED6F2A" w:rsidRDefault="00ED6F2A"/>
    <w:p w:rsidR="00ED6F2A" w:rsidRDefault="00ED6F2A"/>
    <w:p w:rsidR="00ED6F2A" w:rsidRDefault="00ED6F2A">
      <w:pPr>
        <w:jc w:val="center"/>
        <w:rPr>
          <w:rFonts w:ascii="黑体" w:eastAsia="黑体" w:hAnsi="黑体"/>
          <w:sz w:val="36"/>
          <w:szCs w:val="36"/>
        </w:rPr>
      </w:pPr>
      <w:r>
        <w:rPr>
          <w:rFonts w:ascii="黑体" w:eastAsia="黑体" w:hAnsi="黑体" w:hint="eastAsia"/>
          <w:sz w:val="36"/>
          <w:szCs w:val="36"/>
        </w:rPr>
        <w:t>项目编号：</w:t>
      </w:r>
      <w:r w:rsidR="00830518" w:rsidRPr="00830518">
        <w:rPr>
          <w:rFonts w:ascii="黑体" w:eastAsia="黑体" w:hAnsi="黑体"/>
          <w:sz w:val="36"/>
          <w:szCs w:val="36"/>
        </w:rPr>
        <w:t>0832-SFCX20FSC115</w:t>
      </w:r>
    </w:p>
    <w:p w:rsidR="00ED6F2A" w:rsidRDefault="00ED6F2A" w:rsidP="00F87D6A">
      <w:pPr>
        <w:jc w:val="center"/>
        <w:rPr>
          <w:rFonts w:ascii="黑体" w:eastAsia="黑体" w:hAnsi="黑体"/>
          <w:sz w:val="36"/>
          <w:szCs w:val="36"/>
        </w:rPr>
      </w:pPr>
      <w:r>
        <w:rPr>
          <w:rFonts w:ascii="黑体" w:eastAsia="黑体" w:hAnsi="黑体" w:hint="eastAsia"/>
          <w:sz w:val="36"/>
          <w:szCs w:val="36"/>
        </w:rPr>
        <w:t>项目名称：</w:t>
      </w:r>
      <w:r w:rsidR="00F87D6A" w:rsidRPr="00F87D6A">
        <w:rPr>
          <w:rFonts w:ascii="黑体" w:eastAsia="黑体" w:hAnsi="黑体" w:hint="eastAsia"/>
          <w:sz w:val="36"/>
          <w:szCs w:val="36"/>
        </w:rPr>
        <w:t>深圳市社会保险基金管理局</w:t>
      </w:r>
      <w:r w:rsidR="001A5834">
        <w:rPr>
          <w:rFonts w:ascii="黑体" w:eastAsia="黑体" w:hAnsi="黑体" w:hint="eastAsia"/>
          <w:sz w:val="36"/>
          <w:szCs w:val="36"/>
        </w:rPr>
        <w:t>2</w:t>
      </w:r>
      <w:r w:rsidR="001A5834" w:rsidRPr="001A5834">
        <w:rPr>
          <w:rFonts w:ascii="黑体" w:eastAsia="黑体" w:hAnsi="黑体" w:hint="eastAsia"/>
          <w:sz w:val="36"/>
          <w:szCs w:val="36"/>
        </w:rPr>
        <w:t>020年社会保险债权申报法律服务采购项目</w:t>
      </w:r>
    </w:p>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CA7ADA" w:rsidRDefault="00CA7ADA"/>
    <w:p w:rsidR="00ED6F2A" w:rsidRDefault="00ED6F2A"/>
    <w:p w:rsidR="00ED6F2A" w:rsidRDefault="00ED6F2A"/>
    <w:p w:rsidR="00ED6F2A" w:rsidRDefault="00ED6F2A"/>
    <w:p w:rsidR="00ED6F2A" w:rsidRDefault="00ED6F2A">
      <w:pPr>
        <w:jc w:val="center"/>
        <w:rPr>
          <w:rFonts w:ascii="黑体" w:eastAsia="黑体" w:hAnsi="黑体"/>
          <w:sz w:val="44"/>
          <w:szCs w:val="44"/>
        </w:rPr>
      </w:pPr>
      <w:r>
        <w:rPr>
          <w:rFonts w:ascii="黑体" w:eastAsia="黑体" w:hAnsi="黑体" w:hint="eastAsia"/>
          <w:sz w:val="44"/>
          <w:szCs w:val="44"/>
        </w:rPr>
        <w:t>三方诚信招标有限公司</w:t>
      </w:r>
    </w:p>
    <w:p w:rsidR="00ED6F2A" w:rsidRDefault="00ED6F2A">
      <w:pPr>
        <w:jc w:val="center"/>
        <w:rPr>
          <w:rFonts w:ascii="黑体" w:eastAsia="黑体" w:hAnsi="黑体"/>
          <w:sz w:val="44"/>
          <w:szCs w:val="44"/>
        </w:rPr>
      </w:pPr>
      <w:r>
        <w:rPr>
          <w:rFonts w:ascii="黑体" w:eastAsia="黑体" w:hAnsi="黑体" w:hint="eastAsia"/>
          <w:sz w:val="44"/>
          <w:szCs w:val="44"/>
        </w:rPr>
        <w:t>20</w:t>
      </w:r>
      <w:r w:rsidR="001A5834">
        <w:rPr>
          <w:rFonts w:ascii="黑体" w:eastAsia="黑体" w:hAnsi="黑体" w:hint="eastAsia"/>
          <w:sz w:val="44"/>
          <w:szCs w:val="44"/>
        </w:rPr>
        <w:t>20</w:t>
      </w:r>
      <w:r>
        <w:rPr>
          <w:rFonts w:ascii="黑体" w:eastAsia="黑体" w:hAnsi="黑体" w:hint="eastAsia"/>
          <w:sz w:val="44"/>
          <w:szCs w:val="44"/>
        </w:rPr>
        <w:t>年</w:t>
      </w:r>
    </w:p>
    <w:p w:rsidR="00ED6F2A" w:rsidRDefault="00ED6F2A"/>
    <w:p w:rsidR="00ED6F2A" w:rsidRDefault="00ED6F2A"/>
    <w:p w:rsidR="00ED6F2A" w:rsidRDefault="00ED6F2A"/>
    <w:p w:rsidR="00ED6F2A" w:rsidRDefault="00ED6F2A"/>
    <w:p w:rsidR="002A5373" w:rsidRPr="00E20FD2" w:rsidRDefault="00E20FD2">
      <w:pPr>
        <w:widowControl/>
        <w:jc w:val="left"/>
      </w:pPr>
      <w:r>
        <w:rPr>
          <w:rFonts w:hint="eastAsia"/>
        </w:rPr>
        <w:lastRenderedPageBreak/>
        <w:tab/>
      </w:r>
    </w:p>
    <w:p w:rsidR="00ED6F2A" w:rsidRPr="00783E81" w:rsidRDefault="00ED6F2A"/>
    <w:p w:rsidR="00ED6F2A" w:rsidRDefault="00ED6F2A"/>
    <w:p w:rsidR="00ED6F2A" w:rsidRDefault="00ED6F2A">
      <w:pPr>
        <w:jc w:val="center"/>
        <w:rPr>
          <w:rFonts w:ascii="黑体" w:eastAsia="黑体" w:hAnsi="黑体"/>
          <w:b/>
          <w:sz w:val="32"/>
          <w:szCs w:val="32"/>
        </w:rPr>
      </w:pPr>
      <w:bookmarkStart w:id="0" w:name="_GoBack"/>
      <w:bookmarkEnd w:id="0"/>
      <w:r>
        <w:rPr>
          <w:rFonts w:ascii="黑体" w:eastAsia="黑体" w:hAnsi="黑体" w:hint="eastAsia"/>
          <w:b/>
          <w:sz w:val="32"/>
          <w:szCs w:val="32"/>
        </w:rPr>
        <w:t>目   录</w:t>
      </w:r>
    </w:p>
    <w:p w:rsidR="00ED6F2A" w:rsidRPr="00DC12BE" w:rsidRDefault="00ED6F2A">
      <w:pPr>
        <w:rPr>
          <w:b/>
          <w:sz w:val="24"/>
        </w:rPr>
      </w:pPr>
    </w:p>
    <w:p w:rsidR="00ED6F2A" w:rsidRDefault="00ED6F2A">
      <w:pPr>
        <w:jc w:val="center"/>
        <w:rPr>
          <w:rFonts w:ascii="黑体" w:eastAsia="黑体" w:hAnsi="黑体"/>
          <w:b/>
          <w:sz w:val="28"/>
          <w:szCs w:val="28"/>
        </w:rPr>
      </w:pPr>
      <w:r>
        <w:rPr>
          <w:rFonts w:ascii="黑体" w:eastAsia="黑体" w:hAnsi="黑体" w:hint="eastAsia"/>
          <w:b/>
          <w:sz w:val="28"/>
          <w:szCs w:val="28"/>
        </w:rPr>
        <w:t>第一册专用条款</w:t>
      </w:r>
    </w:p>
    <w:p w:rsidR="00ED6F2A" w:rsidRDefault="00ED6F2A">
      <w:pPr>
        <w:rPr>
          <w:rFonts w:ascii="黑体" w:eastAsia="黑体" w:hAnsi="黑体"/>
          <w:sz w:val="24"/>
        </w:rPr>
      </w:pPr>
    </w:p>
    <w:p w:rsidR="00ED6F2A" w:rsidRPr="00EC07F0" w:rsidRDefault="00ED6F2A">
      <w:pPr>
        <w:rPr>
          <w:rFonts w:ascii="宋体" w:hAnsi="宋体"/>
          <w:szCs w:val="21"/>
        </w:rPr>
      </w:pPr>
      <w:r>
        <w:rPr>
          <w:rFonts w:ascii="宋体" w:hAnsi="宋体" w:hint="eastAsia"/>
          <w:szCs w:val="21"/>
        </w:rPr>
        <w:t>关键信息………………………………………………………………………………………(</w:t>
      </w:r>
      <w:r w:rsidR="00EC07F0">
        <w:rPr>
          <w:rFonts w:ascii="宋体" w:hAnsi="宋体" w:hint="eastAsia"/>
          <w:szCs w:val="21"/>
        </w:rPr>
        <w:t>4)</w:t>
      </w:r>
    </w:p>
    <w:p w:rsidR="00ED6F2A" w:rsidRDefault="00ED6F2A">
      <w:pPr>
        <w:rPr>
          <w:rFonts w:ascii="宋体" w:hAnsi="宋体"/>
          <w:szCs w:val="21"/>
        </w:rPr>
      </w:pPr>
      <w:r>
        <w:rPr>
          <w:rFonts w:ascii="宋体" w:hAnsi="宋体" w:hint="eastAsia"/>
          <w:szCs w:val="21"/>
        </w:rPr>
        <w:t>第一章  采购公告</w:t>
      </w:r>
      <w:r>
        <w:rPr>
          <w:rFonts w:ascii="宋体" w:hAnsi="宋体"/>
          <w:szCs w:val="21"/>
        </w:rPr>
        <w:t>……………………………………………………………………………</w:t>
      </w:r>
      <w:r>
        <w:rPr>
          <w:rFonts w:ascii="宋体" w:hAnsi="宋体" w:hint="eastAsia"/>
          <w:szCs w:val="21"/>
        </w:rPr>
        <w:t>(</w:t>
      </w:r>
      <w:r w:rsidR="00176A2A">
        <w:rPr>
          <w:rFonts w:ascii="宋体" w:hAnsi="宋体" w:hint="eastAsia"/>
          <w:szCs w:val="21"/>
        </w:rPr>
        <w:t>1</w:t>
      </w:r>
      <w:r w:rsidR="00590070">
        <w:rPr>
          <w:rFonts w:ascii="宋体" w:hAnsi="宋体" w:hint="eastAsia"/>
          <w:szCs w:val="21"/>
        </w:rPr>
        <w:t>1</w:t>
      </w:r>
      <w:r>
        <w:rPr>
          <w:rFonts w:ascii="宋体" w:hAnsi="宋体" w:hint="eastAsia"/>
          <w:szCs w:val="21"/>
        </w:rPr>
        <w:t>)</w:t>
      </w:r>
    </w:p>
    <w:p w:rsidR="00ED6F2A" w:rsidRDefault="00ED6F2A">
      <w:pPr>
        <w:rPr>
          <w:rFonts w:ascii="宋体" w:hAnsi="宋体"/>
          <w:szCs w:val="21"/>
        </w:rPr>
      </w:pPr>
      <w:r>
        <w:rPr>
          <w:rFonts w:ascii="宋体" w:hAnsi="宋体" w:hint="eastAsia"/>
          <w:szCs w:val="21"/>
        </w:rPr>
        <w:t>第二章  招标项目需求</w:t>
      </w:r>
      <w:r>
        <w:rPr>
          <w:rFonts w:ascii="宋体" w:hAnsi="宋体"/>
          <w:szCs w:val="21"/>
        </w:rPr>
        <w:t>………………………………………………………………………</w:t>
      </w:r>
      <w:r>
        <w:rPr>
          <w:rFonts w:ascii="宋体" w:hAnsi="宋体" w:hint="eastAsia"/>
          <w:szCs w:val="21"/>
        </w:rPr>
        <w:t>(1</w:t>
      </w:r>
      <w:r w:rsidR="00590070">
        <w:rPr>
          <w:rFonts w:ascii="宋体" w:hAnsi="宋体" w:hint="eastAsia"/>
          <w:szCs w:val="21"/>
        </w:rPr>
        <w:t>4</w:t>
      </w:r>
      <w:r>
        <w:rPr>
          <w:rFonts w:ascii="宋体" w:hAnsi="宋体" w:hint="eastAsia"/>
          <w:szCs w:val="21"/>
        </w:rPr>
        <w:t>)</w:t>
      </w:r>
    </w:p>
    <w:p w:rsidR="00ED6F2A" w:rsidRDefault="00ED6F2A">
      <w:pPr>
        <w:rPr>
          <w:rFonts w:ascii="宋体" w:hAnsi="宋体"/>
          <w:szCs w:val="21"/>
        </w:rPr>
      </w:pPr>
      <w:r>
        <w:rPr>
          <w:rFonts w:ascii="宋体" w:hAnsi="宋体" w:hint="eastAsia"/>
          <w:szCs w:val="21"/>
        </w:rPr>
        <w:t>第三章  投标文件格式、附件</w:t>
      </w:r>
      <w:r>
        <w:rPr>
          <w:rFonts w:ascii="宋体" w:hAnsi="宋体"/>
          <w:szCs w:val="21"/>
        </w:rPr>
        <w:t>………………………………………………………………</w:t>
      </w:r>
      <w:r>
        <w:rPr>
          <w:rFonts w:ascii="宋体" w:hAnsi="宋体" w:hint="eastAsia"/>
          <w:szCs w:val="21"/>
        </w:rPr>
        <w:t>(1</w:t>
      </w:r>
      <w:r w:rsidR="00590070">
        <w:rPr>
          <w:rFonts w:ascii="宋体" w:hAnsi="宋体" w:hint="eastAsia"/>
          <w:szCs w:val="21"/>
        </w:rPr>
        <w:t>8</w:t>
      </w:r>
      <w:r>
        <w:rPr>
          <w:rFonts w:ascii="宋体" w:hAnsi="宋体" w:hint="eastAsia"/>
          <w:szCs w:val="21"/>
        </w:rPr>
        <w:t>)</w:t>
      </w:r>
    </w:p>
    <w:p w:rsidR="00ED6F2A" w:rsidRDefault="00ED6F2A">
      <w:pPr>
        <w:rPr>
          <w:rFonts w:ascii="宋体" w:hAnsi="宋体"/>
          <w:szCs w:val="21"/>
        </w:rPr>
      </w:pPr>
      <w:r>
        <w:rPr>
          <w:rFonts w:ascii="宋体" w:hAnsi="宋体" w:hint="eastAsia"/>
          <w:szCs w:val="21"/>
        </w:rPr>
        <w:t>第四章  政府采购合同的签订、履行及验收</w:t>
      </w:r>
      <w:r>
        <w:rPr>
          <w:rFonts w:ascii="宋体" w:hAnsi="宋体"/>
          <w:szCs w:val="21"/>
        </w:rPr>
        <w:t>………………………………………………</w:t>
      </w:r>
      <w:r>
        <w:rPr>
          <w:rFonts w:ascii="宋体" w:hAnsi="宋体" w:hint="eastAsia"/>
          <w:szCs w:val="21"/>
        </w:rPr>
        <w:t>(4</w:t>
      </w:r>
      <w:r w:rsidR="00176A2A">
        <w:rPr>
          <w:rFonts w:ascii="宋体" w:hAnsi="宋体" w:hint="eastAsia"/>
          <w:szCs w:val="21"/>
        </w:rPr>
        <w:t>8</w:t>
      </w:r>
      <w:r>
        <w:rPr>
          <w:rFonts w:ascii="宋体" w:hAnsi="宋体" w:hint="eastAsia"/>
          <w:szCs w:val="21"/>
        </w:rPr>
        <w:t>)</w:t>
      </w:r>
    </w:p>
    <w:p w:rsidR="00ED6F2A" w:rsidRDefault="00ED6F2A">
      <w:pPr>
        <w:rPr>
          <w:b/>
          <w:sz w:val="24"/>
        </w:rPr>
      </w:pPr>
    </w:p>
    <w:p w:rsidR="00ED6F2A" w:rsidRDefault="00ED6F2A">
      <w:pPr>
        <w:jc w:val="center"/>
        <w:rPr>
          <w:b/>
          <w:sz w:val="24"/>
        </w:rPr>
      </w:pPr>
      <w:r>
        <w:rPr>
          <w:rFonts w:hint="eastAsia"/>
          <w:b/>
          <w:sz w:val="24"/>
        </w:rPr>
        <w:t>第二册通用条款</w:t>
      </w:r>
    </w:p>
    <w:p w:rsidR="00ED6F2A" w:rsidRDefault="00ED6F2A">
      <w:pPr>
        <w:rPr>
          <w:rFonts w:ascii="宋体" w:hAnsi="宋体"/>
          <w:szCs w:val="21"/>
        </w:rPr>
      </w:pPr>
    </w:p>
    <w:p w:rsidR="00ED6F2A" w:rsidRDefault="00ED6F2A">
      <w:pPr>
        <w:rPr>
          <w:rFonts w:ascii="宋体" w:hAnsi="宋体"/>
          <w:szCs w:val="21"/>
        </w:rPr>
      </w:pPr>
      <w:r>
        <w:rPr>
          <w:rFonts w:ascii="宋体" w:hAnsi="宋体" w:hint="eastAsia"/>
          <w:szCs w:val="21"/>
        </w:rPr>
        <w:t>第一章总则</w:t>
      </w:r>
      <w:r>
        <w:rPr>
          <w:rFonts w:ascii="宋体" w:hAnsi="宋体"/>
          <w:szCs w:val="21"/>
        </w:rPr>
        <w:t>…………………………………………………………………………………</w:t>
      </w:r>
      <w:r>
        <w:rPr>
          <w:rFonts w:ascii="宋体" w:hAnsi="宋体" w:hint="eastAsia"/>
          <w:szCs w:val="21"/>
        </w:rPr>
        <w:t>(5</w:t>
      </w:r>
      <w:r w:rsidR="00176A2A">
        <w:rPr>
          <w:rFonts w:ascii="宋体" w:hAnsi="宋体" w:hint="eastAsia"/>
          <w:szCs w:val="21"/>
        </w:rPr>
        <w:t>2</w:t>
      </w:r>
      <w:r>
        <w:rPr>
          <w:rFonts w:ascii="宋体" w:hAnsi="宋体" w:hint="eastAsia"/>
          <w:szCs w:val="21"/>
        </w:rPr>
        <w:t>)</w:t>
      </w:r>
    </w:p>
    <w:p w:rsidR="00ED6F2A" w:rsidRDefault="00ED6F2A">
      <w:pPr>
        <w:rPr>
          <w:rFonts w:ascii="宋体" w:hAnsi="宋体"/>
          <w:szCs w:val="21"/>
        </w:rPr>
      </w:pPr>
      <w:r>
        <w:rPr>
          <w:rFonts w:ascii="宋体" w:hAnsi="宋体" w:hint="eastAsia"/>
          <w:szCs w:val="21"/>
        </w:rPr>
        <w:t>第二章采购文件</w:t>
      </w:r>
      <w:r>
        <w:rPr>
          <w:rFonts w:ascii="宋体" w:hAnsi="宋体"/>
          <w:szCs w:val="21"/>
        </w:rPr>
        <w:t>……………………………………………………………………………</w:t>
      </w:r>
      <w:r>
        <w:rPr>
          <w:rFonts w:ascii="宋体" w:hAnsi="宋体" w:hint="eastAsia"/>
          <w:szCs w:val="21"/>
        </w:rPr>
        <w:t>(5</w:t>
      </w:r>
      <w:r w:rsidR="00176A2A">
        <w:rPr>
          <w:rFonts w:ascii="宋体" w:hAnsi="宋体" w:hint="eastAsia"/>
          <w:szCs w:val="21"/>
        </w:rPr>
        <w:t>6</w:t>
      </w:r>
      <w:r>
        <w:rPr>
          <w:rFonts w:ascii="宋体" w:hAnsi="宋体" w:hint="eastAsia"/>
          <w:szCs w:val="21"/>
        </w:rPr>
        <w:t>)</w:t>
      </w:r>
    </w:p>
    <w:p w:rsidR="00ED6F2A" w:rsidRDefault="00ED6F2A">
      <w:pPr>
        <w:rPr>
          <w:rFonts w:ascii="宋体" w:hAnsi="宋体"/>
          <w:szCs w:val="21"/>
        </w:rPr>
      </w:pPr>
      <w:r>
        <w:rPr>
          <w:rFonts w:ascii="宋体" w:hAnsi="宋体" w:hint="eastAsia"/>
          <w:szCs w:val="21"/>
        </w:rPr>
        <w:t>第三章投标文件的编制</w:t>
      </w:r>
      <w:r>
        <w:rPr>
          <w:rFonts w:ascii="宋体" w:hAnsi="宋体"/>
          <w:szCs w:val="21"/>
        </w:rPr>
        <w:t>……………………………………………………………………</w:t>
      </w:r>
      <w:r>
        <w:rPr>
          <w:rFonts w:ascii="宋体" w:hAnsi="宋体" w:hint="eastAsia"/>
          <w:szCs w:val="21"/>
        </w:rPr>
        <w:t>(</w:t>
      </w:r>
      <w:r w:rsidR="00176A2A">
        <w:rPr>
          <w:rFonts w:ascii="宋体" w:hAnsi="宋体" w:hint="eastAsia"/>
          <w:szCs w:val="21"/>
        </w:rPr>
        <w:t>59</w:t>
      </w:r>
      <w:r>
        <w:rPr>
          <w:rFonts w:ascii="宋体" w:hAnsi="宋体" w:hint="eastAsia"/>
          <w:szCs w:val="21"/>
        </w:rPr>
        <w:t>)</w:t>
      </w:r>
    </w:p>
    <w:p w:rsidR="00ED6F2A" w:rsidRDefault="00ED6F2A">
      <w:pPr>
        <w:rPr>
          <w:rFonts w:ascii="宋体" w:hAnsi="宋体"/>
          <w:szCs w:val="21"/>
        </w:rPr>
      </w:pPr>
      <w:r>
        <w:rPr>
          <w:rFonts w:ascii="宋体" w:hAnsi="宋体" w:hint="eastAsia"/>
          <w:szCs w:val="21"/>
        </w:rPr>
        <w:t>第四章投标文件的递交</w:t>
      </w:r>
      <w:r>
        <w:rPr>
          <w:rFonts w:ascii="宋体" w:hAnsi="宋体"/>
          <w:szCs w:val="21"/>
        </w:rPr>
        <w:t>……………………………………………………………………</w:t>
      </w:r>
      <w:r>
        <w:rPr>
          <w:rFonts w:ascii="宋体" w:hAnsi="宋体" w:hint="eastAsia"/>
          <w:szCs w:val="21"/>
        </w:rPr>
        <w:t>(6</w:t>
      </w:r>
      <w:r w:rsidR="00176A2A">
        <w:rPr>
          <w:rFonts w:ascii="宋体" w:hAnsi="宋体" w:hint="eastAsia"/>
          <w:szCs w:val="21"/>
        </w:rPr>
        <w:t>3</w:t>
      </w:r>
      <w:r>
        <w:rPr>
          <w:rFonts w:ascii="宋体" w:hAnsi="宋体" w:hint="eastAsia"/>
          <w:szCs w:val="21"/>
        </w:rPr>
        <w:t>)</w:t>
      </w:r>
    </w:p>
    <w:p w:rsidR="00ED6F2A" w:rsidRDefault="00ED6F2A">
      <w:pPr>
        <w:rPr>
          <w:rFonts w:ascii="宋体" w:hAnsi="宋体"/>
          <w:szCs w:val="21"/>
        </w:rPr>
      </w:pPr>
      <w:r>
        <w:rPr>
          <w:rFonts w:ascii="宋体" w:hAnsi="宋体" w:hint="eastAsia"/>
          <w:szCs w:val="21"/>
        </w:rPr>
        <w:t>第五章开标</w:t>
      </w:r>
      <w:r>
        <w:rPr>
          <w:rFonts w:ascii="宋体" w:hAnsi="宋体"/>
          <w:szCs w:val="21"/>
        </w:rPr>
        <w:t>…………………………………………………………………………………</w:t>
      </w:r>
      <w:r>
        <w:rPr>
          <w:rFonts w:ascii="宋体" w:hAnsi="宋体" w:hint="eastAsia"/>
          <w:szCs w:val="21"/>
        </w:rPr>
        <w:t>(6</w:t>
      </w:r>
      <w:r w:rsidR="00176A2A">
        <w:rPr>
          <w:rFonts w:ascii="宋体" w:hAnsi="宋体" w:hint="eastAsia"/>
          <w:szCs w:val="21"/>
        </w:rPr>
        <w:t>5</w:t>
      </w:r>
      <w:r>
        <w:rPr>
          <w:rFonts w:ascii="宋体" w:hAnsi="宋体" w:hint="eastAsia"/>
          <w:szCs w:val="21"/>
        </w:rPr>
        <w:t>)</w:t>
      </w:r>
    </w:p>
    <w:p w:rsidR="00ED6F2A" w:rsidRDefault="00ED6F2A">
      <w:pPr>
        <w:rPr>
          <w:rFonts w:ascii="宋体" w:hAnsi="宋体"/>
          <w:szCs w:val="21"/>
        </w:rPr>
      </w:pPr>
      <w:r>
        <w:rPr>
          <w:rFonts w:ascii="宋体" w:hAnsi="宋体" w:hint="eastAsia"/>
          <w:szCs w:val="21"/>
        </w:rPr>
        <w:t>第六章评标要求</w:t>
      </w:r>
      <w:r>
        <w:rPr>
          <w:rFonts w:ascii="宋体" w:hAnsi="宋体"/>
          <w:szCs w:val="21"/>
        </w:rPr>
        <w:t>……………………………………………………………………………</w:t>
      </w:r>
      <w:r>
        <w:rPr>
          <w:rFonts w:ascii="宋体" w:hAnsi="宋体" w:hint="eastAsia"/>
          <w:szCs w:val="21"/>
        </w:rPr>
        <w:t>(6</w:t>
      </w:r>
      <w:r w:rsidR="00176A2A">
        <w:rPr>
          <w:rFonts w:ascii="宋体" w:hAnsi="宋体" w:hint="eastAsia"/>
          <w:szCs w:val="21"/>
        </w:rPr>
        <w:t>7</w:t>
      </w:r>
      <w:r>
        <w:rPr>
          <w:rFonts w:ascii="宋体" w:hAnsi="宋体" w:hint="eastAsia"/>
          <w:szCs w:val="21"/>
        </w:rPr>
        <w:t>)</w:t>
      </w:r>
    </w:p>
    <w:p w:rsidR="00ED6F2A" w:rsidRDefault="00ED6F2A">
      <w:pPr>
        <w:rPr>
          <w:rFonts w:ascii="宋体" w:hAnsi="宋体"/>
          <w:szCs w:val="21"/>
        </w:rPr>
      </w:pPr>
      <w:r>
        <w:rPr>
          <w:rFonts w:ascii="宋体" w:hAnsi="宋体" w:hint="eastAsia"/>
          <w:szCs w:val="21"/>
        </w:rPr>
        <w:t>第七章评标程序及评标方法</w:t>
      </w:r>
      <w:r>
        <w:rPr>
          <w:rFonts w:ascii="宋体" w:hAnsi="宋体"/>
          <w:szCs w:val="21"/>
        </w:rPr>
        <w:t>………………………………………………………………</w:t>
      </w:r>
      <w:r>
        <w:rPr>
          <w:rFonts w:ascii="宋体" w:hAnsi="宋体" w:hint="eastAsia"/>
          <w:szCs w:val="21"/>
        </w:rPr>
        <w:t>(</w:t>
      </w:r>
      <w:r w:rsidR="00176A2A">
        <w:rPr>
          <w:rFonts w:ascii="宋体" w:hAnsi="宋体" w:hint="eastAsia"/>
          <w:szCs w:val="21"/>
        </w:rPr>
        <w:t>69</w:t>
      </w:r>
      <w:r>
        <w:rPr>
          <w:rFonts w:ascii="宋体" w:hAnsi="宋体" w:hint="eastAsia"/>
          <w:szCs w:val="21"/>
        </w:rPr>
        <w:t>)</w:t>
      </w:r>
    </w:p>
    <w:p w:rsidR="00ED6F2A" w:rsidRDefault="00ED6F2A">
      <w:pPr>
        <w:rPr>
          <w:rFonts w:ascii="宋体" w:hAnsi="宋体"/>
          <w:szCs w:val="21"/>
        </w:rPr>
      </w:pPr>
      <w:r>
        <w:rPr>
          <w:rFonts w:ascii="宋体" w:hAnsi="宋体" w:hint="eastAsia"/>
          <w:szCs w:val="21"/>
        </w:rPr>
        <w:t>第八章定标及公示</w:t>
      </w:r>
      <w:r>
        <w:rPr>
          <w:rFonts w:ascii="宋体" w:hAnsi="宋体"/>
          <w:szCs w:val="21"/>
        </w:rPr>
        <w:t>…………………………………………………………………………</w:t>
      </w:r>
      <w:r>
        <w:rPr>
          <w:rFonts w:ascii="宋体" w:hAnsi="宋体" w:hint="eastAsia"/>
          <w:szCs w:val="21"/>
        </w:rPr>
        <w:t>(7</w:t>
      </w:r>
      <w:r w:rsidR="00176A2A">
        <w:rPr>
          <w:rFonts w:ascii="宋体" w:hAnsi="宋体" w:hint="eastAsia"/>
          <w:szCs w:val="21"/>
        </w:rPr>
        <w:t>2</w:t>
      </w:r>
      <w:r>
        <w:rPr>
          <w:rFonts w:ascii="宋体" w:hAnsi="宋体" w:hint="eastAsia"/>
          <w:szCs w:val="21"/>
        </w:rPr>
        <w:t>)</w:t>
      </w:r>
    </w:p>
    <w:p w:rsidR="00ED6F2A" w:rsidRDefault="00ED6F2A">
      <w:pPr>
        <w:rPr>
          <w:rFonts w:ascii="宋体" w:hAnsi="宋体"/>
          <w:szCs w:val="21"/>
        </w:rPr>
      </w:pPr>
      <w:r>
        <w:rPr>
          <w:rFonts w:ascii="宋体" w:hAnsi="宋体" w:hint="eastAsia"/>
          <w:szCs w:val="21"/>
        </w:rPr>
        <w:t>第九章公开招标失败的后续处理</w:t>
      </w:r>
      <w:r>
        <w:rPr>
          <w:rFonts w:ascii="宋体" w:hAnsi="宋体"/>
          <w:szCs w:val="21"/>
        </w:rPr>
        <w:t>…………………………………………………………</w:t>
      </w:r>
      <w:r>
        <w:rPr>
          <w:rFonts w:ascii="宋体" w:hAnsi="宋体" w:hint="eastAsia"/>
          <w:szCs w:val="21"/>
        </w:rPr>
        <w:t>(7</w:t>
      </w:r>
      <w:r w:rsidR="00176A2A">
        <w:rPr>
          <w:rFonts w:ascii="宋体" w:hAnsi="宋体" w:hint="eastAsia"/>
          <w:szCs w:val="21"/>
        </w:rPr>
        <w:t>4</w:t>
      </w:r>
      <w:r>
        <w:rPr>
          <w:rFonts w:ascii="宋体" w:hAnsi="宋体" w:hint="eastAsia"/>
          <w:szCs w:val="21"/>
        </w:rPr>
        <w:t>)</w:t>
      </w:r>
    </w:p>
    <w:p w:rsidR="00ED6F2A" w:rsidRDefault="00ED6F2A">
      <w:pPr>
        <w:rPr>
          <w:rFonts w:ascii="宋体" w:hAnsi="宋体"/>
          <w:szCs w:val="21"/>
        </w:rPr>
      </w:pPr>
      <w:r>
        <w:rPr>
          <w:rFonts w:ascii="宋体" w:hAnsi="宋体" w:hint="eastAsia"/>
          <w:szCs w:val="21"/>
        </w:rPr>
        <w:t>第十章合同的授予与备案</w:t>
      </w:r>
      <w:r>
        <w:rPr>
          <w:rFonts w:ascii="宋体" w:hAnsi="宋体"/>
          <w:szCs w:val="21"/>
        </w:rPr>
        <w:t>…………………………………………………………………</w:t>
      </w:r>
      <w:r>
        <w:rPr>
          <w:rFonts w:ascii="宋体" w:hAnsi="宋体" w:hint="eastAsia"/>
          <w:szCs w:val="21"/>
        </w:rPr>
        <w:t>(7</w:t>
      </w:r>
      <w:r w:rsidR="00176A2A">
        <w:rPr>
          <w:rFonts w:ascii="宋体" w:hAnsi="宋体" w:hint="eastAsia"/>
          <w:szCs w:val="21"/>
        </w:rPr>
        <w:t>8</w:t>
      </w:r>
      <w:r>
        <w:rPr>
          <w:rFonts w:ascii="宋体" w:hAnsi="宋体" w:hint="eastAsia"/>
          <w:szCs w:val="21"/>
        </w:rPr>
        <w:t>)</w:t>
      </w:r>
    </w:p>
    <w:p w:rsidR="00ED6F2A" w:rsidRDefault="00ED6F2A">
      <w:pPr>
        <w:rPr>
          <w:sz w:val="24"/>
        </w:rPr>
      </w:pPr>
      <w:r>
        <w:rPr>
          <w:rFonts w:ascii="宋体" w:hAnsi="宋体" w:hint="eastAsia"/>
          <w:szCs w:val="21"/>
        </w:rPr>
        <w:t>第十一章质疑处理</w:t>
      </w:r>
      <w:r>
        <w:rPr>
          <w:rFonts w:ascii="宋体" w:hAnsi="宋体"/>
          <w:szCs w:val="21"/>
        </w:rPr>
        <w:t>…………………………………………………………………………</w:t>
      </w:r>
      <w:r>
        <w:rPr>
          <w:rFonts w:ascii="宋体" w:hAnsi="宋体" w:hint="eastAsia"/>
          <w:szCs w:val="21"/>
        </w:rPr>
        <w:t>(8</w:t>
      </w:r>
      <w:r w:rsidR="00176A2A">
        <w:rPr>
          <w:rFonts w:ascii="宋体" w:hAnsi="宋体" w:hint="eastAsia"/>
          <w:szCs w:val="21"/>
        </w:rPr>
        <w:t>1</w:t>
      </w:r>
      <w:r>
        <w:rPr>
          <w:rFonts w:ascii="宋体" w:hAnsi="宋体" w:hint="eastAsia"/>
          <w:szCs w:val="21"/>
        </w:rPr>
        <w:t>)</w:t>
      </w:r>
    </w:p>
    <w:p w:rsidR="00ED6F2A" w:rsidRDefault="00ED6F2A">
      <w:pPr>
        <w:jc w:val="center"/>
        <w:rPr>
          <w:rFonts w:ascii="黑体" w:eastAsia="黑体" w:hAnsi="黑体"/>
          <w:b/>
          <w:kern w:val="0"/>
          <w:sz w:val="32"/>
          <w:szCs w:val="32"/>
        </w:rPr>
      </w:pPr>
      <w:r>
        <w:br w:type="page"/>
      </w:r>
      <w:r>
        <w:rPr>
          <w:rFonts w:ascii="黑体" w:eastAsia="黑体" w:hAnsi="黑体" w:hint="eastAsia"/>
          <w:b/>
          <w:kern w:val="0"/>
          <w:sz w:val="32"/>
          <w:szCs w:val="32"/>
        </w:rPr>
        <w:lastRenderedPageBreak/>
        <w:t>关键信息</w:t>
      </w:r>
    </w:p>
    <w:p w:rsidR="00ED6F2A" w:rsidRDefault="00ED6F2A"/>
    <w:p w:rsidR="00ED6F2A" w:rsidRDefault="00ED6F2A">
      <w:pPr>
        <w:jc w:val="center"/>
        <w:rPr>
          <w:b/>
          <w:sz w:val="28"/>
          <w:szCs w:val="28"/>
        </w:rPr>
      </w:pPr>
      <w:r>
        <w:rPr>
          <w:rFonts w:hint="eastAsia"/>
          <w:b/>
          <w:sz w:val="28"/>
          <w:szCs w:val="28"/>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5670"/>
      </w:tblGrid>
      <w:tr w:rsidR="00ED6F2A">
        <w:trPr>
          <w:trHeight w:val="340"/>
          <w:jc w:val="center"/>
        </w:trPr>
        <w:tc>
          <w:tcPr>
            <w:tcW w:w="2660" w:type="dxa"/>
            <w:vAlign w:val="center"/>
          </w:tcPr>
          <w:p w:rsidR="00ED6F2A" w:rsidRDefault="00ED6F2A">
            <w:pPr>
              <w:rPr>
                <w:rFonts w:ascii="宋体" w:hAnsi="宋体"/>
                <w:szCs w:val="21"/>
              </w:rPr>
            </w:pPr>
            <w:r>
              <w:rPr>
                <w:rFonts w:ascii="宋体" w:hAnsi="宋体" w:hint="eastAsia"/>
                <w:szCs w:val="21"/>
              </w:rPr>
              <w:t>项目编号</w:t>
            </w:r>
          </w:p>
        </w:tc>
        <w:tc>
          <w:tcPr>
            <w:tcW w:w="5670" w:type="dxa"/>
            <w:vAlign w:val="center"/>
          </w:tcPr>
          <w:p w:rsidR="00ED6F2A" w:rsidRDefault="00830518" w:rsidP="001A5834">
            <w:pPr>
              <w:rPr>
                <w:rFonts w:ascii="宋体" w:hAnsi="宋体"/>
                <w:szCs w:val="21"/>
              </w:rPr>
            </w:pPr>
            <w:r w:rsidRPr="00830518">
              <w:rPr>
                <w:rFonts w:ascii="宋体" w:hAnsi="宋体"/>
                <w:szCs w:val="21"/>
              </w:rPr>
              <w:t>0832-SFCX20FSC115</w:t>
            </w:r>
          </w:p>
        </w:tc>
      </w:tr>
      <w:tr w:rsidR="00ED6F2A">
        <w:trPr>
          <w:trHeight w:val="340"/>
          <w:jc w:val="center"/>
        </w:trPr>
        <w:tc>
          <w:tcPr>
            <w:tcW w:w="2660" w:type="dxa"/>
            <w:vAlign w:val="center"/>
          </w:tcPr>
          <w:p w:rsidR="00ED6F2A" w:rsidRDefault="00ED6F2A">
            <w:pPr>
              <w:rPr>
                <w:rFonts w:ascii="宋体" w:hAnsi="宋体"/>
                <w:szCs w:val="21"/>
              </w:rPr>
            </w:pPr>
            <w:r>
              <w:rPr>
                <w:rFonts w:ascii="宋体" w:hAnsi="宋体" w:hint="eastAsia"/>
                <w:szCs w:val="21"/>
              </w:rPr>
              <w:t>项目名称</w:t>
            </w:r>
          </w:p>
        </w:tc>
        <w:tc>
          <w:tcPr>
            <w:tcW w:w="5670" w:type="dxa"/>
            <w:vAlign w:val="center"/>
          </w:tcPr>
          <w:p w:rsidR="00ED6F2A" w:rsidRDefault="001A5834" w:rsidP="001A5834">
            <w:r>
              <w:rPr>
                <w:rFonts w:hint="eastAsia"/>
              </w:rPr>
              <w:t>2020</w:t>
            </w:r>
            <w:r>
              <w:rPr>
                <w:rFonts w:hint="eastAsia"/>
              </w:rPr>
              <w:t>年社会保险债权申报法律服务采购项目</w:t>
            </w:r>
          </w:p>
        </w:tc>
      </w:tr>
      <w:tr w:rsidR="00ED6F2A">
        <w:trPr>
          <w:trHeight w:val="340"/>
          <w:jc w:val="center"/>
        </w:trPr>
        <w:tc>
          <w:tcPr>
            <w:tcW w:w="2660" w:type="dxa"/>
            <w:vAlign w:val="center"/>
          </w:tcPr>
          <w:p w:rsidR="00ED6F2A" w:rsidRDefault="00ED6F2A">
            <w:pPr>
              <w:rPr>
                <w:rFonts w:ascii="宋体" w:hAnsi="宋体"/>
                <w:szCs w:val="21"/>
              </w:rPr>
            </w:pPr>
            <w:r>
              <w:rPr>
                <w:rFonts w:ascii="宋体" w:hAnsi="宋体" w:hint="eastAsia"/>
                <w:szCs w:val="21"/>
              </w:rPr>
              <w:t>包    号</w:t>
            </w:r>
          </w:p>
        </w:tc>
        <w:tc>
          <w:tcPr>
            <w:tcW w:w="5670" w:type="dxa"/>
            <w:vAlign w:val="center"/>
          </w:tcPr>
          <w:p w:rsidR="00ED6F2A" w:rsidRDefault="00ED6F2A">
            <w:pPr>
              <w:rPr>
                <w:rFonts w:ascii="宋体" w:hAnsi="宋体"/>
                <w:szCs w:val="21"/>
              </w:rPr>
            </w:pPr>
            <w:r>
              <w:rPr>
                <w:rFonts w:ascii="宋体" w:hAnsi="宋体" w:hint="eastAsia"/>
                <w:szCs w:val="21"/>
              </w:rPr>
              <w:t>/</w:t>
            </w:r>
          </w:p>
        </w:tc>
      </w:tr>
      <w:tr w:rsidR="00ED6F2A">
        <w:trPr>
          <w:trHeight w:val="340"/>
          <w:jc w:val="center"/>
        </w:trPr>
        <w:tc>
          <w:tcPr>
            <w:tcW w:w="2660" w:type="dxa"/>
            <w:vAlign w:val="center"/>
          </w:tcPr>
          <w:p w:rsidR="00ED6F2A" w:rsidRDefault="00ED6F2A">
            <w:pPr>
              <w:rPr>
                <w:rFonts w:ascii="宋体" w:hAnsi="宋体"/>
                <w:szCs w:val="21"/>
              </w:rPr>
            </w:pPr>
            <w:r>
              <w:rPr>
                <w:rFonts w:ascii="宋体" w:hAnsi="宋体" w:hint="eastAsia"/>
                <w:szCs w:val="21"/>
              </w:rPr>
              <w:t>项目类型</w:t>
            </w:r>
          </w:p>
        </w:tc>
        <w:tc>
          <w:tcPr>
            <w:tcW w:w="5670" w:type="dxa"/>
            <w:vAlign w:val="center"/>
          </w:tcPr>
          <w:p w:rsidR="00ED6F2A" w:rsidRDefault="00ED6F2A">
            <w:pPr>
              <w:rPr>
                <w:rFonts w:ascii="宋体" w:hAnsi="宋体"/>
                <w:szCs w:val="21"/>
              </w:rPr>
            </w:pPr>
            <w:r>
              <w:rPr>
                <w:rFonts w:ascii="宋体" w:hAnsi="宋体" w:hint="eastAsia"/>
                <w:szCs w:val="21"/>
              </w:rPr>
              <w:t>服务类</w:t>
            </w:r>
          </w:p>
        </w:tc>
      </w:tr>
      <w:tr w:rsidR="00ED6F2A">
        <w:trPr>
          <w:trHeight w:val="340"/>
          <w:jc w:val="center"/>
        </w:trPr>
        <w:tc>
          <w:tcPr>
            <w:tcW w:w="2660" w:type="dxa"/>
            <w:vAlign w:val="center"/>
          </w:tcPr>
          <w:p w:rsidR="00ED6F2A" w:rsidRDefault="00ED6F2A">
            <w:pPr>
              <w:rPr>
                <w:rFonts w:ascii="宋体" w:hAnsi="宋体"/>
                <w:szCs w:val="21"/>
              </w:rPr>
            </w:pPr>
            <w:r>
              <w:rPr>
                <w:rFonts w:ascii="宋体" w:hAnsi="宋体" w:hint="eastAsia"/>
                <w:szCs w:val="21"/>
              </w:rPr>
              <w:t>采购方式</w:t>
            </w:r>
          </w:p>
        </w:tc>
        <w:tc>
          <w:tcPr>
            <w:tcW w:w="5670" w:type="dxa"/>
            <w:vAlign w:val="center"/>
          </w:tcPr>
          <w:p w:rsidR="00ED6F2A" w:rsidRDefault="00ED6F2A">
            <w:pPr>
              <w:rPr>
                <w:rFonts w:ascii="宋体" w:hAnsi="宋体"/>
                <w:szCs w:val="21"/>
              </w:rPr>
            </w:pPr>
            <w:r>
              <w:rPr>
                <w:rFonts w:ascii="宋体" w:hAnsi="宋体" w:hint="eastAsia"/>
                <w:szCs w:val="21"/>
              </w:rPr>
              <w:t>公开招标</w:t>
            </w:r>
          </w:p>
        </w:tc>
      </w:tr>
      <w:tr w:rsidR="00ED6F2A">
        <w:trPr>
          <w:trHeight w:val="340"/>
          <w:jc w:val="center"/>
        </w:trPr>
        <w:tc>
          <w:tcPr>
            <w:tcW w:w="2660" w:type="dxa"/>
            <w:vAlign w:val="center"/>
          </w:tcPr>
          <w:p w:rsidR="00ED6F2A" w:rsidRDefault="00ED6F2A">
            <w:pPr>
              <w:rPr>
                <w:rFonts w:ascii="宋体" w:hAnsi="宋体"/>
                <w:szCs w:val="21"/>
              </w:rPr>
            </w:pPr>
            <w:r>
              <w:rPr>
                <w:rFonts w:ascii="宋体" w:hAnsi="宋体" w:hint="eastAsia"/>
                <w:szCs w:val="21"/>
              </w:rPr>
              <w:t>货币类型</w:t>
            </w:r>
          </w:p>
        </w:tc>
        <w:tc>
          <w:tcPr>
            <w:tcW w:w="5670" w:type="dxa"/>
            <w:vAlign w:val="center"/>
          </w:tcPr>
          <w:p w:rsidR="00ED6F2A" w:rsidRDefault="00ED6F2A">
            <w:pPr>
              <w:rPr>
                <w:rFonts w:ascii="宋体" w:hAnsi="宋体"/>
                <w:szCs w:val="21"/>
              </w:rPr>
            </w:pPr>
            <w:r>
              <w:rPr>
                <w:rFonts w:ascii="宋体" w:hAnsi="宋体" w:hint="eastAsia"/>
                <w:szCs w:val="21"/>
              </w:rPr>
              <w:t>人民币</w:t>
            </w:r>
          </w:p>
        </w:tc>
      </w:tr>
      <w:tr w:rsidR="00ED6F2A">
        <w:trPr>
          <w:trHeight w:val="340"/>
          <w:jc w:val="center"/>
        </w:trPr>
        <w:tc>
          <w:tcPr>
            <w:tcW w:w="2660" w:type="dxa"/>
            <w:vAlign w:val="center"/>
          </w:tcPr>
          <w:p w:rsidR="00ED6F2A" w:rsidRDefault="00ED6F2A">
            <w:pPr>
              <w:rPr>
                <w:rFonts w:ascii="宋体" w:hAnsi="宋体"/>
                <w:szCs w:val="21"/>
              </w:rPr>
            </w:pPr>
            <w:r>
              <w:rPr>
                <w:rFonts w:ascii="宋体" w:hAnsi="宋体" w:hint="eastAsia"/>
                <w:szCs w:val="21"/>
              </w:rPr>
              <w:t>投标文件份数</w:t>
            </w:r>
          </w:p>
        </w:tc>
        <w:tc>
          <w:tcPr>
            <w:tcW w:w="5670" w:type="dxa"/>
            <w:vAlign w:val="center"/>
          </w:tcPr>
          <w:p w:rsidR="00ED6F2A" w:rsidRDefault="00ED6F2A">
            <w:pPr>
              <w:rPr>
                <w:rFonts w:ascii="宋体" w:hAnsi="宋体"/>
                <w:szCs w:val="21"/>
              </w:rPr>
            </w:pPr>
            <w:r>
              <w:rPr>
                <w:rFonts w:ascii="宋体" w:hAnsi="宋体" w:hint="eastAsia"/>
                <w:szCs w:val="21"/>
              </w:rPr>
              <w:t>正本一份，副本四份，开标文件一份，与投标文件正本一致的、PDF格式的扫描件备份光盘一份</w:t>
            </w:r>
          </w:p>
        </w:tc>
      </w:tr>
      <w:tr w:rsidR="00ED6F2A">
        <w:trPr>
          <w:trHeight w:val="340"/>
          <w:jc w:val="center"/>
        </w:trPr>
        <w:tc>
          <w:tcPr>
            <w:tcW w:w="2660" w:type="dxa"/>
            <w:vAlign w:val="center"/>
          </w:tcPr>
          <w:p w:rsidR="00ED6F2A" w:rsidRDefault="00ED6F2A">
            <w:pPr>
              <w:rPr>
                <w:rFonts w:ascii="宋体" w:hAnsi="宋体"/>
                <w:szCs w:val="21"/>
              </w:rPr>
            </w:pPr>
            <w:r>
              <w:rPr>
                <w:rFonts w:ascii="宋体" w:hAnsi="宋体" w:hint="eastAsia"/>
                <w:szCs w:val="21"/>
              </w:rPr>
              <w:t>代理服务费</w:t>
            </w:r>
          </w:p>
        </w:tc>
        <w:tc>
          <w:tcPr>
            <w:tcW w:w="5670" w:type="dxa"/>
            <w:vAlign w:val="center"/>
          </w:tcPr>
          <w:p w:rsidR="00ED6F2A" w:rsidRDefault="00ED6F2A">
            <w:pPr>
              <w:rPr>
                <w:rFonts w:ascii="宋体" w:hAnsi="宋体"/>
                <w:szCs w:val="21"/>
              </w:rPr>
            </w:pPr>
            <w:r>
              <w:rPr>
                <w:rFonts w:ascii="宋体" w:hAnsi="宋体" w:hint="eastAsia"/>
                <w:szCs w:val="21"/>
              </w:rPr>
              <w:t>详见通用条款第48.1款</w:t>
            </w:r>
          </w:p>
        </w:tc>
      </w:tr>
    </w:tbl>
    <w:p w:rsidR="00ED6F2A" w:rsidRDefault="00ED6F2A">
      <w:pPr>
        <w:jc w:val="center"/>
        <w:rPr>
          <w:sz w:val="24"/>
        </w:rPr>
      </w:pPr>
    </w:p>
    <w:p w:rsidR="00ED6F2A" w:rsidRDefault="00ED6F2A">
      <w:pPr>
        <w:jc w:val="center"/>
        <w:rPr>
          <w:b/>
          <w:sz w:val="28"/>
          <w:szCs w:val="28"/>
        </w:rPr>
      </w:pPr>
      <w:r>
        <w:rPr>
          <w:sz w:val="24"/>
        </w:rPr>
        <w:br w:type="page"/>
      </w:r>
      <w:r>
        <w:rPr>
          <w:rFonts w:hint="eastAsia"/>
          <w:b/>
          <w:sz w:val="28"/>
          <w:szCs w:val="28"/>
        </w:rPr>
        <w:lastRenderedPageBreak/>
        <w:t>投标文件初审表</w:t>
      </w:r>
    </w:p>
    <w:p w:rsidR="00ED6F2A" w:rsidRDefault="00ED6F2A">
      <w:pPr>
        <w:rPr>
          <w:b/>
        </w:rPr>
      </w:pPr>
    </w:p>
    <w:p w:rsidR="00ED6F2A" w:rsidRDefault="00ED6F2A">
      <w:r>
        <w:rPr>
          <w:rFonts w:hint="eastAsia"/>
        </w:rPr>
        <w:t>凡有下列情形之一的，投标文件无效。其投标作废标处理：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8"/>
        <w:gridCol w:w="7645"/>
      </w:tblGrid>
      <w:tr w:rsidR="00ED6F2A">
        <w:trPr>
          <w:trHeight w:val="340"/>
          <w:jc w:val="center"/>
        </w:trPr>
        <w:tc>
          <w:tcPr>
            <w:tcW w:w="8313" w:type="dxa"/>
            <w:gridSpan w:val="2"/>
            <w:vAlign w:val="center"/>
          </w:tcPr>
          <w:p w:rsidR="00ED6F2A" w:rsidRDefault="00ED6F2A">
            <w:pPr>
              <w:jc w:val="center"/>
              <w:rPr>
                <w:b/>
              </w:rPr>
            </w:pPr>
            <w:r>
              <w:rPr>
                <w:b/>
              </w:rPr>
              <w:t>资格性检查表</w:t>
            </w:r>
          </w:p>
        </w:tc>
      </w:tr>
      <w:tr w:rsidR="00ED6F2A">
        <w:trPr>
          <w:trHeight w:val="340"/>
          <w:jc w:val="center"/>
        </w:trPr>
        <w:tc>
          <w:tcPr>
            <w:tcW w:w="668" w:type="dxa"/>
            <w:vAlign w:val="center"/>
          </w:tcPr>
          <w:p w:rsidR="00ED6F2A" w:rsidRDefault="00ED6F2A">
            <w:pPr>
              <w:numPr>
                <w:ilvl w:val="0"/>
                <w:numId w:val="7"/>
              </w:numPr>
            </w:pPr>
          </w:p>
        </w:tc>
        <w:tc>
          <w:tcPr>
            <w:tcW w:w="7645" w:type="dxa"/>
            <w:vAlign w:val="center"/>
          </w:tcPr>
          <w:p w:rsidR="00ED6F2A" w:rsidRDefault="00ED6F2A">
            <w:r>
              <w:rPr>
                <w:rFonts w:hint="eastAsia"/>
              </w:rPr>
              <w:t>不具备采购文件所列的资格要求，或未提交相应的资格证明资料（详见采购公告投标人资质要求）</w:t>
            </w:r>
          </w:p>
        </w:tc>
      </w:tr>
      <w:tr w:rsidR="00ED6F2A">
        <w:trPr>
          <w:trHeight w:val="340"/>
          <w:jc w:val="center"/>
        </w:trPr>
        <w:tc>
          <w:tcPr>
            <w:tcW w:w="668" w:type="dxa"/>
            <w:vAlign w:val="center"/>
          </w:tcPr>
          <w:p w:rsidR="00ED6F2A" w:rsidRDefault="00ED6F2A">
            <w:pPr>
              <w:numPr>
                <w:ilvl w:val="0"/>
                <w:numId w:val="7"/>
              </w:numPr>
            </w:pPr>
          </w:p>
        </w:tc>
        <w:tc>
          <w:tcPr>
            <w:tcW w:w="7645" w:type="dxa"/>
            <w:vAlign w:val="center"/>
          </w:tcPr>
          <w:p w:rsidR="00ED6F2A" w:rsidRDefault="00ED6F2A">
            <w:r>
              <w:rPr>
                <w:rFonts w:hint="eastAsia"/>
              </w:rPr>
              <w:t>不具备国家有关法律规定的有关资质的</w:t>
            </w:r>
          </w:p>
        </w:tc>
      </w:tr>
      <w:tr w:rsidR="00ED6F2A">
        <w:trPr>
          <w:trHeight w:val="340"/>
          <w:jc w:val="center"/>
        </w:trPr>
        <w:tc>
          <w:tcPr>
            <w:tcW w:w="8313" w:type="dxa"/>
            <w:gridSpan w:val="2"/>
            <w:vAlign w:val="center"/>
          </w:tcPr>
          <w:p w:rsidR="00ED6F2A" w:rsidRDefault="00ED6F2A">
            <w:pPr>
              <w:jc w:val="center"/>
              <w:rPr>
                <w:b/>
              </w:rPr>
            </w:pPr>
            <w:r>
              <w:rPr>
                <w:b/>
              </w:rPr>
              <w:t>符合性检查表</w:t>
            </w:r>
          </w:p>
        </w:tc>
      </w:tr>
      <w:tr w:rsidR="00ED6F2A">
        <w:trPr>
          <w:trHeight w:val="340"/>
          <w:jc w:val="center"/>
        </w:trPr>
        <w:tc>
          <w:tcPr>
            <w:tcW w:w="668" w:type="dxa"/>
            <w:vAlign w:val="center"/>
          </w:tcPr>
          <w:p w:rsidR="00ED6F2A" w:rsidRDefault="00ED6F2A">
            <w:pPr>
              <w:numPr>
                <w:ilvl w:val="0"/>
                <w:numId w:val="8"/>
              </w:numPr>
            </w:pPr>
          </w:p>
        </w:tc>
        <w:tc>
          <w:tcPr>
            <w:tcW w:w="7645" w:type="dxa"/>
            <w:vAlign w:val="center"/>
          </w:tcPr>
          <w:p w:rsidR="00ED6F2A" w:rsidRDefault="00ED6F2A">
            <w:r>
              <w:t>将一个包中的内容拆开投标</w:t>
            </w:r>
          </w:p>
        </w:tc>
      </w:tr>
      <w:tr w:rsidR="00ED6F2A">
        <w:trPr>
          <w:trHeight w:val="340"/>
          <w:jc w:val="center"/>
        </w:trPr>
        <w:tc>
          <w:tcPr>
            <w:tcW w:w="668" w:type="dxa"/>
            <w:vAlign w:val="center"/>
          </w:tcPr>
          <w:p w:rsidR="00ED6F2A" w:rsidRDefault="00ED6F2A">
            <w:pPr>
              <w:numPr>
                <w:ilvl w:val="0"/>
                <w:numId w:val="8"/>
              </w:numPr>
            </w:pPr>
          </w:p>
        </w:tc>
        <w:tc>
          <w:tcPr>
            <w:tcW w:w="7645" w:type="dxa"/>
            <w:vAlign w:val="center"/>
          </w:tcPr>
          <w:p w:rsidR="00ED6F2A" w:rsidRDefault="00ED6F2A">
            <w:r>
              <w:t>采购文件未规定允许有替代方案时，对同一货物投标时，同时提供两套或两套以上的投标方案</w:t>
            </w:r>
          </w:p>
        </w:tc>
      </w:tr>
      <w:tr w:rsidR="00ED6F2A">
        <w:trPr>
          <w:trHeight w:val="340"/>
          <w:jc w:val="center"/>
        </w:trPr>
        <w:tc>
          <w:tcPr>
            <w:tcW w:w="668" w:type="dxa"/>
            <w:vAlign w:val="center"/>
          </w:tcPr>
          <w:p w:rsidR="00ED6F2A" w:rsidRDefault="00ED6F2A">
            <w:pPr>
              <w:numPr>
                <w:ilvl w:val="0"/>
                <w:numId w:val="8"/>
              </w:numPr>
            </w:pPr>
          </w:p>
        </w:tc>
        <w:tc>
          <w:tcPr>
            <w:tcW w:w="7645" w:type="dxa"/>
            <w:vAlign w:val="center"/>
          </w:tcPr>
          <w:p w:rsidR="00ED6F2A" w:rsidRDefault="00ED6F2A">
            <w:r>
              <w:t>投标总价或分项报价高于财政预算限额的</w:t>
            </w:r>
          </w:p>
        </w:tc>
      </w:tr>
      <w:tr w:rsidR="00ED6F2A">
        <w:trPr>
          <w:trHeight w:val="340"/>
          <w:jc w:val="center"/>
        </w:trPr>
        <w:tc>
          <w:tcPr>
            <w:tcW w:w="668" w:type="dxa"/>
            <w:vAlign w:val="center"/>
          </w:tcPr>
          <w:p w:rsidR="00ED6F2A" w:rsidRDefault="00ED6F2A">
            <w:pPr>
              <w:numPr>
                <w:ilvl w:val="0"/>
                <w:numId w:val="8"/>
              </w:numPr>
            </w:pPr>
          </w:p>
        </w:tc>
        <w:tc>
          <w:tcPr>
            <w:tcW w:w="7645" w:type="dxa"/>
            <w:vAlign w:val="center"/>
          </w:tcPr>
          <w:p w:rsidR="00ED6F2A" w:rsidRDefault="00ED6F2A">
            <w:r>
              <w:t>同一项目出现两个或以上报价</w:t>
            </w:r>
          </w:p>
        </w:tc>
      </w:tr>
      <w:tr w:rsidR="00ED6F2A">
        <w:trPr>
          <w:trHeight w:val="340"/>
          <w:jc w:val="center"/>
        </w:trPr>
        <w:tc>
          <w:tcPr>
            <w:tcW w:w="668" w:type="dxa"/>
            <w:vAlign w:val="center"/>
          </w:tcPr>
          <w:p w:rsidR="00ED6F2A" w:rsidRDefault="00ED6F2A">
            <w:pPr>
              <w:numPr>
                <w:ilvl w:val="0"/>
                <w:numId w:val="8"/>
              </w:numPr>
            </w:pPr>
          </w:p>
        </w:tc>
        <w:tc>
          <w:tcPr>
            <w:tcW w:w="7645" w:type="dxa"/>
            <w:vAlign w:val="center"/>
          </w:tcPr>
          <w:p w:rsidR="00ED6F2A" w:rsidRDefault="00ED6F2A">
            <w:r>
              <w:t>投标人的报价低于其成本，且不能做出合理说明</w:t>
            </w:r>
          </w:p>
        </w:tc>
      </w:tr>
      <w:tr w:rsidR="00ED6F2A">
        <w:trPr>
          <w:trHeight w:val="340"/>
          <w:jc w:val="center"/>
        </w:trPr>
        <w:tc>
          <w:tcPr>
            <w:tcW w:w="668" w:type="dxa"/>
            <w:vAlign w:val="center"/>
          </w:tcPr>
          <w:p w:rsidR="00ED6F2A" w:rsidRDefault="00ED6F2A">
            <w:pPr>
              <w:numPr>
                <w:ilvl w:val="0"/>
                <w:numId w:val="8"/>
              </w:numPr>
            </w:pPr>
          </w:p>
        </w:tc>
        <w:tc>
          <w:tcPr>
            <w:tcW w:w="7645" w:type="dxa"/>
            <w:vAlign w:val="center"/>
          </w:tcPr>
          <w:p w:rsidR="00ED6F2A" w:rsidRDefault="00ED6F2A">
            <w:r>
              <w:t>投标报价有严重缺漏项目或对采购文件规定的服务清单项目及数量进行修改</w:t>
            </w:r>
          </w:p>
        </w:tc>
      </w:tr>
      <w:tr w:rsidR="00ED6F2A">
        <w:trPr>
          <w:trHeight w:val="340"/>
          <w:jc w:val="center"/>
        </w:trPr>
        <w:tc>
          <w:tcPr>
            <w:tcW w:w="668" w:type="dxa"/>
            <w:vAlign w:val="center"/>
          </w:tcPr>
          <w:p w:rsidR="00ED6F2A" w:rsidRDefault="00ED6F2A">
            <w:pPr>
              <w:numPr>
                <w:ilvl w:val="0"/>
                <w:numId w:val="8"/>
              </w:numPr>
            </w:pPr>
          </w:p>
        </w:tc>
        <w:tc>
          <w:tcPr>
            <w:tcW w:w="7645" w:type="dxa"/>
            <w:vAlign w:val="center"/>
          </w:tcPr>
          <w:p w:rsidR="00ED6F2A" w:rsidRDefault="00ED6F2A">
            <w:r>
              <w:t>投标文件载明的服务期（完工期）超过采购文件规定的期限</w:t>
            </w:r>
          </w:p>
        </w:tc>
      </w:tr>
      <w:tr w:rsidR="00ED6F2A">
        <w:trPr>
          <w:trHeight w:val="340"/>
          <w:jc w:val="center"/>
        </w:trPr>
        <w:tc>
          <w:tcPr>
            <w:tcW w:w="668" w:type="dxa"/>
            <w:vAlign w:val="center"/>
          </w:tcPr>
          <w:p w:rsidR="00ED6F2A" w:rsidRDefault="00ED6F2A">
            <w:pPr>
              <w:numPr>
                <w:ilvl w:val="0"/>
                <w:numId w:val="8"/>
              </w:numPr>
            </w:pPr>
          </w:p>
        </w:tc>
        <w:tc>
          <w:tcPr>
            <w:tcW w:w="7645" w:type="dxa"/>
            <w:vAlign w:val="center"/>
          </w:tcPr>
          <w:p w:rsidR="00ED6F2A" w:rsidRDefault="00ED6F2A">
            <w:r>
              <w:t>投标文件载明的免费保修期低于采购文件规定的期限</w:t>
            </w:r>
          </w:p>
        </w:tc>
      </w:tr>
      <w:tr w:rsidR="00ED6F2A">
        <w:trPr>
          <w:trHeight w:val="340"/>
          <w:jc w:val="center"/>
        </w:trPr>
        <w:tc>
          <w:tcPr>
            <w:tcW w:w="668" w:type="dxa"/>
            <w:vAlign w:val="center"/>
          </w:tcPr>
          <w:p w:rsidR="00ED6F2A" w:rsidRDefault="00ED6F2A">
            <w:pPr>
              <w:numPr>
                <w:ilvl w:val="0"/>
                <w:numId w:val="8"/>
              </w:numPr>
            </w:pPr>
          </w:p>
        </w:tc>
        <w:tc>
          <w:tcPr>
            <w:tcW w:w="7645" w:type="dxa"/>
            <w:vAlign w:val="center"/>
          </w:tcPr>
          <w:p w:rsidR="00ED6F2A" w:rsidRDefault="00ED6F2A">
            <w:r>
              <w:t>所投产品、工程、服务在质量、技术、方案等方面没有实质性满足采购文件要求</w:t>
            </w:r>
          </w:p>
        </w:tc>
      </w:tr>
      <w:tr w:rsidR="00ED6F2A">
        <w:trPr>
          <w:trHeight w:val="340"/>
          <w:jc w:val="center"/>
        </w:trPr>
        <w:tc>
          <w:tcPr>
            <w:tcW w:w="668" w:type="dxa"/>
            <w:vAlign w:val="center"/>
          </w:tcPr>
          <w:p w:rsidR="00ED6F2A" w:rsidRDefault="00ED6F2A">
            <w:pPr>
              <w:numPr>
                <w:ilvl w:val="0"/>
                <w:numId w:val="8"/>
              </w:numPr>
            </w:pPr>
          </w:p>
        </w:tc>
        <w:tc>
          <w:tcPr>
            <w:tcW w:w="7645" w:type="dxa"/>
            <w:vAlign w:val="center"/>
          </w:tcPr>
          <w:p w:rsidR="00ED6F2A" w:rsidRDefault="00ED6F2A">
            <w:r>
              <w:rPr>
                <w:rFonts w:hint="eastAsia"/>
              </w:rPr>
              <w:t>未按采购文件提供</w:t>
            </w:r>
            <w:r>
              <w:t>《</w:t>
            </w:r>
            <w:r>
              <w:rPr>
                <w:rFonts w:hint="eastAsia"/>
              </w:rPr>
              <w:t>投标函》、《政府采购投标承诺函》；未按采购文件对投标文件组成的要求提供投标文件的（投标文件组成不完整）；投标文件的数量、制作、密封、标记、签字盖章不符合采购文件要求；投标文件无法定代表人有效授权的</w:t>
            </w:r>
          </w:p>
        </w:tc>
      </w:tr>
      <w:tr w:rsidR="00ED6F2A">
        <w:trPr>
          <w:trHeight w:val="340"/>
          <w:jc w:val="center"/>
        </w:trPr>
        <w:tc>
          <w:tcPr>
            <w:tcW w:w="668" w:type="dxa"/>
            <w:vAlign w:val="center"/>
          </w:tcPr>
          <w:p w:rsidR="00ED6F2A" w:rsidRDefault="00ED6F2A">
            <w:pPr>
              <w:numPr>
                <w:ilvl w:val="0"/>
                <w:numId w:val="8"/>
              </w:numPr>
            </w:pPr>
          </w:p>
        </w:tc>
        <w:tc>
          <w:tcPr>
            <w:tcW w:w="7645" w:type="dxa"/>
            <w:vAlign w:val="center"/>
          </w:tcPr>
          <w:p w:rsidR="00ED6F2A" w:rsidRDefault="00ED6F2A">
            <w:r>
              <w:rPr>
                <w:rFonts w:hint="eastAsia"/>
              </w:rPr>
              <w:t>未提供投标文件电子文档或者有病毒</w:t>
            </w:r>
          </w:p>
        </w:tc>
      </w:tr>
      <w:tr w:rsidR="00ED6F2A">
        <w:trPr>
          <w:trHeight w:val="340"/>
          <w:jc w:val="center"/>
        </w:trPr>
        <w:tc>
          <w:tcPr>
            <w:tcW w:w="668" w:type="dxa"/>
            <w:vAlign w:val="center"/>
          </w:tcPr>
          <w:p w:rsidR="00ED6F2A" w:rsidRDefault="00ED6F2A">
            <w:pPr>
              <w:numPr>
                <w:ilvl w:val="0"/>
                <w:numId w:val="8"/>
              </w:numPr>
            </w:pPr>
          </w:p>
        </w:tc>
        <w:tc>
          <w:tcPr>
            <w:tcW w:w="7645" w:type="dxa"/>
            <w:vAlign w:val="center"/>
          </w:tcPr>
          <w:p w:rsidR="00ED6F2A" w:rsidRDefault="00ED6F2A">
            <w:r>
              <w:t>法律、法规规定的其他情形</w:t>
            </w:r>
          </w:p>
        </w:tc>
      </w:tr>
    </w:tbl>
    <w:p w:rsidR="00AF0625" w:rsidRDefault="00ED6F2A" w:rsidP="00AF0625">
      <w:pPr>
        <w:jc w:val="center"/>
        <w:rPr>
          <w:b/>
          <w:sz w:val="28"/>
          <w:szCs w:val="28"/>
        </w:rPr>
      </w:pPr>
      <w:r>
        <w:br w:type="page"/>
      </w:r>
      <w:r w:rsidR="00AF0625">
        <w:rPr>
          <w:b/>
          <w:sz w:val="28"/>
          <w:szCs w:val="28"/>
        </w:rPr>
        <w:lastRenderedPageBreak/>
        <w:t>评标信息</w:t>
      </w:r>
    </w:p>
    <w:p w:rsidR="00AF0625" w:rsidRDefault="00AF0625" w:rsidP="00AF0625"/>
    <w:p w:rsidR="00AF0625" w:rsidRDefault="00AF0625" w:rsidP="00AF0625">
      <w:r>
        <w:rPr>
          <w:rFonts w:hint="eastAsia"/>
        </w:rPr>
        <w:t>评标方法：综合评分法。</w:t>
      </w:r>
    </w:p>
    <w:p w:rsidR="00AF0625" w:rsidRDefault="00AF0625" w:rsidP="00AF0625">
      <w:r>
        <w:rPr>
          <w:rFonts w:hint="eastAsia"/>
        </w:rPr>
        <w:t>综合评分法中的价格分统一采用低价优先法计算。即满足采购文件要求且投标价格最低的投标报价为评标基准价，其价格分为满分。其他投标人的价格分统一按照下列公式计算：投标报价得分</w:t>
      </w:r>
      <w:r>
        <w:rPr>
          <w:rFonts w:hint="eastAsia"/>
        </w:rPr>
        <w:t>=(</w:t>
      </w:r>
      <w:r>
        <w:rPr>
          <w:rFonts w:hint="eastAsia"/>
        </w:rPr>
        <w:t>评标基准价</w:t>
      </w:r>
      <w:r>
        <w:rPr>
          <w:rFonts w:hint="eastAsia"/>
        </w:rPr>
        <w:t>/</w:t>
      </w:r>
      <w:r>
        <w:rPr>
          <w:rFonts w:hint="eastAsia"/>
        </w:rPr>
        <w:t>投标报价</w:t>
      </w:r>
      <w:r>
        <w:rPr>
          <w:rFonts w:hint="eastAsia"/>
        </w:rPr>
        <w:t>)</w:t>
      </w:r>
      <w:r>
        <w:rPr>
          <w:rFonts w:hint="eastAsia"/>
        </w:rPr>
        <w:t>×权重</w:t>
      </w:r>
    </w:p>
    <w:tbl>
      <w:tblPr>
        <w:tblW w:w="8421" w:type="dxa"/>
        <w:jc w:val="right"/>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425"/>
        <w:gridCol w:w="1134"/>
        <w:gridCol w:w="709"/>
        <w:gridCol w:w="708"/>
        <w:gridCol w:w="5019"/>
      </w:tblGrid>
      <w:tr w:rsidR="00AF0625" w:rsidTr="00231B49">
        <w:trPr>
          <w:jc w:val="right"/>
        </w:trPr>
        <w:tc>
          <w:tcPr>
            <w:tcW w:w="426"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序号</w:t>
            </w:r>
          </w:p>
        </w:tc>
        <w:tc>
          <w:tcPr>
            <w:tcW w:w="2976" w:type="dxa"/>
            <w:gridSpan w:val="4"/>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评分项</w:t>
            </w:r>
          </w:p>
        </w:tc>
        <w:tc>
          <w:tcPr>
            <w:tcW w:w="5019"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权重</w:t>
            </w:r>
          </w:p>
        </w:tc>
      </w:tr>
      <w:tr w:rsidR="00AF0625" w:rsidTr="00231B49">
        <w:trPr>
          <w:jc w:val="right"/>
        </w:trPr>
        <w:tc>
          <w:tcPr>
            <w:tcW w:w="426" w:type="dxa"/>
            <w:vMerge w:val="restart"/>
            <w:tcBorders>
              <w:top w:val="single" w:sz="4" w:space="0" w:color="auto"/>
              <w:left w:val="single" w:sz="4" w:space="0" w:color="auto"/>
              <w:right w:val="single" w:sz="4" w:space="0" w:color="auto"/>
            </w:tcBorders>
            <w:vAlign w:val="center"/>
          </w:tcPr>
          <w:p w:rsidR="00AF0625" w:rsidRDefault="00AF0625" w:rsidP="00231B49">
            <w:pPr>
              <w:jc w:val="center"/>
              <w:rPr>
                <w:rFonts w:ascii="宋体" w:hAnsi="宋体"/>
                <w:b/>
                <w:bCs/>
                <w:szCs w:val="21"/>
              </w:rPr>
            </w:pPr>
            <w:r>
              <w:rPr>
                <w:rFonts w:ascii="宋体" w:hAnsi="宋体"/>
                <w:b/>
                <w:bCs/>
                <w:szCs w:val="21"/>
              </w:rPr>
              <w:t>1</w:t>
            </w:r>
          </w:p>
        </w:tc>
        <w:tc>
          <w:tcPr>
            <w:tcW w:w="2976" w:type="dxa"/>
            <w:gridSpan w:val="4"/>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b/>
                <w:bCs/>
                <w:szCs w:val="21"/>
              </w:rPr>
            </w:pPr>
            <w:r>
              <w:rPr>
                <w:rFonts w:ascii="宋体" w:hAnsi="宋体" w:hint="eastAsia"/>
                <w:b/>
                <w:bCs/>
                <w:szCs w:val="21"/>
              </w:rPr>
              <w:t>价格</w:t>
            </w:r>
          </w:p>
        </w:tc>
        <w:tc>
          <w:tcPr>
            <w:tcW w:w="5019"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b/>
                <w:bCs/>
                <w:szCs w:val="21"/>
              </w:rPr>
            </w:pPr>
            <w:r>
              <w:rPr>
                <w:rFonts w:ascii="宋体" w:hAnsi="宋体" w:hint="eastAsia"/>
                <w:b/>
                <w:bCs/>
                <w:szCs w:val="21"/>
              </w:rPr>
              <w:t>20</w:t>
            </w:r>
          </w:p>
        </w:tc>
      </w:tr>
      <w:tr w:rsidR="00AF0625" w:rsidTr="00231B49">
        <w:trPr>
          <w:jc w:val="right"/>
        </w:trPr>
        <w:tc>
          <w:tcPr>
            <w:tcW w:w="426" w:type="dxa"/>
            <w:vMerge/>
            <w:tcBorders>
              <w:left w:val="single" w:sz="4" w:space="0" w:color="auto"/>
              <w:right w:val="single" w:sz="4" w:space="0" w:color="auto"/>
            </w:tcBorders>
            <w:vAlign w:val="center"/>
          </w:tcPr>
          <w:p w:rsidR="00AF0625" w:rsidRDefault="00AF0625" w:rsidP="00231B49">
            <w:pPr>
              <w:jc w:val="center"/>
              <w:rPr>
                <w:rFonts w:ascii="宋体" w:hAnsi="宋体"/>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权重</w:t>
            </w:r>
          </w:p>
        </w:tc>
        <w:tc>
          <w:tcPr>
            <w:tcW w:w="708"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评分方式</w:t>
            </w:r>
          </w:p>
        </w:tc>
        <w:tc>
          <w:tcPr>
            <w:tcW w:w="5019"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评分准则</w:t>
            </w:r>
          </w:p>
        </w:tc>
      </w:tr>
      <w:tr w:rsidR="00AF0625" w:rsidTr="00231B49">
        <w:trPr>
          <w:jc w:val="right"/>
        </w:trPr>
        <w:tc>
          <w:tcPr>
            <w:tcW w:w="426" w:type="dxa"/>
            <w:vMerge/>
            <w:tcBorders>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价格评分</w:t>
            </w:r>
          </w:p>
        </w:tc>
        <w:tc>
          <w:tcPr>
            <w:tcW w:w="709"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20</w:t>
            </w:r>
          </w:p>
        </w:tc>
        <w:tc>
          <w:tcPr>
            <w:tcW w:w="708"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专家打分</w:t>
            </w:r>
          </w:p>
        </w:tc>
        <w:tc>
          <w:tcPr>
            <w:tcW w:w="5019"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left"/>
              <w:rPr>
                <w:rFonts w:ascii="宋体" w:hAnsi="宋体"/>
                <w:szCs w:val="21"/>
              </w:rPr>
            </w:pPr>
            <w:r>
              <w:rPr>
                <w:rFonts w:ascii="宋体" w:hAnsi="宋体" w:hint="eastAsia"/>
                <w:szCs w:val="21"/>
              </w:rPr>
              <w:t>满足招标文件要求且投标价格最低的投标报价为评标基准价，其价格分为满分。其他投标人的价格分统一按照下列公式计算：投标报价得分=（评标基准价/投标报价）×20</w:t>
            </w:r>
          </w:p>
        </w:tc>
      </w:tr>
      <w:tr w:rsidR="00AF0625" w:rsidTr="00231B49">
        <w:trPr>
          <w:jc w:val="right"/>
        </w:trPr>
        <w:tc>
          <w:tcPr>
            <w:tcW w:w="426" w:type="dxa"/>
            <w:vMerge w:val="restart"/>
            <w:tcBorders>
              <w:top w:val="single" w:sz="4" w:space="0" w:color="auto"/>
              <w:left w:val="single" w:sz="4" w:space="0" w:color="auto"/>
              <w:right w:val="single" w:sz="4" w:space="0" w:color="auto"/>
            </w:tcBorders>
            <w:vAlign w:val="center"/>
          </w:tcPr>
          <w:p w:rsidR="00AF0625" w:rsidRDefault="00AF0625" w:rsidP="00231B49">
            <w:pPr>
              <w:jc w:val="center"/>
              <w:rPr>
                <w:rFonts w:ascii="宋体" w:hAnsi="宋体"/>
                <w:b/>
                <w:bCs/>
                <w:szCs w:val="21"/>
              </w:rPr>
            </w:pPr>
            <w:r>
              <w:rPr>
                <w:rFonts w:ascii="宋体" w:hAnsi="宋体"/>
                <w:b/>
                <w:bCs/>
                <w:szCs w:val="21"/>
              </w:rPr>
              <w:t>2</w:t>
            </w:r>
          </w:p>
        </w:tc>
        <w:tc>
          <w:tcPr>
            <w:tcW w:w="2976" w:type="dxa"/>
            <w:gridSpan w:val="4"/>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b/>
                <w:bCs/>
                <w:szCs w:val="21"/>
              </w:rPr>
            </w:pPr>
            <w:r>
              <w:rPr>
                <w:rFonts w:ascii="宋体" w:hAnsi="宋体" w:hint="eastAsia"/>
                <w:b/>
                <w:bCs/>
                <w:szCs w:val="21"/>
              </w:rPr>
              <w:t>技术部分</w:t>
            </w:r>
          </w:p>
        </w:tc>
        <w:tc>
          <w:tcPr>
            <w:tcW w:w="5019"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b/>
                <w:bCs/>
                <w:szCs w:val="21"/>
              </w:rPr>
            </w:pPr>
            <w:r>
              <w:rPr>
                <w:rFonts w:ascii="宋体" w:hAnsi="宋体" w:hint="eastAsia"/>
                <w:b/>
                <w:bCs/>
                <w:szCs w:val="21"/>
              </w:rPr>
              <w:t>37</w:t>
            </w:r>
          </w:p>
        </w:tc>
      </w:tr>
      <w:tr w:rsidR="00AF0625" w:rsidTr="00231B49">
        <w:trPr>
          <w:trHeight w:val="63"/>
          <w:jc w:val="right"/>
        </w:trPr>
        <w:tc>
          <w:tcPr>
            <w:tcW w:w="426" w:type="dxa"/>
            <w:vMerge/>
            <w:tcBorders>
              <w:left w:val="single" w:sz="4" w:space="0" w:color="auto"/>
              <w:right w:val="single" w:sz="4" w:space="0" w:color="auto"/>
            </w:tcBorders>
            <w:vAlign w:val="center"/>
          </w:tcPr>
          <w:p w:rsidR="00AF0625" w:rsidRDefault="00AF0625" w:rsidP="00231B49">
            <w:pPr>
              <w:jc w:val="center"/>
              <w:rPr>
                <w:rFonts w:ascii="宋体" w:hAnsi="宋体"/>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权重</w:t>
            </w:r>
          </w:p>
        </w:tc>
        <w:tc>
          <w:tcPr>
            <w:tcW w:w="708"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评分方式</w:t>
            </w:r>
          </w:p>
        </w:tc>
        <w:tc>
          <w:tcPr>
            <w:tcW w:w="5019"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评分准则</w:t>
            </w:r>
          </w:p>
        </w:tc>
      </w:tr>
      <w:tr w:rsidR="00AF0625" w:rsidTr="00231B49">
        <w:trPr>
          <w:trHeight w:val="2060"/>
          <w:jc w:val="right"/>
        </w:trPr>
        <w:tc>
          <w:tcPr>
            <w:tcW w:w="426" w:type="dxa"/>
            <w:vMerge/>
            <w:tcBorders>
              <w:left w:val="single" w:sz="4" w:space="0" w:color="auto"/>
              <w:right w:val="single" w:sz="4" w:space="0" w:color="auto"/>
            </w:tcBorders>
            <w:vAlign w:val="center"/>
          </w:tcPr>
          <w:p w:rsidR="00AF0625" w:rsidRDefault="00AF0625" w:rsidP="00231B49">
            <w:pPr>
              <w:widowControl/>
              <w:jc w:val="center"/>
              <w:rPr>
                <w:rFonts w:ascii="宋体" w:hAnsi="宋体"/>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widowControl/>
              <w:spacing w:before="100" w:beforeAutospacing="1" w:after="100" w:afterAutospacing="1"/>
              <w:jc w:val="center"/>
              <w:rPr>
                <w:rFonts w:ascii="宋体" w:hAnsi="宋体"/>
                <w:szCs w:val="21"/>
              </w:rPr>
            </w:pPr>
            <w:r>
              <w:rPr>
                <w:szCs w:val="21"/>
              </w:rPr>
              <w:t>服务方案</w:t>
            </w:r>
          </w:p>
        </w:tc>
        <w:tc>
          <w:tcPr>
            <w:tcW w:w="709"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bCs/>
                <w:szCs w:val="21"/>
              </w:rPr>
              <w:t>15</w:t>
            </w:r>
          </w:p>
        </w:tc>
        <w:tc>
          <w:tcPr>
            <w:tcW w:w="708"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专家打分</w:t>
            </w:r>
          </w:p>
        </w:tc>
        <w:tc>
          <w:tcPr>
            <w:tcW w:w="5019"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wordWrap w:val="0"/>
              <w:jc w:val="left"/>
              <w:rPr>
                <w:rFonts w:ascii="宋体" w:hAnsi="宋体"/>
                <w:szCs w:val="21"/>
              </w:rPr>
            </w:pPr>
            <w:r>
              <w:rPr>
                <w:rFonts w:ascii="宋体" w:hAnsi="宋体" w:hint="eastAsia"/>
                <w:szCs w:val="21"/>
              </w:rPr>
              <w:t>服务方案全面详细，</w:t>
            </w:r>
            <w:r>
              <w:rPr>
                <w:rFonts w:ascii="宋体" w:hAnsi="宋体" w:cs="宋体" w:hint="eastAsia"/>
                <w:kern w:val="0"/>
                <w:szCs w:val="21"/>
              </w:rPr>
              <w:t>具有人力资源和社会保障法律服务工作经验的程度、对案件各项要素的信息化处理以及为代理工作设计的技术方案</w:t>
            </w:r>
            <w:r>
              <w:rPr>
                <w:rFonts w:ascii="宋体" w:hAnsi="宋体" w:hint="eastAsia"/>
                <w:szCs w:val="21"/>
              </w:rPr>
              <w:t>（有对应需求要点的内容、执行标准、文件的条理性和合理性等方面）符合要求。根据投标文件响应情况，横向比较，分档评分：</w:t>
            </w:r>
          </w:p>
          <w:p w:rsidR="00AF0625" w:rsidRDefault="00AF0625" w:rsidP="00231B49">
            <w:pPr>
              <w:wordWrap w:val="0"/>
              <w:jc w:val="left"/>
              <w:rPr>
                <w:rFonts w:ascii="宋体" w:hAnsi="宋体"/>
                <w:szCs w:val="21"/>
              </w:rPr>
            </w:pPr>
            <w:r>
              <w:rPr>
                <w:rFonts w:ascii="宋体" w:hAnsi="宋体" w:hint="eastAsia"/>
                <w:szCs w:val="21"/>
              </w:rPr>
              <w:t>根据内容准确完善，方案科学合理可操作性强的评价为优的得15分；</w:t>
            </w:r>
          </w:p>
          <w:p w:rsidR="00AF0625" w:rsidRDefault="00AF0625" w:rsidP="00231B49">
            <w:pPr>
              <w:wordWrap w:val="0"/>
              <w:jc w:val="left"/>
              <w:rPr>
                <w:rFonts w:ascii="宋体" w:hAnsi="宋体"/>
                <w:szCs w:val="21"/>
              </w:rPr>
            </w:pPr>
            <w:r>
              <w:rPr>
                <w:rFonts w:ascii="宋体" w:hAnsi="宋体" w:hint="eastAsia"/>
                <w:szCs w:val="21"/>
              </w:rPr>
              <w:t>内容准确完善，方案合理的评价为良的得10分；</w:t>
            </w:r>
          </w:p>
          <w:p w:rsidR="00AF0625" w:rsidRDefault="00AF0625" w:rsidP="00231B49">
            <w:pPr>
              <w:wordWrap w:val="0"/>
              <w:jc w:val="left"/>
              <w:rPr>
                <w:rFonts w:ascii="宋体" w:hAnsi="宋体"/>
                <w:szCs w:val="21"/>
              </w:rPr>
            </w:pPr>
            <w:r>
              <w:rPr>
                <w:rFonts w:ascii="宋体" w:hAnsi="宋体" w:hint="eastAsia"/>
                <w:szCs w:val="21"/>
              </w:rPr>
              <w:t>内容基本完善的评价为中的得5分；</w:t>
            </w:r>
          </w:p>
          <w:p w:rsidR="00AF0625" w:rsidRDefault="00AF0625" w:rsidP="00231B49">
            <w:pPr>
              <w:adjustRightInd w:val="0"/>
              <w:snapToGrid w:val="0"/>
              <w:jc w:val="left"/>
              <w:rPr>
                <w:rFonts w:ascii="宋体" w:hAnsi="宋体"/>
                <w:szCs w:val="21"/>
              </w:rPr>
            </w:pPr>
            <w:r>
              <w:rPr>
                <w:rFonts w:ascii="宋体" w:hAnsi="宋体" w:cs="宋体" w:hint="eastAsia"/>
                <w:kern w:val="0"/>
                <w:szCs w:val="21"/>
              </w:rPr>
              <w:t>项总分为15分；</w:t>
            </w:r>
          </w:p>
          <w:p w:rsidR="00AF0625" w:rsidRDefault="00AF0625" w:rsidP="00231B49">
            <w:pPr>
              <w:wordWrap w:val="0"/>
              <w:jc w:val="left"/>
              <w:rPr>
                <w:rFonts w:ascii="宋体" w:hAnsi="宋体"/>
                <w:szCs w:val="21"/>
              </w:rPr>
            </w:pPr>
            <w:r>
              <w:rPr>
                <w:rFonts w:ascii="宋体" w:hAnsi="宋体" w:hint="eastAsia"/>
                <w:szCs w:val="21"/>
              </w:rPr>
              <w:t>内容不全有严重缺漏项的评价为差的不得分。</w:t>
            </w:r>
          </w:p>
        </w:tc>
      </w:tr>
      <w:tr w:rsidR="00AF0625" w:rsidTr="00231B49">
        <w:trPr>
          <w:trHeight w:val="2134"/>
          <w:jc w:val="right"/>
        </w:trPr>
        <w:tc>
          <w:tcPr>
            <w:tcW w:w="426" w:type="dxa"/>
            <w:vMerge/>
            <w:tcBorders>
              <w:left w:val="single" w:sz="4" w:space="0" w:color="auto"/>
              <w:right w:val="single" w:sz="4" w:space="0" w:color="auto"/>
            </w:tcBorders>
            <w:vAlign w:val="center"/>
          </w:tcPr>
          <w:p w:rsidR="00AF0625" w:rsidRDefault="00AF0625" w:rsidP="00231B49">
            <w:pPr>
              <w:widowControl/>
              <w:jc w:val="center"/>
              <w:rPr>
                <w:rFonts w:ascii="宋体" w:hAnsi="宋体"/>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ind w:firstLineChars="100" w:firstLine="210"/>
              <w:jc w:val="center"/>
              <w:rPr>
                <w:rFonts w:ascii="宋体" w:hAnsi="宋体"/>
                <w:szCs w:val="21"/>
              </w:rPr>
            </w:pPr>
            <w:r>
              <w:rPr>
                <w:szCs w:val="21"/>
              </w:rPr>
              <w:t>项目重点难点分析、相关合理化建议</w:t>
            </w:r>
          </w:p>
        </w:tc>
        <w:tc>
          <w:tcPr>
            <w:tcW w:w="709"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15</w:t>
            </w:r>
          </w:p>
        </w:tc>
        <w:tc>
          <w:tcPr>
            <w:tcW w:w="708"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专家打分</w:t>
            </w:r>
          </w:p>
        </w:tc>
        <w:tc>
          <w:tcPr>
            <w:tcW w:w="5019"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adjustRightInd w:val="0"/>
              <w:snapToGrid w:val="0"/>
              <w:jc w:val="left"/>
              <w:rPr>
                <w:rFonts w:ascii="宋体" w:hAnsi="宋体"/>
                <w:szCs w:val="21"/>
              </w:rPr>
            </w:pPr>
            <w:r>
              <w:rPr>
                <w:rFonts w:ascii="宋体" w:hAnsi="宋体" w:hint="eastAsia"/>
                <w:szCs w:val="21"/>
              </w:rPr>
              <w:t>根据各投标人投标文件的相应内容（就本项目的重点、难点进行分析并提出应对措施和建议、</w:t>
            </w:r>
            <w:r>
              <w:rPr>
                <w:rFonts w:ascii="宋体" w:hAnsi="宋体" w:cs="宋体" w:hint="eastAsia"/>
                <w:kern w:val="0"/>
                <w:szCs w:val="21"/>
              </w:rPr>
              <w:t>提供的延伸服务情况、针对本项目服务承诺情况</w:t>
            </w:r>
            <w:r>
              <w:rPr>
                <w:rFonts w:ascii="宋体" w:hAnsi="宋体" w:hint="eastAsia"/>
                <w:szCs w:val="21"/>
              </w:rPr>
              <w:t>），横向比较，分档评分：</w:t>
            </w:r>
          </w:p>
          <w:p w:rsidR="00AF0625" w:rsidRDefault="00AF0625" w:rsidP="00231B49">
            <w:pPr>
              <w:adjustRightInd w:val="0"/>
              <w:snapToGrid w:val="0"/>
              <w:jc w:val="left"/>
              <w:rPr>
                <w:rFonts w:ascii="宋体" w:hAnsi="宋体"/>
                <w:szCs w:val="21"/>
              </w:rPr>
            </w:pPr>
            <w:r>
              <w:rPr>
                <w:rFonts w:ascii="宋体" w:hAnsi="宋体" w:hint="eastAsia"/>
                <w:szCs w:val="21"/>
              </w:rPr>
              <w:t>根据内容准确完善，方案科学合理可操作性强的评价为优的得15分；</w:t>
            </w:r>
          </w:p>
          <w:p w:rsidR="00AF0625" w:rsidRDefault="00AF0625" w:rsidP="00231B49">
            <w:pPr>
              <w:adjustRightInd w:val="0"/>
              <w:snapToGrid w:val="0"/>
              <w:jc w:val="left"/>
              <w:rPr>
                <w:rFonts w:ascii="宋体" w:hAnsi="宋体"/>
                <w:szCs w:val="21"/>
              </w:rPr>
            </w:pPr>
            <w:r>
              <w:rPr>
                <w:rFonts w:ascii="宋体" w:hAnsi="宋体" w:hint="eastAsia"/>
                <w:szCs w:val="21"/>
              </w:rPr>
              <w:t>内容准确完善，方案合理的评价为良的得10分；</w:t>
            </w:r>
          </w:p>
          <w:p w:rsidR="00AF0625" w:rsidRDefault="00AF0625" w:rsidP="00231B49">
            <w:pPr>
              <w:adjustRightInd w:val="0"/>
              <w:snapToGrid w:val="0"/>
              <w:jc w:val="left"/>
              <w:rPr>
                <w:rFonts w:ascii="宋体" w:hAnsi="宋体"/>
                <w:szCs w:val="21"/>
              </w:rPr>
            </w:pPr>
            <w:r>
              <w:rPr>
                <w:rFonts w:ascii="宋体" w:hAnsi="宋体" w:hint="eastAsia"/>
                <w:szCs w:val="21"/>
              </w:rPr>
              <w:t>内容基本完善的评价为中的得5分；</w:t>
            </w:r>
          </w:p>
          <w:p w:rsidR="00AF0625" w:rsidRDefault="00AF0625" w:rsidP="00231B49">
            <w:pPr>
              <w:adjustRightInd w:val="0"/>
              <w:snapToGrid w:val="0"/>
              <w:jc w:val="left"/>
              <w:rPr>
                <w:rFonts w:ascii="宋体" w:hAnsi="宋体"/>
                <w:szCs w:val="21"/>
              </w:rPr>
            </w:pPr>
            <w:r>
              <w:rPr>
                <w:rFonts w:ascii="宋体" w:hAnsi="宋体" w:cs="宋体" w:hint="eastAsia"/>
                <w:kern w:val="0"/>
                <w:szCs w:val="21"/>
              </w:rPr>
              <w:t>项总分为15分；</w:t>
            </w:r>
          </w:p>
          <w:p w:rsidR="00AF0625" w:rsidRDefault="00AF0625" w:rsidP="00231B49">
            <w:pPr>
              <w:adjustRightInd w:val="0"/>
              <w:snapToGrid w:val="0"/>
              <w:jc w:val="left"/>
              <w:rPr>
                <w:rFonts w:ascii="宋体" w:hAnsi="宋体"/>
                <w:szCs w:val="21"/>
              </w:rPr>
            </w:pPr>
            <w:r>
              <w:rPr>
                <w:rFonts w:ascii="宋体" w:hAnsi="宋体" w:hint="eastAsia"/>
                <w:szCs w:val="21"/>
              </w:rPr>
              <w:t>内容不全有严重缺漏项的评价为差的不得分。</w:t>
            </w:r>
          </w:p>
        </w:tc>
      </w:tr>
      <w:tr w:rsidR="00AF0625" w:rsidTr="00231B49">
        <w:trPr>
          <w:trHeight w:val="2684"/>
          <w:jc w:val="right"/>
        </w:trPr>
        <w:tc>
          <w:tcPr>
            <w:tcW w:w="426" w:type="dxa"/>
            <w:vMerge/>
            <w:tcBorders>
              <w:left w:val="single" w:sz="4" w:space="0" w:color="auto"/>
              <w:right w:val="single" w:sz="4" w:space="0" w:color="auto"/>
            </w:tcBorders>
            <w:vAlign w:val="center"/>
          </w:tcPr>
          <w:p w:rsidR="00AF0625" w:rsidRDefault="00AF0625" w:rsidP="00231B49">
            <w:pPr>
              <w:widowControl/>
              <w:jc w:val="center"/>
              <w:rPr>
                <w:rFonts w:ascii="宋体" w:hAnsi="宋体"/>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szCs w:val="21"/>
              </w:rPr>
            </w:pPr>
            <w:r>
              <w:rPr>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spacing w:line="400" w:lineRule="exact"/>
              <w:jc w:val="center"/>
              <w:rPr>
                <w:color w:val="FF0000"/>
                <w:szCs w:val="21"/>
              </w:rPr>
            </w:pPr>
            <w:r>
              <w:rPr>
                <w:rFonts w:ascii="宋体" w:hAnsi="宋体" w:cs="宋体" w:hint="eastAsia"/>
                <w:szCs w:val="21"/>
              </w:rPr>
              <w:t>质量（完成时间、安全、环保）保障措施及方案</w:t>
            </w:r>
          </w:p>
        </w:tc>
        <w:tc>
          <w:tcPr>
            <w:tcW w:w="709"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spacing w:line="400" w:lineRule="exact"/>
              <w:jc w:val="center"/>
              <w:rPr>
                <w:rFonts w:ascii="宋体" w:hAnsi="宋体"/>
                <w:szCs w:val="21"/>
              </w:rPr>
            </w:pPr>
            <w:r>
              <w:rPr>
                <w:rFonts w:ascii="宋体" w:hAnsi="宋体" w:cs="宋体" w:hint="eastAsia"/>
                <w:szCs w:val="21"/>
              </w:rPr>
              <w:t>3</w:t>
            </w:r>
          </w:p>
        </w:tc>
        <w:tc>
          <w:tcPr>
            <w:tcW w:w="708"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szCs w:val="21"/>
              </w:rPr>
            </w:pPr>
            <w:r>
              <w:rPr>
                <w:szCs w:val="21"/>
              </w:rPr>
              <w:t>专家打分</w:t>
            </w:r>
          </w:p>
        </w:tc>
        <w:tc>
          <w:tcPr>
            <w:tcW w:w="5019" w:type="dxa"/>
            <w:tcBorders>
              <w:top w:val="single" w:sz="4" w:space="0" w:color="auto"/>
              <w:left w:val="single" w:sz="4" w:space="0" w:color="auto"/>
              <w:bottom w:val="single" w:sz="4" w:space="0" w:color="auto"/>
              <w:right w:val="single" w:sz="4" w:space="0" w:color="auto"/>
            </w:tcBorders>
          </w:tcPr>
          <w:p w:rsidR="00AF0625" w:rsidRDefault="00AF0625" w:rsidP="00231B49">
            <w:pPr>
              <w:jc w:val="left"/>
              <w:rPr>
                <w:rFonts w:ascii="宋体" w:hAnsi="宋体"/>
                <w:szCs w:val="21"/>
              </w:rPr>
            </w:pPr>
            <w:r>
              <w:rPr>
                <w:rFonts w:ascii="宋体" w:hAnsi="宋体" w:hint="eastAsia"/>
                <w:szCs w:val="21"/>
              </w:rPr>
              <w:t>根据各投标人投标文件的相应内容</w:t>
            </w:r>
            <w:r>
              <w:rPr>
                <w:szCs w:val="21"/>
              </w:rPr>
              <w:t>项目进度安排是否合理，能否满足</w:t>
            </w:r>
            <w:r>
              <w:rPr>
                <w:rFonts w:hint="eastAsia"/>
                <w:szCs w:val="21"/>
              </w:rPr>
              <w:t>项目</w:t>
            </w:r>
            <w:r>
              <w:rPr>
                <w:szCs w:val="21"/>
              </w:rPr>
              <w:t>要求，能否提供相应的保障措施。</w:t>
            </w:r>
          </w:p>
          <w:p w:rsidR="00AF0625" w:rsidRDefault="00AF0625" w:rsidP="00231B49">
            <w:pPr>
              <w:adjustRightInd w:val="0"/>
              <w:snapToGrid w:val="0"/>
              <w:jc w:val="left"/>
              <w:rPr>
                <w:rFonts w:ascii="宋体" w:hAnsi="宋体"/>
                <w:szCs w:val="21"/>
              </w:rPr>
            </w:pPr>
            <w:r>
              <w:rPr>
                <w:rFonts w:ascii="宋体" w:hAnsi="宋体" w:hint="eastAsia"/>
                <w:szCs w:val="21"/>
              </w:rPr>
              <w:t>根据内容准确完善，措施科学合理可操作性强的评价为优的得3分；</w:t>
            </w:r>
          </w:p>
          <w:p w:rsidR="00AF0625" w:rsidRDefault="00AF0625" w:rsidP="00231B49">
            <w:pPr>
              <w:adjustRightInd w:val="0"/>
              <w:snapToGrid w:val="0"/>
              <w:jc w:val="left"/>
              <w:rPr>
                <w:rFonts w:ascii="宋体" w:hAnsi="宋体"/>
                <w:szCs w:val="21"/>
              </w:rPr>
            </w:pPr>
            <w:r>
              <w:rPr>
                <w:rFonts w:ascii="宋体" w:hAnsi="宋体" w:hint="eastAsia"/>
                <w:szCs w:val="21"/>
              </w:rPr>
              <w:t>内容准确完善，措施合理的评价为良的得2分；</w:t>
            </w:r>
          </w:p>
          <w:p w:rsidR="00AF0625" w:rsidRDefault="00AF0625" w:rsidP="00231B49">
            <w:pPr>
              <w:adjustRightInd w:val="0"/>
              <w:snapToGrid w:val="0"/>
              <w:jc w:val="left"/>
              <w:rPr>
                <w:rFonts w:ascii="宋体" w:hAnsi="宋体"/>
                <w:szCs w:val="21"/>
              </w:rPr>
            </w:pPr>
            <w:r>
              <w:rPr>
                <w:rFonts w:ascii="宋体" w:hAnsi="宋体" w:hint="eastAsia"/>
                <w:szCs w:val="21"/>
              </w:rPr>
              <w:t>内容基本完善的评价为中的得1分；</w:t>
            </w:r>
          </w:p>
          <w:p w:rsidR="00AF0625" w:rsidRDefault="00AF0625" w:rsidP="00231B49">
            <w:pPr>
              <w:adjustRightInd w:val="0"/>
              <w:snapToGrid w:val="0"/>
              <w:jc w:val="left"/>
              <w:rPr>
                <w:rFonts w:ascii="宋体" w:hAnsi="宋体"/>
                <w:szCs w:val="21"/>
              </w:rPr>
            </w:pPr>
            <w:r>
              <w:rPr>
                <w:rFonts w:ascii="宋体" w:hAnsi="宋体" w:cs="宋体" w:hint="eastAsia"/>
                <w:kern w:val="0"/>
                <w:szCs w:val="21"/>
              </w:rPr>
              <w:t>项总分为3分；</w:t>
            </w:r>
          </w:p>
          <w:p w:rsidR="00AF0625" w:rsidRDefault="00AF0625" w:rsidP="00231B49">
            <w:pPr>
              <w:jc w:val="left"/>
              <w:rPr>
                <w:szCs w:val="21"/>
              </w:rPr>
            </w:pPr>
            <w:r>
              <w:rPr>
                <w:rFonts w:ascii="宋体" w:hAnsi="宋体" w:hint="eastAsia"/>
                <w:szCs w:val="21"/>
              </w:rPr>
              <w:t>内容不全有严重缺漏项的评价为差的不得分。</w:t>
            </w:r>
          </w:p>
          <w:p w:rsidR="00AF0625" w:rsidRDefault="00AF0625" w:rsidP="00231B49">
            <w:pPr>
              <w:jc w:val="left"/>
              <w:rPr>
                <w:szCs w:val="21"/>
              </w:rPr>
            </w:pPr>
          </w:p>
        </w:tc>
      </w:tr>
      <w:tr w:rsidR="00AF0625" w:rsidTr="00231B49">
        <w:trPr>
          <w:trHeight w:val="1277"/>
          <w:jc w:val="right"/>
        </w:trPr>
        <w:tc>
          <w:tcPr>
            <w:tcW w:w="426" w:type="dxa"/>
            <w:vMerge/>
            <w:tcBorders>
              <w:left w:val="single" w:sz="4" w:space="0" w:color="auto"/>
              <w:right w:val="single" w:sz="4" w:space="0" w:color="auto"/>
            </w:tcBorders>
            <w:vAlign w:val="center"/>
          </w:tcPr>
          <w:p w:rsidR="00AF0625" w:rsidRDefault="00AF0625" w:rsidP="00231B49">
            <w:pPr>
              <w:widowControl/>
              <w:jc w:val="center"/>
              <w:rPr>
                <w:rFonts w:ascii="宋体" w:hAnsi="宋体"/>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AF0625" w:rsidRPr="00313574" w:rsidRDefault="00AF0625" w:rsidP="00231B49">
            <w:pPr>
              <w:spacing w:line="400" w:lineRule="exact"/>
              <w:jc w:val="center"/>
              <w:rPr>
                <w:rFonts w:ascii="宋体" w:hAnsi="宋体" w:cs="宋体"/>
                <w:szCs w:val="21"/>
              </w:rPr>
            </w:pPr>
            <w:r w:rsidRPr="00313574">
              <w:rPr>
                <w:rFonts w:ascii="宋体" w:hAnsi="宋体" w:cs="宋体" w:hint="eastAsia"/>
                <w:szCs w:val="21"/>
              </w:rPr>
              <w:t>违约承诺</w:t>
            </w:r>
          </w:p>
        </w:tc>
        <w:tc>
          <w:tcPr>
            <w:tcW w:w="709" w:type="dxa"/>
            <w:tcBorders>
              <w:top w:val="single" w:sz="4" w:space="0" w:color="auto"/>
              <w:left w:val="single" w:sz="4" w:space="0" w:color="auto"/>
              <w:bottom w:val="single" w:sz="4" w:space="0" w:color="auto"/>
              <w:right w:val="single" w:sz="4" w:space="0" w:color="auto"/>
            </w:tcBorders>
            <w:vAlign w:val="center"/>
          </w:tcPr>
          <w:p w:rsidR="00AF0625" w:rsidRPr="00313574" w:rsidRDefault="00AF0625" w:rsidP="00231B49">
            <w:pPr>
              <w:spacing w:line="400" w:lineRule="exact"/>
              <w:jc w:val="center"/>
              <w:rPr>
                <w:rFonts w:ascii="宋体" w:hAnsi="宋体" w:cs="宋体"/>
                <w:szCs w:val="21"/>
              </w:rPr>
            </w:pPr>
            <w:r>
              <w:rPr>
                <w:rFonts w:ascii="宋体" w:hAnsi="宋体" w:cs="宋体" w:hint="eastAsia"/>
                <w:szCs w:val="21"/>
              </w:rPr>
              <w:t>4</w:t>
            </w:r>
          </w:p>
        </w:tc>
        <w:tc>
          <w:tcPr>
            <w:tcW w:w="708"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pPr>
            <w:r>
              <w:rPr>
                <w:rFonts w:hint="eastAsia"/>
              </w:rPr>
              <w:t>专家打分</w:t>
            </w:r>
          </w:p>
        </w:tc>
        <w:tc>
          <w:tcPr>
            <w:tcW w:w="5019" w:type="dxa"/>
            <w:tcBorders>
              <w:top w:val="single" w:sz="4" w:space="0" w:color="auto"/>
              <w:left w:val="single" w:sz="4" w:space="0" w:color="auto"/>
              <w:bottom w:val="single" w:sz="4" w:space="0" w:color="auto"/>
              <w:right w:val="single" w:sz="4" w:space="0" w:color="auto"/>
            </w:tcBorders>
            <w:vAlign w:val="center"/>
          </w:tcPr>
          <w:p w:rsidR="00AF0625" w:rsidRDefault="00AF0625" w:rsidP="00231B49">
            <w:r>
              <w:rPr>
                <w:rFonts w:hint="eastAsia"/>
              </w:rPr>
              <w:t>根据招标文件的需求和投标文件响应情况进行横向比较。优得</w:t>
            </w:r>
            <w:r>
              <w:rPr>
                <w:rFonts w:hint="eastAsia"/>
              </w:rPr>
              <w:t>4</w:t>
            </w:r>
            <w:r>
              <w:rPr>
                <w:rFonts w:hint="eastAsia"/>
              </w:rPr>
              <w:t>分；良得</w:t>
            </w:r>
            <w:r>
              <w:rPr>
                <w:rFonts w:hint="eastAsia"/>
              </w:rPr>
              <w:t>3</w:t>
            </w:r>
            <w:r>
              <w:rPr>
                <w:rFonts w:hint="eastAsia"/>
              </w:rPr>
              <w:t>分；中得</w:t>
            </w:r>
            <w:r>
              <w:rPr>
                <w:rFonts w:hint="eastAsia"/>
              </w:rPr>
              <w:t>2</w:t>
            </w:r>
            <w:r>
              <w:rPr>
                <w:rFonts w:hint="eastAsia"/>
              </w:rPr>
              <w:t>分；差不得分，以承诺函为准，格式自拟，未提供不得分。</w:t>
            </w:r>
          </w:p>
        </w:tc>
      </w:tr>
      <w:tr w:rsidR="00AF0625" w:rsidTr="00231B49">
        <w:trPr>
          <w:jc w:val="right"/>
        </w:trPr>
        <w:tc>
          <w:tcPr>
            <w:tcW w:w="426" w:type="dxa"/>
            <w:vMerge w:val="restart"/>
            <w:tcBorders>
              <w:top w:val="single" w:sz="4" w:space="0" w:color="auto"/>
              <w:left w:val="single" w:sz="4" w:space="0" w:color="auto"/>
              <w:right w:val="single" w:sz="4" w:space="0" w:color="auto"/>
            </w:tcBorders>
            <w:vAlign w:val="center"/>
          </w:tcPr>
          <w:p w:rsidR="00AF0625" w:rsidRDefault="00AF0625" w:rsidP="00231B49">
            <w:pPr>
              <w:jc w:val="center"/>
              <w:rPr>
                <w:rFonts w:ascii="宋体" w:hAnsi="宋体"/>
                <w:b/>
                <w:bCs/>
                <w:szCs w:val="21"/>
              </w:rPr>
            </w:pPr>
            <w:r>
              <w:rPr>
                <w:rFonts w:ascii="宋体" w:hAnsi="宋体"/>
                <w:b/>
                <w:bCs/>
                <w:szCs w:val="21"/>
              </w:rPr>
              <w:t>3</w:t>
            </w:r>
          </w:p>
        </w:tc>
        <w:tc>
          <w:tcPr>
            <w:tcW w:w="2976" w:type="dxa"/>
            <w:gridSpan w:val="4"/>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b/>
                <w:bCs/>
                <w:szCs w:val="21"/>
              </w:rPr>
            </w:pPr>
            <w:r>
              <w:rPr>
                <w:rFonts w:ascii="宋体" w:hAnsi="宋体" w:hint="eastAsia"/>
                <w:b/>
                <w:bCs/>
                <w:szCs w:val="21"/>
              </w:rPr>
              <w:t>综合实力部分</w:t>
            </w:r>
          </w:p>
        </w:tc>
        <w:tc>
          <w:tcPr>
            <w:tcW w:w="5019"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b/>
                <w:bCs/>
                <w:szCs w:val="21"/>
              </w:rPr>
            </w:pPr>
            <w:r>
              <w:rPr>
                <w:rFonts w:ascii="宋体" w:hAnsi="宋体" w:hint="eastAsia"/>
                <w:b/>
                <w:bCs/>
                <w:szCs w:val="21"/>
              </w:rPr>
              <w:t>36</w:t>
            </w:r>
          </w:p>
        </w:tc>
      </w:tr>
      <w:tr w:rsidR="00AF0625" w:rsidTr="00231B49">
        <w:trPr>
          <w:trHeight w:val="81"/>
          <w:jc w:val="right"/>
        </w:trPr>
        <w:tc>
          <w:tcPr>
            <w:tcW w:w="426" w:type="dxa"/>
            <w:vMerge/>
            <w:tcBorders>
              <w:left w:val="single" w:sz="4" w:space="0" w:color="auto"/>
              <w:right w:val="single" w:sz="4" w:space="0" w:color="auto"/>
            </w:tcBorders>
            <w:vAlign w:val="center"/>
          </w:tcPr>
          <w:p w:rsidR="00AF0625" w:rsidRDefault="00AF0625" w:rsidP="00231B49">
            <w:pPr>
              <w:jc w:val="center"/>
              <w:rPr>
                <w:rFonts w:ascii="宋体" w:hAnsi="宋体"/>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权重</w:t>
            </w:r>
          </w:p>
        </w:tc>
        <w:tc>
          <w:tcPr>
            <w:tcW w:w="708"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评分方式</w:t>
            </w:r>
          </w:p>
        </w:tc>
        <w:tc>
          <w:tcPr>
            <w:tcW w:w="5019"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评分准则</w:t>
            </w:r>
          </w:p>
        </w:tc>
      </w:tr>
      <w:tr w:rsidR="00AF0625" w:rsidTr="00231B49">
        <w:trPr>
          <w:trHeight w:val="274"/>
          <w:jc w:val="right"/>
        </w:trPr>
        <w:tc>
          <w:tcPr>
            <w:tcW w:w="426" w:type="dxa"/>
            <w:vMerge/>
            <w:tcBorders>
              <w:left w:val="single" w:sz="4" w:space="0" w:color="auto"/>
              <w:right w:val="single" w:sz="4" w:space="0" w:color="auto"/>
            </w:tcBorders>
            <w:vAlign w:val="center"/>
          </w:tcPr>
          <w:p w:rsidR="00AF0625" w:rsidRDefault="00AF0625" w:rsidP="00231B49">
            <w:pPr>
              <w:widowControl/>
              <w:jc w:val="center"/>
              <w:rPr>
                <w:rFonts w:ascii="宋体" w:hAnsi="宋体"/>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cs="宋体" w:hint="eastAsia"/>
                <w:kern w:val="0"/>
                <w:szCs w:val="21"/>
              </w:rPr>
              <w:t>投标人同类项目业绩情况</w:t>
            </w:r>
          </w:p>
        </w:tc>
        <w:tc>
          <w:tcPr>
            <w:tcW w:w="709" w:type="dxa"/>
            <w:tcBorders>
              <w:top w:val="single" w:sz="4" w:space="0" w:color="auto"/>
              <w:left w:val="single" w:sz="4" w:space="0" w:color="auto"/>
              <w:bottom w:val="single" w:sz="4" w:space="0" w:color="auto"/>
              <w:right w:val="single" w:sz="4" w:space="0" w:color="auto"/>
            </w:tcBorders>
            <w:vAlign w:val="center"/>
          </w:tcPr>
          <w:p w:rsidR="00AF0625" w:rsidRPr="00313574" w:rsidRDefault="00AF0625" w:rsidP="00231B49">
            <w:pPr>
              <w:jc w:val="center"/>
              <w:rPr>
                <w:rFonts w:ascii="宋体" w:hAnsi="宋体"/>
                <w:szCs w:val="21"/>
              </w:rPr>
            </w:pPr>
            <w:r w:rsidRPr="00313574">
              <w:rPr>
                <w:rFonts w:ascii="宋体" w:hAnsi="宋体" w:hint="eastAsia"/>
                <w:szCs w:val="21"/>
              </w:rPr>
              <w:t>10</w:t>
            </w:r>
          </w:p>
        </w:tc>
        <w:tc>
          <w:tcPr>
            <w:tcW w:w="708"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专家打分</w:t>
            </w:r>
          </w:p>
        </w:tc>
        <w:tc>
          <w:tcPr>
            <w:tcW w:w="5019"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left"/>
              <w:rPr>
                <w:rFonts w:ascii="宋体" w:hAnsi="宋体"/>
                <w:color w:val="000000"/>
                <w:szCs w:val="21"/>
              </w:rPr>
            </w:pPr>
            <w:r>
              <w:rPr>
                <w:rFonts w:ascii="宋体" w:hAnsi="宋体" w:hint="eastAsia"/>
                <w:color w:val="000000"/>
                <w:szCs w:val="21"/>
              </w:rPr>
              <w:t>考察自2017年起至本项目开标之日，投标人接受地市级（含地市级）以上城市的人力资源和社会保障行政部门或社会保险经办机构的委托，办理社会保险债权申报类案件的处理能力：</w:t>
            </w:r>
          </w:p>
          <w:p w:rsidR="00AF0625" w:rsidRDefault="00AF0625" w:rsidP="00231B49">
            <w:pPr>
              <w:jc w:val="left"/>
              <w:rPr>
                <w:rFonts w:ascii="宋体" w:hAnsi="宋体"/>
                <w:color w:val="000000"/>
                <w:szCs w:val="21"/>
              </w:rPr>
            </w:pPr>
            <w:r>
              <w:rPr>
                <w:rFonts w:ascii="宋体" w:hAnsi="宋体" w:hint="eastAsia"/>
                <w:color w:val="000000"/>
                <w:szCs w:val="21"/>
              </w:rPr>
              <w:t>70宗以上（含70）的得10分；</w:t>
            </w:r>
          </w:p>
          <w:p w:rsidR="00AF0625" w:rsidRDefault="00AF0625" w:rsidP="00231B49">
            <w:pPr>
              <w:jc w:val="left"/>
              <w:rPr>
                <w:rFonts w:ascii="宋体" w:hAnsi="宋体"/>
                <w:color w:val="000000"/>
                <w:szCs w:val="21"/>
              </w:rPr>
            </w:pPr>
            <w:r>
              <w:rPr>
                <w:rFonts w:ascii="宋体" w:hAnsi="宋体" w:hint="eastAsia"/>
                <w:color w:val="000000"/>
                <w:szCs w:val="21"/>
              </w:rPr>
              <w:t>40宗（含40）到69宗得6分；</w:t>
            </w:r>
          </w:p>
          <w:p w:rsidR="00AF0625" w:rsidRDefault="00AF0625" w:rsidP="00231B49">
            <w:pPr>
              <w:jc w:val="left"/>
              <w:rPr>
                <w:rFonts w:ascii="宋体" w:hAnsi="宋体"/>
                <w:color w:val="000000"/>
                <w:szCs w:val="21"/>
              </w:rPr>
            </w:pPr>
            <w:r>
              <w:rPr>
                <w:rFonts w:ascii="宋体" w:hAnsi="宋体" w:hint="eastAsia"/>
                <w:color w:val="000000"/>
                <w:szCs w:val="21"/>
              </w:rPr>
              <w:t>30宗到39宗（含30）得2分；</w:t>
            </w:r>
          </w:p>
          <w:p w:rsidR="00AF0625" w:rsidRDefault="00AF0625" w:rsidP="00231B49">
            <w:pPr>
              <w:jc w:val="left"/>
              <w:rPr>
                <w:rFonts w:ascii="宋体" w:hAnsi="宋体"/>
                <w:color w:val="000000"/>
                <w:szCs w:val="21"/>
              </w:rPr>
            </w:pPr>
            <w:r>
              <w:rPr>
                <w:rFonts w:ascii="宋体" w:hAnsi="宋体" w:hint="eastAsia"/>
                <w:color w:val="000000"/>
                <w:szCs w:val="21"/>
              </w:rPr>
              <w:t>30宗以下不得分</w:t>
            </w:r>
            <w:r>
              <w:rPr>
                <w:rFonts w:ascii="宋体" w:hAnsi="宋体" w:cs="宋体" w:hint="eastAsia"/>
                <w:kern w:val="0"/>
                <w:szCs w:val="21"/>
              </w:rPr>
              <w:t>，此项总分为10分。</w:t>
            </w:r>
          </w:p>
          <w:p w:rsidR="00AF0625" w:rsidRDefault="00AF0625" w:rsidP="00231B49">
            <w:pPr>
              <w:jc w:val="left"/>
              <w:rPr>
                <w:rFonts w:ascii="宋体" w:hAnsi="宋体"/>
                <w:color w:val="000000"/>
                <w:szCs w:val="21"/>
              </w:rPr>
            </w:pPr>
            <w:r>
              <w:rPr>
                <w:rFonts w:ascii="宋体" w:hAnsi="宋体" w:hint="eastAsia"/>
                <w:color w:val="000000"/>
                <w:szCs w:val="21"/>
              </w:rPr>
              <w:t>只需以清单形式逐个案件列明，每宗案件须列明破产企业名称、管理人或清算组信息（如有）、破产案号等信息（裁判文书或其他相关文书备查，不需提供）。</w:t>
            </w:r>
          </w:p>
        </w:tc>
      </w:tr>
      <w:tr w:rsidR="00AF0625" w:rsidTr="00231B49">
        <w:trPr>
          <w:trHeight w:val="416"/>
          <w:jc w:val="right"/>
        </w:trPr>
        <w:tc>
          <w:tcPr>
            <w:tcW w:w="426" w:type="dxa"/>
            <w:vMerge/>
            <w:tcBorders>
              <w:left w:val="single" w:sz="4" w:space="0" w:color="auto"/>
              <w:right w:val="single" w:sz="4" w:space="0" w:color="auto"/>
            </w:tcBorders>
            <w:vAlign w:val="center"/>
          </w:tcPr>
          <w:p w:rsidR="00AF0625" w:rsidRDefault="00AF0625" w:rsidP="00231B49">
            <w:pPr>
              <w:widowControl/>
              <w:jc w:val="center"/>
              <w:rPr>
                <w:rFonts w:ascii="宋体" w:hAnsi="宋体"/>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cs="宋体"/>
                <w:kern w:val="0"/>
                <w:szCs w:val="21"/>
              </w:rPr>
            </w:pPr>
            <w:r>
              <w:rPr>
                <w:rFonts w:ascii="宋体" w:hAnsi="宋体"/>
                <w:szCs w:val="21"/>
              </w:rPr>
              <w:t>拟安排的项目负责人情况</w:t>
            </w:r>
          </w:p>
        </w:tc>
        <w:tc>
          <w:tcPr>
            <w:tcW w:w="709"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sidRPr="00313574">
              <w:rPr>
                <w:rFonts w:ascii="宋体" w:hAnsi="宋体" w:hint="eastAsia"/>
                <w:szCs w:val="21"/>
              </w:rPr>
              <w:t>8</w:t>
            </w:r>
          </w:p>
        </w:tc>
        <w:tc>
          <w:tcPr>
            <w:tcW w:w="708"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专家打分</w:t>
            </w:r>
          </w:p>
        </w:tc>
        <w:tc>
          <w:tcPr>
            <w:tcW w:w="5019"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widowControl/>
              <w:rPr>
                <w:rFonts w:ascii="宋体" w:hAnsi="宋体" w:cs="宋体"/>
                <w:kern w:val="0"/>
                <w:szCs w:val="21"/>
              </w:rPr>
            </w:pPr>
            <w:r>
              <w:rPr>
                <w:rFonts w:ascii="宋体" w:hAnsi="宋体" w:cs="宋体" w:hint="eastAsia"/>
                <w:kern w:val="0"/>
                <w:szCs w:val="21"/>
              </w:rPr>
              <w:t>1.项目负责人为专职律师，且具有大专学历的，得1分；且具有大学本科及以上学历的，得2分。（需提供学历证明材料复印件）</w:t>
            </w:r>
          </w:p>
          <w:p w:rsidR="00AF0625" w:rsidRDefault="00AF0625" w:rsidP="00231B49">
            <w:pPr>
              <w:widowControl/>
              <w:rPr>
                <w:rFonts w:ascii="宋体" w:hAnsi="宋体" w:cs="宋体"/>
                <w:kern w:val="0"/>
                <w:szCs w:val="21"/>
              </w:rPr>
            </w:pPr>
            <w:r>
              <w:rPr>
                <w:rFonts w:ascii="宋体" w:hAnsi="宋体" w:cs="宋体" w:hint="eastAsia"/>
                <w:kern w:val="0"/>
                <w:szCs w:val="21"/>
              </w:rPr>
              <w:t>2.自2017年起至本项目开标之日，项目负责人代理过本项目同类案件的情况进行横向比较：接受地市级（含地市级）以上城市的人力资源和社会保障行政部门或社会保险经办机构的委托，担任社会保险债权申报类案件代理：</w:t>
            </w:r>
          </w:p>
          <w:p w:rsidR="00AF0625" w:rsidRDefault="00AF0625" w:rsidP="00231B49">
            <w:pPr>
              <w:widowControl/>
              <w:rPr>
                <w:rFonts w:ascii="宋体" w:hAnsi="宋体" w:cs="宋体"/>
                <w:kern w:val="0"/>
                <w:szCs w:val="21"/>
              </w:rPr>
            </w:pPr>
            <w:r>
              <w:rPr>
                <w:rFonts w:ascii="宋体" w:hAnsi="宋体" w:cs="宋体" w:hint="eastAsia"/>
                <w:kern w:val="0"/>
                <w:szCs w:val="21"/>
              </w:rPr>
              <w:t>70宗以上（含70）的得6</w:t>
            </w:r>
            <w:r w:rsidRPr="00313574">
              <w:rPr>
                <w:rFonts w:ascii="宋体" w:hAnsi="宋体" w:cs="宋体" w:hint="eastAsia"/>
                <w:kern w:val="0"/>
                <w:szCs w:val="21"/>
              </w:rPr>
              <w:t>分</w:t>
            </w:r>
            <w:r>
              <w:rPr>
                <w:rFonts w:ascii="宋体" w:hAnsi="宋体" w:cs="宋体" w:hint="eastAsia"/>
                <w:kern w:val="0"/>
                <w:szCs w:val="21"/>
              </w:rPr>
              <w:t>；</w:t>
            </w:r>
          </w:p>
          <w:p w:rsidR="00AF0625" w:rsidRPr="00313574" w:rsidRDefault="00AF0625" w:rsidP="00231B49">
            <w:pPr>
              <w:widowControl/>
              <w:rPr>
                <w:rFonts w:ascii="宋体" w:hAnsi="宋体" w:cs="宋体"/>
                <w:kern w:val="0"/>
                <w:szCs w:val="21"/>
              </w:rPr>
            </w:pPr>
            <w:r>
              <w:rPr>
                <w:rFonts w:ascii="宋体" w:hAnsi="宋体" w:cs="宋体" w:hint="eastAsia"/>
                <w:kern w:val="0"/>
                <w:szCs w:val="21"/>
              </w:rPr>
              <w:t>40宗（含40）到69宗的得4</w:t>
            </w:r>
            <w:r w:rsidRPr="00313574">
              <w:rPr>
                <w:rFonts w:ascii="宋体" w:hAnsi="宋体" w:cs="宋体" w:hint="eastAsia"/>
                <w:kern w:val="0"/>
                <w:szCs w:val="21"/>
              </w:rPr>
              <w:t>分；</w:t>
            </w:r>
          </w:p>
          <w:p w:rsidR="00AF0625" w:rsidRPr="00313574" w:rsidRDefault="00AF0625" w:rsidP="00231B49">
            <w:pPr>
              <w:widowControl/>
              <w:rPr>
                <w:rFonts w:ascii="宋体" w:hAnsi="宋体" w:cs="宋体"/>
                <w:kern w:val="0"/>
                <w:szCs w:val="21"/>
              </w:rPr>
            </w:pPr>
            <w:r w:rsidRPr="00313574">
              <w:rPr>
                <w:rFonts w:ascii="宋体" w:hAnsi="宋体" w:hint="eastAsia"/>
                <w:color w:val="000000"/>
                <w:szCs w:val="21"/>
              </w:rPr>
              <w:t>30宗到39宗（含30）得2分；</w:t>
            </w:r>
          </w:p>
          <w:p w:rsidR="00AF0625" w:rsidRDefault="00AF0625" w:rsidP="00231B49">
            <w:pPr>
              <w:widowControl/>
              <w:rPr>
                <w:rFonts w:ascii="宋体" w:hAnsi="宋体" w:cs="宋体"/>
                <w:kern w:val="0"/>
                <w:szCs w:val="21"/>
              </w:rPr>
            </w:pPr>
            <w:r>
              <w:rPr>
                <w:rFonts w:ascii="宋体" w:hAnsi="宋体" w:cs="宋体" w:hint="eastAsia"/>
                <w:kern w:val="0"/>
                <w:szCs w:val="21"/>
              </w:rPr>
              <w:t>39宗以下的不得分，此项总分为8分。</w:t>
            </w:r>
          </w:p>
          <w:p w:rsidR="00AF0625" w:rsidRDefault="00AF0625" w:rsidP="00231B49">
            <w:pPr>
              <w:widowControl/>
              <w:rPr>
                <w:rFonts w:ascii="宋体" w:hAnsi="宋体" w:cs="宋体"/>
                <w:kern w:val="0"/>
                <w:szCs w:val="21"/>
              </w:rPr>
            </w:pPr>
            <w:r>
              <w:rPr>
                <w:rFonts w:ascii="宋体" w:hAnsi="宋体" w:cs="宋体" w:hint="eastAsia"/>
                <w:kern w:val="0"/>
                <w:szCs w:val="21"/>
              </w:rPr>
              <w:t>只需以清单形式逐个案件列明，每宗案件须列明破产企业名称、管理人或清算组信息（如有）、破产案号等信息（裁判文书（如有）或其他相关文书备查，不需提供。）</w:t>
            </w:r>
          </w:p>
          <w:p w:rsidR="00AF0625" w:rsidRDefault="00AF0625" w:rsidP="00231B49">
            <w:pPr>
              <w:jc w:val="left"/>
              <w:rPr>
                <w:szCs w:val="21"/>
              </w:rPr>
            </w:pPr>
            <w:r>
              <w:rPr>
                <w:rFonts w:ascii="宋体" w:hAnsi="宋体" w:cs="宋体" w:hint="eastAsia"/>
                <w:kern w:val="0"/>
                <w:szCs w:val="21"/>
              </w:rPr>
              <w:t>注：在</w:t>
            </w:r>
            <w:r>
              <w:rPr>
                <w:rFonts w:hint="eastAsia"/>
              </w:rPr>
              <w:t>投标人对社会保险债权申报类案件的历史业绩考察中提供的案宗在此处不重复计算得分</w:t>
            </w:r>
            <w:r>
              <w:rPr>
                <w:rFonts w:ascii="宋体" w:hAnsi="宋体" w:cs="宋体" w:hint="eastAsia"/>
                <w:kern w:val="0"/>
                <w:szCs w:val="21"/>
              </w:rPr>
              <w:t>。</w:t>
            </w:r>
          </w:p>
        </w:tc>
      </w:tr>
      <w:tr w:rsidR="00AF0625" w:rsidTr="00231B49">
        <w:trPr>
          <w:trHeight w:val="1727"/>
          <w:jc w:val="right"/>
        </w:trPr>
        <w:tc>
          <w:tcPr>
            <w:tcW w:w="426" w:type="dxa"/>
            <w:vMerge/>
            <w:tcBorders>
              <w:left w:val="single" w:sz="4" w:space="0" w:color="auto"/>
              <w:right w:val="single" w:sz="4" w:space="0" w:color="auto"/>
            </w:tcBorders>
            <w:vAlign w:val="center"/>
          </w:tcPr>
          <w:p w:rsidR="00AF0625" w:rsidRDefault="00AF0625" w:rsidP="00231B49">
            <w:pPr>
              <w:widowControl/>
              <w:jc w:val="center"/>
              <w:rPr>
                <w:rFonts w:ascii="宋体" w:hAnsi="宋体"/>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cs="宋体"/>
                <w:kern w:val="0"/>
                <w:szCs w:val="21"/>
              </w:rPr>
            </w:pPr>
            <w:r>
              <w:rPr>
                <w:rFonts w:ascii="宋体" w:hAnsi="宋体" w:cs="宋体" w:hint="eastAsia"/>
                <w:kern w:val="0"/>
                <w:szCs w:val="21"/>
              </w:rPr>
              <w:t>拟安排的法律服务团队成员（</w:t>
            </w:r>
            <w:r>
              <w:rPr>
                <w:bCs/>
                <w:color w:val="000000"/>
                <w:szCs w:val="21"/>
              </w:rPr>
              <w:t>除项目负责人外</w:t>
            </w:r>
            <w:r>
              <w:rPr>
                <w:rFonts w:ascii="宋体" w:hAnsi="宋体" w:cs="宋体" w:hint="eastAsia"/>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10</w:t>
            </w:r>
          </w:p>
        </w:tc>
        <w:tc>
          <w:tcPr>
            <w:tcW w:w="708"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专家打分</w:t>
            </w:r>
          </w:p>
        </w:tc>
        <w:tc>
          <w:tcPr>
            <w:tcW w:w="5019"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widowControl/>
              <w:jc w:val="left"/>
              <w:rPr>
                <w:rFonts w:ascii="宋体" w:hAnsi="宋体" w:cs="宋体"/>
                <w:kern w:val="0"/>
                <w:szCs w:val="21"/>
              </w:rPr>
            </w:pPr>
            <w:r>
              <w:rPr>
                <w:rFonts w:ascii="宋体" w:hAnsi="宋体" w:cs="宋体" w:hint="eastAsia"/>
                <w:kern w:val="0"/>
                <w:szCs w:val="21"/>
              </w:rPr>
              <w:t>1、服务团队中，作为团队成员的专职律师，每名具备大专学历的，得1分；每名具备大学本科及以上学历的，得2分；最高得4分。（需提供学历证明材料复印件，原件备查）</w:t>
            </w:r>
          </w:p>
          <w:p w:rsidR="00AF0625" w:rsidRDefault="00AF0625" w:rsidP="00231B49">
            <w:pPr>
              <w:widowControl/>
              <w:jc w:val="left"/>
              <w:rPr>
                <w:rFonts w:ascii="宋体" w:hAnsi="宋体" w:cs="宋体"/>
                <w:kern w:val="0"/>
                <w:szCs w:val="21"/>
              </w:rPr>
            </w:pPr>
            <w:r>
              <w:rPr>
                <w:rFonts w:ascii="宋体" w:hAnsi="宋体" w:cs="宋体" w:hint="eastAsia"/>
                <w:kern w:val="0"/>
                <w:szCs w:val="21"/>
              </w:rPr>
              <w:t>2、</w:t>
            </w:r>
            <w:r w:rsidRPr="00313574">
              <w:rPr>
                <w:rFonts w:ascii="宋体" w:hAnsi="宋体" w:cs="宋体" w:hint="eastAsia"/>
                <w:kern w:val="0"/>
                <w:szCs w:val="21"/>
              </w:rPr>
              <w:t>自2017年起至本项目开标之日，服</w:t>
            </w:r>
            <w:r>
              <w:rPr>
                <w:rFonts w:ascii="宋体" w:hAnsi="宋体" w:cs="宋体" w:hint="eastAsia"/>
                <w:kern w:val="0"/>
                <w:szCs w:val="21"/>
              </w:rPr>
              <w:t>务团队中，作为团队成员的专职律师，每名律师曾接受地市级（含地市级）以上城市的人力资源和社会保障行政部门或社会保险经办机构的委托，担任过社会保险债权申报类案件代理人的情况进行横向比较：</w:t>
            </w:r>
          </w:p>
          <w:p w:rsidR="00AF0625" w:rsidRDefault="00AF0625" w:rsidP="00231B49">
            <w:pPr>
              <w:widowControl/>
              <w:jc w:val="left"/>
              <w:rPr>
                <w:rFonts w:ascii="宋体" w:hAnsi="宋体" w:cs="宋体"/>
                <w:kern w:val="0"/>
                <w:szCs w:val="21"/>
              </w:rPr>
            </w:pPr>
            <w:r>
              <w:rPr>
                <w:rFonts w:ascii="宋体" w:hAnsi="宋体" w:cs="宋体" w:hint="eastAsia"/>
                <w:kern w:val="0"/>
                <w:szCs w:val="21"/>
              </w:rPr>
              <w:t>30宗（含30宗）以上得6分；</w:t>
            </w:r>
          </w:p>
          <w:p w:rsidR="00AF0625" w:rsidRDefault="00AF0625" w:rsidP="00231B49">
            <w:pPr>
              <w:widowControl/>
              <w:jc w:val="left"/>
              <w:rPr>
                <w:rFonts w:ascii="宋体" w:hAnsi="宋体" w:cs="宋体"/>
                <w:kern w:val="0"/>
                <w:szCs w:val="21"/>
              </w:rPr>
            </w:pPr>
            <w:r>
              <w:rPr>
                <w:rFonts w:ascii="宋体" w:hAnsi="宋体" w:cs="宋体" w:hint="eastAsia"/>
                <w:kern w:val="0"/>
                <w:szCs w:val="21"/>
              </w:rPr>
              <w:t>28宗（含28宗）以上得4分；</w:t>
            </w:r>
          </w:p>
          <w:p w:rsidR="00AF0625" w:rsidRDefault="00AF0625" w:rsidP="00231B49">
            <w:pPr>
              <w:widowControl/>
              <w:jc w:val="left"/>
              <w:rPr>
                <w:rFonts w:ascii="宋体" w:hAnsi="宋体" w:cs="宋体"/>
                <w:kern w:val="0"/>
                <w:szCs w:val="21"/>
              </w:rPr>
            </w:pPr>
            <w:r>
              <w:rPr>
                <w:rFonts w:ascii="宋体" w:hAnsi="宋体" w:cs="宋体" w:hint="eastAsia"/>
                <w:kern w:val="0"/>
                <w:szCs w:val="21"/>
              </w:rPr>
              <w:t>26宗以上（含26宗）得2分；</w:t>
            </w:r>
          </w:p>
          <w:p w:rsidR="00AF0625" w:rsidRDefault="00AF0625" w:rsidP="00231B49">
            <w:pPr>
              <w:widowControl/>
              <w:jc w:val="left"/>
              <w:rPr>
                <w:rFonts w:ascii="宋体" w:hAnsi="宋体" w:cs="宋体"/>
                <w:kern w:val="0"/>
                <w:szCs w:val="21"/>
              </w:rPr>
            </w:pPr>
            <w:r>
              <w:rPr>
                <w:rFonts w:ascii="宋体" w:hAnsi="宋体" w:cs="宋体" w:hint="eastAsia"/>
                <w:kern w:val="0"/>
                <w:szCs w:val="21"/>
              </w:rPr>
              <w:t>26宗以下不得分，此项总分为10分。</w:t>
            </w:r>
          </w:p>
          <w:p w:rsidR="00AF0625" w:rsidRDefault="00AF0625" w:rsidP="00231B49">
            <w:pPr>
              <w:widowControl/>
              <w:jc w:val="left"/>
              <w:rPr>
                <w:rFonts w:ascii="宋体" w:hAnsi="宋体" w:cs="宋体"/>
                <w:kern w:val="0"/>
                <w:szCs w:val="21"/>
              </w:rPr>
            </w:pPr>
            <w:r>
              <w:rPr>
                <w:rFonts w:ascii="宋体" w:hAnsi="宋体" w:cs="宋体" w:hint="eastAsia"/>
                <w:kern w:val="0"/>
                <w:szCs w:val="21"/>
              </w:rPr>
              <w:t>每宗案件须列明破产企业名称、管理人或清算组信息</w:t>
            </w:r>
            <w:r>
              <w:rPr>
                <w:rFonts w:ascii="宋体" w:hAnsi="宋体" w:cs="宋体" w:hint="eastAsia"/>
                <w:kern w:val="0"/>
                <w:szCs w:val="21"/>
              </w:rPr>
              <w:lastRenderedPageBreak/>
              <w:t>（如有的话）、破产案号等信息；裁判文书（如有的话）或其他相关文书备查，不需提供。</w:t>
            </w:r>
          </w:p>
          <w:p w:rsidR="00AF0625" w:rsidRDefault="00AF0625" w:rsidP="00231B49">
            <w:pPr>
              <w:jc w:val="left"/>
              <w:rPr>
                <w:strike/>
                <w:szCs w:val="21"/>
              </w:rPr>
            </w:pPr>
            <w:r>
              <w:rPr>
                <w:rFonts w:ascii="宋体" w:hAnsi="宋体" w:cs="宋体" w:hint="eastAsia"/>
                <w:kern w:val="0"/>
                <w:szCs w:val="21"/>
              </w:rPr>
              <w:t>注：在</w:t>
            </w:r>
            <w:r>
              <w:rPr>
                <w:rFonts w:hint="eastAsia"/>
              </w:rPr>
              <w:t>投标人对社会保险债权申报类案件的历史业绩考察中提供的案宗在此处不重复计算得分</w:t>
            </w:r>
            <w:r>
              <w:rPr>
                <w:rFonts w:ascii="宋体" w:hAnsi="宋体" w:cs="宋体" w:hint="eastAsia"/>
                <w:kern w:val="0"/>
                <w:szCs w:val="21"/>
              </w:rPr>
              <w:t>。</w:t>
            </w:r>
          </w:p>
        </w:tc>
      </w:tr>
      <w:tr w:rsidR="00AF0625" w:rsidTr="00231B49">
        <w:trPr>
          <w:trHeight w:val="692"/>
          <w:jc w:val="right"/>
        </w:trPr>
        <w:tc>
          <w:tcPr>
            <w:tcW w:w="426" w:type="dxa"/>
            <w:vMerge/>
            <w:tcBorders>
              <w:left w:val="single" w:sz="4" w:space="0" w:color="auto"/>
              <w:right w:val="single" w:sz="4" w:space="0" w:color="auto"/>
            </w:tcBorders>
            <w:vAlign w:val="center"/>
          </w:tcPr>
          <w:p w:rsidR="00AF0625" w:rsidRDefault="00AF0625" w:rsidP="00231B49">
            <w:pPr>
              <w:widowControl/>
              <w:jc w:val="center"/>
              <w:rPr>
                <w:rFonts w:ascii="宋体" w:hAnsi="宋体"/>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szCs w:val="21"/>
              </w:rPr>
              <w:t>服务网点</w:t>
            </w:r>
          </w:p>
        </w:tc>
        <w:tc>
          <w:tcPr>
            <w:tcW w:w="709"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3</w:t>
            </w:r>
          </w:p>
        </w:tc>
        <w:tc>
          <w:tcPr>
            <w:tcW w:w="708"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专家打分</w:t>
            </w:r>
          </w:p>
        </w:tc>
        <w:tc>
          <w:tcPr>
            <w:tcW w:w="5019"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left"/>
              <w:rPr>
                <w:szCs w:val="21"/>
              </w:rPr>
            </w:pPr>
            <w:r>
              <w:rPr>
                <w:szCs w:val="21"/>
              </w:rPr>
              <w:t>深圳本地律师事务所（分所）得</w:t>
            </w:r>
            <w:r>
              <w:rPr>
                <w:rFonts w:hint="eastAsia"/>
                <w:szCs w:val="21"/>
              </w:rPr>
              <w:t>3</w:t>
            </w:r>
            <w:r>
              <w:rPr>
                <w:szCs w:val="21"/>
              </w:rPr>
              <w:t>分，否则不得分。以执业证记载的信息为准。</w:t>
            </w:r>
          </w:p>
          <w:p w:rsidR="00AF0625" w:rsidRDefault="00AF0625" w:rsidP="00231B49">
            <w:pPr>
              <w:jc w:val="left"/>
              <w:rPr>
                <w:rFonts w:ascii="宋体" w:hAnsi="宋体" w:cs="宋体"/>
                <w:kern w:val="0"/>
                <w:szCs w:val="21"/>
              </w:rPr>
            </w:pPr>
            <w:r>
              <w:rPr>
                <w:rFonts w:hint="eastAsia"/>
                <w:szCs w:val="21"/>
              </w:rPr>
              <w:t>（须在投标文件中就设立的机构类型进行说明，并提供机构营业执照扫描件，原件备查）；否则不得分。评分中出现无证明资料或专家无法凭所提供资料判断是否得分的情况，一律作不得分处理。</w:t>
            </w:r>
          </w:p>
        </w:tc>
      </w:tr>
      <w:tr w:rsidR="00AF0625" w:rsidTr="00231B49">
        <w:trPr>
          <w:trHeight w:val="692"/>
          <w:jc w:val="right"/>
        </w:trPr>
        <w:tc>
          <w:tcPr>
            <w:tcW w:w="426" w:type="dxa"/>
            <w:vMerge/>
            <w:tcBorders>
              <w:left w:val="single" w:sz="4" w:space="0" w:color="auto"/>
              <w:right w:val="single" w:sz="4" w:space="0" w:color="auto"/>
            </w:tcBorders>
            <w:vAlign w:val="center"/>
          </w:tcPr>
          <w:p w:rsidR="00AF0625" w:rsidRDefault="00AF0625" w:rsidP="00231B49">
            <w:pPr>
              <w:widowControl/>
              <w:jc w:val="center"/>
              <w:rPr>
                <w:rFonts w:ascii="宋体" w:hAnsi="宋体"/>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AF0625" w:rsidRPr="00313574" w:rsidRDefault="00AF0625" w:rsidP="00231B49">
            <w:pPr>
              <w:jc w:val="left"/>
              <w:rPr>
                <w:rFonts w:ascii="宋体" w:hAnsi="宋体" w:cs="宋体"/>
                <w:kern w:val="0"/>
                <w:szCs w:val="21"/>
              </w:rPr>
            </w:pPr>
            <w:r w:rsidRPr="00313574">
              <w:rPr>
                <w:rFonts w:ascii="宋体" w:hAnsi="宋体" w:cs="宋体" w:hint="eastAsia"/>
                <w:kern w:val="0"/>
                <w:szCs w:val="21"/>
              </w:rPr>
              <w:t>服务能力</w:t>
            </w:r>
          </w:p>
        </w:tc>
        <w:tc>
          <w:tcPr>
            <w:tcW w:w="709" w:type="dxa"/>
            <w:tcBorders>
              <w:top w:val="single" w:sz="4" w:space="0" w:color="auto"/>
              <w:left w:val="single" w:sz="4" w:space="0" w:color="auto"/>
              <w:bottom w:val="single" w:sz="4" w:space="0" w:color="auto"/>
              <w:right w:val="single" w:sz="4" w:space="0" w:color="auto"/>
            </w:tcBorders>
            <w:vAlign w:val="center"/>
          </w:tcPr>
          <w:p w:rsidR="00AF0625" w:rsidRPr="00313574" w:rsidRDefault="00AF0625" w:rsidP="00231B49">
            <w:pPr>
              <w:jc w:val="center"/>
              <w:rPr>
                <w:rFonts w:ascii="宋体" w:hAnsi="宋体" w:cs="宋体"/>
                <w:kern w:val="0"/>
                <w:szCs w:val="21"/>
              </w:rPr>
            </w:pPr>
            <w:r>
              <w:rPr>
                <w:rFonts w:ascii="宋体" w:hAnsi="宋体" w:cs="宋体" w:hint="eastAsia"/>
                <w:kern w:val="0"/>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rsidR="00AF0625" w:rsidRPr="00313574" w:rsidRDefault="00AF0625" w:rsidP="00231B49">
            <w:pPr>
              <w:jc w:val="left"/>
              <w:rPr>
                <w:rFonts w:ascii="宋体" w:hAnsi="宋体" w:cs="宋体"/>
                <w:kern w:val="0"/>
                <w:szCs w:val="21"/>
              </w:rPr>
            </w:pPr>
            <w:r w:rsidRPr="00313574">
              <w:rPr>
                <w:rFonts w:ascii="宋体" w:hAnsi="宋体" w:cs="宋体" w:hint="eastAsia"/>
                <w:kern w:val="0"/>
                <w:szCs w:val="21"/>
              </w:rPr>
              <w:t>专家打分</w:t>
            </w:r>
          </w:p>
        </w:tc>
        <w:tc>
          <w:tcPr>
            <w:tcW w:w="5019" w:type="dxa"/>
            <w:tcBorders>
              <w:top w:val="single" w:sz="4" w:space="0" w:color="auto"/>
              <w:left w:val="single" w:sz="4" w:space="0" w:color="auto"/>
              <w:bottom w:val="single" w:sz="4" w:space="0" w:color="auto"/>
              <w:right w:val="single" w:sz="4" w:space="0" w:color="auto"/>
            </w:tcBorders>
            <w:vAlign w:val="center"/>
          </w:tcPr>
          <w:p w:rsidR="00AF0625" w:rsidRPr="00313574" w:rsidRDefault="00AF0625" w:rsidP="00231B49">
            <w:pPr>
              <w:jc w:val="left"/>
              <w:rPr>
                <w:rFonts w:ascii="宋体" w:hAnsi="宋体" w:cs="宋体"/>
                <w:kern w:val="0"/>
                <w:szCs w:val="21"/>
              </w:rPr>
            </w:pPr>
            <w:r>
              <w:rPr>
                <w:rFonts w:ascii="宋体" w:hAnsi="宋体" w:cs="宋体" w:hint="eastAsia"/>
                <w:kern w:val="0"/>
                <w:szCs w:val="21"/>
              </w:rPr>
              <w:t>自2017年起至本项目开标之日，投标人为地市级（含地市级）以上城市行政机关、行政事务机构或具有行政职能的事业单位提供法律顾问服务的得5分，以清单形式列明，并须提供顾问合同扫描件作为得分依据，否则不得分。</w:t>
            </w:r>
            <w:r w:rsidRPr="00313574">
              <w:rPr>
                <w:rFonts w:ascii="宋体" w:hAnsi="宋体" w:cs="宋体" w:hint="eastAsia"/>
                <w:kern w:val="0"/>
                <w:szCs w:val="21"/>
              </w:rPr>
              <w:t>评分中出现无证明资料或专家无法凭所提供资料判断是否得分的情况，一律作不得分处理。</w:t>
            </w:r>
          </w:p>
        </w:tc>
      </w:tr>
      <w:tr w:rsidR="00AF0625" w:rsidTr="00231B49">
        <w:trPr>
          <w:trHeight w:val="78"/>
          <w:jc w:val="right"/>
        </w:trPr>
        <w:tc>
          <w:tcPr>
            <w:tcW w:w="426" w:type="dxa"/>
            <w:vMerge w:val="restart"/>
            <w:tcBorders>
              <w:top w:val="single" w:sz="4" w:space="0" w:color="auto"/>
              <w:left w:val="single" w:sz="4" w:space="0" w:color="auto"/>
              <w:right w:val="single" w:sz="4" w:space="0" w:color="auto"/>
            </w:tcBorders>
            <w:vAlign w:val="center"/>
          </w:tcPr>
          <w:p w:rsidR="00AF0625" w:rsidRDefault="00AF0625" w:rsidP="00231B49">
            <w:pPr>
              <w:jc w:val="center"/>
              <w:rPr>
                <w:rFonts w:ascii="宋体" w:hAnsi="宋体"/>
                <w:b/>
                <w:bCs/>
                <w:szCs w:val="21"/>
              </w:rPr>
            </w:pPr>
            <w:r>
              <w:rPr>
                <w:rFonts w:ascii="宋体" w:hAnsi="宋体" w:hint="eastAsia"/>
                <w:b/>
                <w:bCs/>
                <w:szCs w:val="21"/>
              </w:rPr>
              <w:t>4</w:t>
            </w:r>
          </w:p>
        </w:tc>
        <w:tc>
          <w:tcPr>
            <w:tcW w:w="2976" w:type="dxa"/>
            <w:gridSpan w:val="4"/>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b/>
                <w:bCs/>
                <w:szCs w:val="21"/>
              </w:rPr>
            </w:pPr>
            <w:r>
              <w:rPr>
                <w:rFonts w:ascii="宋体" w:hAnsi="宋体" w:hint="eastAsia"/>
                <w:b/>
                <w:bCs/>
                <w:szCs w:val="21"/>
              </w:rPr>
              <w:t>诚信情况</w:t>
            </w:r>
          </w:p>
        </w:tc>
        <w:tc>
          <w:tcPr>
            <w:tcW w:w="5019"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b/>
                <w:bCs/>
                <w:szCs w:val="21"/>
              </w:rPr>
            </w:pPr>
            <w:r>
              <w:rPr>
                <w:rFonts w:ascii="宋体" w:hAnsi="宋体" w:hint="eastAsia"/>
                <w:b/>
                <w:bCs/>
                <w:szCs w:val="21"/>
              </w:rPr>
              <w:t>7</w:t>
            </w:r>
          </w:p>
        </w:tc>
      </w:tr>
      <w:tr w:rsidR="00AF0625" w:rsidTr="00231B49">
        <w:trPr>
          <w:trHeight w:val="78"/>
          <w:jc w:val="right"/>
        </w:trPr>
        <w:tc>
          <w:tcPr>
            <w:tcW w:w="426" w:type="dxa"/>
            <w:vMerge/>
            <w:tcBorders>
              <w:left w:val="single" w:sz="4" w:space="0" w:color="auto"/>
              <w:right w:val="single" w:sz="4" w:space="0" w:color="auto"/>
            </w:tcBorders>
            <w:vAlign w:val="center"/>
          </w:tcPr>
          <w:p w:rsidR="00AF0625" w:rsidRDefault="00AF0625" w:rsidP="00231B49">
            <w:pPr>
              <w:jc w:val="center"/>
              <w:rPr>
                <w:rFonts w:ascii="宋体" w:hAnsi="宋体"/>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权重</w:t>
            </w:r>
          </w:p>
        </w:tc>
        <w:tc>
          <w:tcPr>
            <w:tcW w:w="708"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评分方式</w:t>
            </w:r>
          </w:p>
        </w:tc>
        <w:tc>
          <w:tcPr>
            <w:tcW w:w="5019"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评分准则</w:t>
            </w:r>
          </w:p>
        </w:tc>
      </w:tr>
      <w:tr w:rsidR="00AF0625" w:rsidTr="00231B49">
        <w:trPr>
          <w:trHeight w:val="1768"/>
          <w:jc w:val="right"/>
        </w:trPr>
        <w:tc>
          <w:tcPr>
            <w:tcW w:w="426" w:type="dxa"/>
            <w:vMerge/>
            <w:tcBorders>
              <w:left w:val="single" w:sz="4" w:space="0" w:color="auto"/>
              <w:right w:val="single" w:sz="4" w:space="0" w:color="auto"/>
            </w:tcBorders>
            <w:vAlign w:val="center"/>
          </w:tcPr>
          <w:p w:rsidR="00AF0625" w:rsidRDefault="00AF0625" w:rsidP="00231B49">
            <w:pPr>
              <w:jc w:val="center"/>
              <w:rPr>
                <w:rFonts w:ascii="宋体" w:hAnsi="宋体"/>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wordWrap w:val="0"/>
              <w:jc w:val="center"/>
              <w:rPr>
                <w:rFonts w:ascii="宋体" w:hAnsi="宋体"/>
                <w:sz w:val="20"/>
                <w:szCs w:val="20"/>
              </w:rPr>
            </w:pPr>
            <w:r>
              <w:rPr>
                <w:szCs w:val="21"/>
              </w:rPr>
              <w:t>诚信管理情况</w:t>
            </w:r>
          </w:p>
        </w:tc>
        <w:tc>
          <w:tcPr>
            <w:tcW w:w="709"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 w:val="20"/>
                <w:szCs w:val="20"/>
              </w:rPr>
            </w:pPr>
            <w:r>
              <w:rPr>
                <w:rFonts w:ascii="宋体" w:hAnsi="宋体" w:hint="eastAsia"/>
                <w:sz w:val="20"/>
                <w:szCs w:val="20"/>
              </w:rPr>
              <w:t>5</w:t>
            </w:r>
          </w:p>
        </w:tc>
        <w:tc>
          <w:tcPr>
            <w:tcW w:w="708"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 w:val="20"/>
                <w:szCs w:val="20"/>
              </w:rPr>
            </w:pPr>
            <w:r>
              <w:rPr>
                <w:rFonts w:ascii="宋体" w:hAnsi="宋体" w:hint="eastAsia"/>
                <w:sz w:val="20"/>
                <w:szCs w:val="20"/>
              </w:rPr>
              <w:t>专家打分</w:t>
            </w:r>
          </w:p>
        </w:tc>
        <w:tc>
          <w:tcPr>
            <w:tcW w:w="5019"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rPr>
                <w:rFonts w:ascii="宋体" w:hAnsi="宋体" w:cs="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w:t>
            </w:r>
          </w:p>
          <w:p w:rsidR="00AF0625" w:rsidRDefault="00AF0625" w:rsidP="00231B49">
            <w:pPr>
              <w:jc w:val="left"/>
              <w:rPr>
                <w:rFonts w:ascii="宋体" w:hAnsi="宋体"/>
                <w:szCs w:val="21"/>
              </w:rPr>
            </w:pPr>
            <w:r>
              <w:rPr>
                <w:rFonts w:hint="eastAsia"/>
              </w:rPr>
              <w:t>注：投标人需提供</w:t>
            </w:r>
            <w:r>
              <w:rPr>
                <w:rFonts w:hint="eastAsia"/>
                <w:b/>
                <w:bCs/>
              </w:rPr>
              <w:t>诚信声明函</w:t>
            </w:r>
            <w:r>
              <w:rPr>
                <w:rFonts w:hint="eastAsia"/>
              </w:rPr>
              <w:t>证明材料，未提供不得分。</w:t>
            </w:r>
          </w:p>
        </w:tc>
      </w:tr>
      <w:tr w:rsidR="00AF0625" w:rsidTr="00231B49">
        <w:trPr>
          <w:trHeight w:val="1255"/>
          <w:jc w:val="right"/>
        </w:trPr>
        <w:tc>
          <w:tcPr>
            <w:tcW w:w="426" w:type="dxa"/>
            <w:vMerge/>
            <w:tcBorders>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履约评价情况</w:t>
            </w:r>
          </w:p>
        </w:tc>
        <w:tc>
          <w:tcPr>
            <w:tcW w:w="709"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jc w:val="center"/>
              <w:rPr>
                <w:rFonts w:ascii="宋体" w:hAnsi="宋体"/>
                <w:szCs w:val="21"/>
              </w:rPr>
            </w:pPr>
            <w:r>
              <w:rPr>
                <w:rFonts w:ascii="宋体" w:hAnsi="宋体" w:hint="eastAsia"/>
                <w:szCs w:val="21"/>
              </w:rPr>
              <w:t>专家打分</w:t>
            </w:r>
          </w:p>
        </w:tc>
        <w:tc>
          <w:tcPr>
            <w:tcW w:w="5019" w:type="dxa"/>
            <w:tcBorders>
              <w:top w:val="single" w:sz="4" w:space="0" w:color="auto"/>
              <w:left w:val="single" w:sz="4" w:space="0" w:color="auto"/>
              <w:bottom w:val="single" w:sz="4" w:space="0" w:color="auto"/>
              <w:right w:val="single" w:sz="4" w:space="0" w:color="auto"/>
            </w:tcBorders>
            <w:vAlign w:val="center"/>
          </w:tcPr>
          <w:p w:rsidR="00AF0625" w:rsidRDefault="00AF0625" w:rsidP="00231B49">
            <w:pPr>
              <w:widowControl/>
              <w:jc w:val="left"/>
            </w:pPr>
            <w:r>
              <w:rPr>
                <w:rFonts w:hint="eastAsia"/>
              </w:rPr>
              <w:t>近三年（以投标截止日为准）履约评价为差的记录不得分，否则，得满分。投标人有履约评价差的记录，应主动提供履约评价差的报告；无履约评价为差的记录，提供</w:t>
            </w:r>
            <w:r>
              <w:rPr>
                <w:rFonts w:hint="eastAsia"/>
                <w:b/>
                <w:bCs/>
              </w:rPr>
              <w:t>声明函（格式自拟）</w:t>
            </w:r>
            <w:r>
              <w:rPr>
                <w:rFonts w:hint="eastAsia"/>
              </w:rPr>
              <w:t>，未提供不得分。</w:t>
            </w:r>
          </w:p>
          <w:p w:rsidR="00AF0625" w:rsidRDefault="00AF0625" w:rsidP="00231B49">
            <w:pPr>
              <w:jc w:val="left"/>
              <w:rPr>
                <w:rFonts w:ascii="宋体" w:hAnsi="宋体"/>
                <w:szCs w:val="21"/>
              </w:rPr>
            </w:pPr>
            <w:r>
              <w:rPr>
                <w:rFonts w:hint="eastAsia"/>
              </w:rPr>
              <w:t>投标人提供虚假资料被查实的，则可能面临被列入不良行为记录名单和禁止参与深圳市政府采购活动的风险。</w:t>
            </w:r>
          </w:p>
        </w:tc>
      </w:tr>
    </w:tbl>
    <w:p w:rsidR="00AF0625" w:rsidRDefault="00AF0625" w:rsidP="00AF0625">
      <w:bookmarkStart w:id="1" w:name="InsertEnd"/>
      <w:bookmarkEnd w:id="1"/>
      <w:r>
        <w:rPr>
          <w:rFonts w:hint="eastAsia"/>
        </w:rPr>
        <w:t>备注：</w:t>
      </w:r>
    </w:p>
    <w:p w:rsidR="00AF0625" w:rsidRDefault="00AF0625" w:rsidP="00AF0625">
      <w:r>
        <w:rPr>
          <w:rFonts w:hint="eastAsia"/>
        </w:rPr>
        <w:t>1</w:t>
      </w:r>
      <w:r>
        <w:rPr>
          <w:rFonts w:hint="eastAsia"/>
        </w:rPr>
        <w:t>、价格、技术、商务部分累加分为</w:t>
      </w:r>
      <w:r>
        <w:rPr>
          <w:rFonts w:hint="eastAsia"/>
        </w:rPr>
        <w:t>100</w:t>
      </w:r>
      <w:r>
        <w:rPr>
          <w:rFonts w:hint="eastAsia"/>
        </w:rPr>
        <w:t>分。</w:t>
      </w:r>
    </w:p>
    <w:p w:rsidR="00AF0625" w:rsidRDefault="00AF0625" w:rsidP="00AF0625">
      <w:pPr>
        <w:jc w:val="left"/>
      </w:pPr>
      <w:r>
        <w:rPr>
          <w:rFonts w:hint="eastAsia"/>
        </w:rPr>
        <w:t>2</w:t>
      </w:r>
      <w:r>
        <w:rPr>
          <w:rFonts w:hint="eastAsia"/>
        </w:rPr>
        <w:t>、各投标人得分精确到小数点后两位。</w:t>
      </w:r>
    </w:p>
    <w:p w:rsidR="00AF0625" w:rsidRDefault="00AF0625" w:rsidP="00AF0625">
      <w:pPr>
        <w:jc w:val="left"/>
      </w:pPr>
      <w:r>
        <w:rPr>
          <w:rFonts w:hint="eastAsia"/>
        </w:rPr>
        <w:t>3</w:t>
      </w:r>
      <w:r>
        <w:rPr>
          <w:rFonts w:hint="eastAsia"/>
        </w:rPr>
        <w:t>、根据《政府采购促进中小企业发展暂行办法》（财库</w:t>
      </w:r>
      <w:r>
        <w:rPr>
          <w:rFonts w:hint="eastAsia"/>
        </w:rPr>
        <w:t>[2011]181</w:t>
      </w:r>
      <w:r>
        <w:rPr>
          <w:rFonts w:hint="eastAsia"/>
        </w:rPr>
        <w:t>号）、《财政部、司法部关于政府采购支持监狱企业发展有关问题的通知》（财库〔</w:t>
      </w:r>
      <w:r>
        <w:rPr>
          <w:rFonts w:hint="eastAsia"/>
        </w:rPr>
        <w:t>2014</w:t>
      </w:r>
      <w:r>
        <w:rPr>
          <w:rFonts w:hint="eastAsia"/>
        </w:rPr>
        <w:t>〕</w:t>
      </w:r>
      <w:r>
        <w:rPr>
          <w:rFonts w:hint="eastAsia"/>
        </w:rPr>
        <w:t>68</w:t>
      </w:r>
      <w:r>
        <w:rPr>
          <w:rFonts w:hint="eastAsia"/>
        </w:rPr>
        <w:t>号）和《三部门联合发布关于促进残疾人就业政府采购政策的通知》（财库〔</w:t>
      </w:r>
      <w:r>
        <w:rPr>
          <w:rFonts w:hint="eastAsia"/>
        </w:rPr>
        <w:t>2017</w:t>
      </w:r>
      <w:r>
        <w:rPr>
          <w:rFonts w:hint="eastAsia"/>
        </w:rPr>
        <w:t>〕</w:t>
      </w:r>
      <w:r>
        <w:rPr>
          <w:rFonts w:hint="eastAsia"/>
        </w:rPr>
        <w:t>141</w:t>
      </w:r>
      <w:r>
        <w:rPr>
          <w:rFonts w:hint="eastAsia"/>
        </w:rPr>
        <w:t>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u w:val="single"/>
        </w:rPr>
        <w:t xml:space="preserve">  10  </w:t>
      </w:r>
      <w:r>
        <w:rPr>
          <w:rFonts w:hint="eastAsia"/>
        </w:rPr>
        <w:t>%</w:t>
      </w:r>
      <w:r>
        <w:rPr>
          <w:rFonts w:hint="eastAsia"/>
        </w:rPr>
        <w:t>后参与评审。对于同时属于小微企业、监狱企业或残疾人福利性单位的，不重复进行投标报价扣除。如有其它政策支持因素（如鼓励创新等）需一并列出。</w:t>
      </w:r>
    </w:p>
    <w:p w:rsidR="00AF0625" w:rsidRDefault="00AF0625" w:rsidP="00AF0625"/>
    <w:p w:rsidR="00ED6F2A" w:rsidRDefault="00ED6F2A" w:rsidP="00AF0625">
      <w:pPr>
        <w:jc w:val="center"/>
      </w:pPr>
      <w:r>
        <w:br w:type="page"/>
      </w:r>
      <w:r>
        <w:rPr>
          <w:rFonts w:hint="eastAsia"/>
        </w:rPr>
        <w:lastRenderedPageBreak/>
        <w:t>定标方法</w:t>
      </w:r>
    </w:p>
    <w:p w:rsidR="00ED6F2A" w:rsidRDefault="00ED6F2A">
      <w:r>
        <w:rPr>
          <w:rFonts w:hint="eastAsia"/>
        </w:rPr>
        <w:t>定标方法：本项目评审后得分由高到低顺序排列。</w:t>
      </w:r>
    </w:p>
    <w:p w:rsidR="00ED6F2A" w:rsidRDefault="00ED6F2A">
      <w:r>
        <w:rPr>
          <w:rFonts w:hint="eastAsia"/>
        </w:rPr>
        <w:t>得分相同的，按投标报价由低到高顺序排列。得分且投标报价相同的，按技术指标优劣顺序排列。</w:t>
      </w:r>
    </w:p>
    <w:p w:rsidR="00ED6F2A" w:rsidRDefault="00ED6F2A">
      <w:pPr>
        <w:jc w:val="left"/>
        <w:rPr>
          <w:b/>
        </w:rPr>
      </w:pPr>
    </w:p>
    <w:p w:rsidR="00ED6F2A" w:rsidRDefault="00ED6F2A">
      <w:pPr>
        <w:jc w:val="center"/>
        <w:rPr>
          <w:sz w:val="24"/>
        </w:rPr>
      </w:pPr>
      <w:r>
        <w:rPr>
          <w:sz w:val="24"/>
        </w:rPr>
        <w:br w:type="page"/>
      </w:r>
    </w:p>
    <w:p w:rsidR="00ED6F2A" w:rsidRDefault="00ED6F2A">
      <w:pPr>
        <w:rPr>
          <w:sz w:val="24"/>
        </w:rPr>
      </w:pPr>
    </w:p>
    <w:p w:rsidR="00ED6F2A" w:rsidRDefault="00ED6F2A">
      <w:pPr>
        <w:rPr>
          <w:sz w:val="24"/>
        </w:rPr>
      </w:pPr>
    </w:p>
    <w:p w:rsidR="00ED6F2A" w:rsidRDefault="00ED6F2A">
      <w:pPr>
        <w:rPr>
          <w:sz w:val="24"/>
        </w:rPr>
      </w:pPr>
    </w:p>
    <w:p w:rsidR="00ED6F2A" w:rsidRDefault="00ED6F2A">
      <w:pPr>
        <w:rPr>
          <w:sz w:val="24"/>
        </w:rPr>
      </w:pPr>
    </w:p>
    <w:p w:rsidR="00ED6F2A" w:rsidRDefault="00ED6F2A">
      <w:pPr>
        <w:rPr>
          <w:sz w:val="24"/>
        </w:rPr>
      </w:pPr>
    </w:p>
    <w:p w:rsidR="00ED6F2A" w:rsidRDefault="00ED6F2A">
      <w:pPr>
        <w:rPr>
          <w:sz w:val="24"/>
        </w:rPr>
      </w:pPr>
    </w:p>
    <w:p w:rsidR="00ED6F2A" w:rsidRDefault="00ED6F2A">
      <w:pPr>
        <w:rPr>
          <w:sz w:val="24"/>
        </w:rPr>
      </w:pPr>
    </w:p>
    <w:p w:rsidR="00ED6F2A" w:rsidRDefault="00ED6F2A">
      <w:pPr>
        <w:rPr>
          <w:sz w:val="24"/>
        </w:rPr>
      </w:pPr>
    </w:p>
    <w:p w:rsidR="00ED6F2A" w:rsidRDefault="00ED6F2A">
      <w:pPr>
        <w:rPr>
          <w:sz w:val="24"/>
        </w:rPr>
      </w:pPr>
    </w:p>
    <w:p w:rsidR="00ED6F2A" w:rsidRDefault="00ED6F2A">
      <w:pPr>
        <w:rPr>
          <w:sz w:val="24"/>
        </w:rPr>
      </w:pPr>
    </w:p>
    <w:p w:rsidR="00ED6F2A" w:rsidRDefault="00ED6F2A">
      <w:pPr>
        <w:rPr>
          <w:sz w:val="24"/>
        </w:rPr>
      </w:pPr>
    </w:p>
    <w:p w:rsidR="00ED6F2A" w:rsidRDefault="00ED6F2A">
      <w:pPr>
        <w:rPr>
          <w:sz w:val="24"/>
        </w:rPr>
      </w:pPr>
    </w:p>
    <w:p w:rsidR="00ED6F2A" w:rsidRDefault="00ED6F2A">
      <w:pPr>
        <w:rPr>
          <w:sz w:val="24"/>
        </w:rPr>
      </w:pPr>
    </w:p>
    <w:p w:rsidR="00ED6F2A" w:rsidRDefault="00ED6F2A">
      <w:pPr>
        <w:rPr>
          <w:sz w:val="24"/>
        </w:rPr>
      </w:pPr>
    </w:p>
    <w:p w:rsidR="00ED6F2A" w:rsidRDefault="00ED6F2A">
      <w:pPr>
        <w:rPr>
          <w:sz w:val="24"/>
        </w:rPr>
      </w:pPr>
    </w:p>
    <w:p w:rsidR="00ED6F2A" w:rsidRDefault="00ED6F2A">
      <w:pPr>
        <w:jc w:val="center"/>
        <w:rPr>
          <w:b/>
          <w:sz w:val="28"/>
          <w:szCs w:val="28"/>
        </w:rPr>
      </w:pPr>
      <w:r>
        <w:rPr>
          <w:rFonts w:ascii="黑体" w:eastAsia="黑体" w:hAnsi="黑体" w:hint="eastAsia"/>
          <w:b/>
          <w:sz w:val="52"/>
          <w:szCs w:val="52"/>
        </w:rPr>
        <w:t>第一册  专用条款</w:t>
      </w:r>
    </w:p>
    <w:p w:rsidR="00ED6F2A" w:rsidRDefault="00ED6F2A">
      <w:pPr>
        <w:rPr>
          <w:rFonts w:ascii="Calibri" w:hAnsi="Calibri"/>
          <w:szCs w:val="22"/>
        </w:rPr>
      </w:pPr>
      <w:r>
        <w:rPr>
          <w:b/>
        </w:rPr>
        <w:br w:type="page"/>
      </w: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jc w:val="center"/>
        <w:rPr>
          <w:b/>
          <w:sz w:val="28"/>
          <w:szCs w:val="28"/>
        </w:rPr>
      </w:pPr>
      <w:r>
        <w:rPr>
          <w:rFonts w:ascii="黑体" w:eastAsia="黑体" w:hAnsi="黑体" w:hint="eastAsia"/>
          <w:b/>
          <w:sz w:val="44"/>
          <w:szCs w:val="44"/>
        </w:rPr>
        <w:t>第一章  采购公告</w:t>
      </w:r>
      <w:r>
        <w:rPr>
          <w:b/>
        </w:rPr>
        <w:br w:type="page"/>
      </w:r>
      <w:bookmarkStart w:id="2" w:name="bt投标人须知"/>
      <w:bookmarkStart w:id="3" w:name="bt说明"/>
      <w:bookmarkStart w:id="4" w:name="bt合同条款及格式"/>
      <w:bookmarkStart w:id="5" w:name="bt合同条款"/>
      <w:bookmarkStart w:id="6" w:name="合同格式"/>
      <w:bookmarkStart w:id="7" w:name="bt商务标投标文件格式"/>
      <w:bookmarkStart w:id="8" w:name="bt本工程承诺书"/>
      <w:bookmarkStart w:id="9" w:name="bt投标文件签署授权委托书"/>
      <w:bookmarkStart w:id="10" w:name="bt投标函"/>
      <w:bookmarkStart w:id="11" w:name="bt开标一览表"/>
      <w:bookmarkStart w:id="12" w:name="bt投标报价汇总表"/>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合同格式"/>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b/>
          <w:sz w:val="28"/>
          <w:szCs w:val="28"/>
        </w:rPr>
        <w:lastRenderedPageBreak/>
        <w:t>第一章采购公告</w:t>
      </w:r>
    </w:p>
    <w:p w:rsidR="00ED6F2A" w:rsidRDefault="00ED6F2A">
      <w:pPr>
        <w:ind w:firstLineChars="200" w:firstLine="420"/>
        <w:rPr>
          <w:rFonts w:ascii="宋体" w:hAnsi="宋体" w:cs="宋体"/>
          <w:kern w:val="0"/>
          <w:szCs w:val="21"/>
        </w:rPr>
      </w:pPr>
    </w:p>
    <w:p w:rsidR="00ED6F2A" w:rsidRPr="00830518" w:rsidRDefault="00ED6F2A" w:rsidP="00830518">
      <w:pPr>
        <w:ind w:firstLineChars="200" w:firstLine="420"/>
        <w:rPr>
          <w:color w:val="000000"/>
        </w:rPr>
      </w:pPr>
      <w:r>
        <w:rPr>
          <w:rFonts w:hint="eastAsia"/>
        </w:rPr>
        <w:t>三方诚信招标有限公司（以下简称“采购代理机构”）受采购人委托，就</w:t>
      </w:r>
      <w:r w:rsidR="00F87D6A" w:rsidRPr="00F87D6A">
        <w:rPr>
          <w:rFonts w:hint="eastAsia"/>
        </w:rPr>
        <w:t>深圳市社会保险基金管理局</w:t>
      </w:r>
      <w:r w:rsidR="00830518" w:rsidRPr="00830518">
        <w:rPr>
          <w:rFonts w:hint="eastAsia"/>
          <w:color w:val="000000"/>
        </w:rPr>
        <w:t>2020</w:t>
      </w:r>
      <w:r w:rsidR="00830518" w:rsidRPr="00830518">
        <w:rPr>
          <w:rFonts w:hint="eastAsia"/>
          <w:color w:val="000000"/>
        </w:rPr>
        <w:t>年社会保险债权申报法律服务采购项目</w:t>
      </w:r>
      <w:r>
        <w:rPr>
          <w:rFonts w:hint="eastAsia"/>
          <w:color w:val="000000"/>
        </w:rPr>
        <w:t>（</w:t>
      </w:r>
      <w:r>
        <w:rPr>
          <w:rFonts w:hint="eastAsia"/>
        </w:rPr>
        <w:t>招标编号：</w:t>
      </w:r>
      <w:r w:rsidR="00CA7ADA">
        <w:rPr>
          <w:rFonts w:hint="eastAsia"/>
        </w:rPr>
        <w:t>0832-SFCX</w:t>
      </w:r>
      <w:r w:rsidR="00830518">
        <w:rPr>
          <w:rFonts w:hint="eastAsia"/>
        </w:rPr>
        <w:t>20FSC115</w:t>
      </w:r>
      <w:r>
        <w:rPr>
          <w:rFonts w:hint="eastAsia"/>
        </w:rPr>
        <w:t>）接受合格的国内投标人提交密封投标。有关事项如下：</w:t>
      </w:r>
    </w:p>
    <w:p w:rsidR="00ED6F2A" w:rsidRDefault="00ED6F2A">
      <w:pPr>
        <w:ind w:firstLineChars="200" w:firstLine="422"/>
        <w:rPr>
          <w:b/>
        </w:rPr>
      </w:pPr>
    </w:p>
    <w:p w:rsidR="00ED6F2A" w:rsidRDefault="00ED6F2A">
      <w:pPr>
        <w:ind w:firstLineChars="200" w:firstLine="422"/>
        <w:rPr>
          <w:b/>
        </w:rPr>
      </w:pPr>
      <w:r>
        <w:rPr>
          <w:rFonts w:hint="eastAsia"/>
          <w:b/>
        </w:rPr>
        <w:t>一、采购项目的名称、用途、数量、简要技术要求或者采购项目的性质</w:t>
      </w:r>
    </w:p>
    <w:p w:rsidR="00ED6F2A" w:rsidRPr="00D85494" w:rsidRDefault="00ED6F2A" w:rsidP="00D85494">
      <w:pPr>
        <w:ind w:firstLineChars="200" w:firstLine="420"/>
        <w:rPr>
          <w:color w:val="000000"/>
        </w:rPr>
      </w:pPr>
      <w:r>
        <w:rPr>
          <w:rFonts w:hint="eastAsia"/>
        </w:rPr>
        <w:t>1</w:t>
      </w:r>
      <w:r>
        <w:rPr>
          <w:rFonts w:hint="eastAsia"/>
        </w:rPr>
        <w:t>、项目内容：</w:t>
      </w:r>
      <w:r w:rsidR="00D85494" w:rsidRPr="00D85494">
        <w:rPr>
          <w:rFonts w:hint="eastAsia"/>
          <w:color w:val="000000"/>
        </w:rPr>
        <w:t>2020</w:t>
      </w:r>
      <w:r w:rsidR="00D85494" w:rsidRPr="00D85494">
        <w:rPr>
          <w:rFonts w:hint="eastAsia"/>
          <w:color w:val="000000"/>
        </w:rPr>
        <w:t>年社会保险债权申报法律服务采购项目</w:t>
      </w:r>
      <w:r>
        <w:rPr>
          <w:rFonts w:hint="eastAsia"/>
          <w:color w:val="000000"/>
        </w:rPr>
        <w:t>1</w:t>
      </w:r>
      <w:r>
        <w:rPr>
          <w:rFonts w:hint="eastAsia"/>
          <w:color w:val="000000"/>
        </w:rPr>
        <w:t>项</w:t>
      </w:r>
      <w:r>
        <w:rPr>
          <w:rFonts w:hint="eastAsia"/>
        </w:rPr>
        <w:t>。</w:t>
      </w:r>
    </w:p>
    <w:p w:rsidR="00ED6F2A" w:rsidRDefault="00ED6F2A">
      <w:pPr>
        <w:ind w:firstLineChars="200" w:firstLine="420"/>
      </w:pPr>
      <w:r>
        <w:rPr>
          <w:rFonts w:hint="eastAsia"/>
        </w:rPr>
        <w:t>2</w:t>
      </w:r>
      <w:r>
        <w:rPr>
          <w:rFonts w:hint="eastAsia"/>
        </w:rPr>
        <w:t>、简要技术要求或采购项目的性质：详细内容请参阅采购文件《用户需求书》（“三方诚信招标网”提供免费下载，网址</w:t>
      </w:r>
      <w:r>
        <w:rPr>
          <w:rFonts w:hint="eastAsia"/>
          <w:szCs w:val="21"/>
        </w:rPr>
        <w:t>：</w:t>
      </w:r>
      <w:hyperlink r:id="rId9" w:history="1">
        <w:r>
          <w:rPr>
            <w:rStyle w:val="af"/>
            <w:rFonts w:hint="default"/>
            <w:sz w:val="21"/>
            <w:szCs w:val="21"/>
            <w:u w:val="single"/>
          </w:rPr>
          <w:t>www.sfcx.cn</w:t>
        </w:r>
      </w:hyperlink>
      <w:r>
        <w:rPr>
          <w:rFonts w:hint="eastAsia"/>
        </w:rPr>
        <w:t>，供应商也可直接至三方诚信招标有限公司查阅）。</w:t>
      </w:r>
    </w:p>
    <w:p w:rsidR="00ED6F2A" w:rsidRDefault="00ED6F2A">
      <w:pPr>
        <w:ind w:firstLineChars="200" w:firstLine="422"/>
        <w:rPr>
          <w:b/>
        </w:rPr>
      </w:pPr>
      <w:r>
        <w:rPr>
          <w:rFonts w:hint="eastAsia"/>
          <w:b/>
        </w:rPr>
        <w:t>二、采购预算</w:t>
      </w:r>
    </w:p>
    <w:p w:rsidR="00ED6F2A" w:rsidRDefault="00ED6F2A">
      <w:pPr>
        <w:ind w:firstLineChars="200" w:firstLine="420"/>
      </w:pPr>
      <w:r>
        <w:rPr>
          <w:rFonts w:hint="eastAsia"/>
        </w:rPr>
        <w:t>预算控制金额为人民</w:t>
      </w:r>
      <w:r w:rsidR="00E2279B">
        <w:rPr>
          <w:rFonts w:hint="eastAsia"/>
          <w:color w:val="000000"/>
        </w:rPr>
        <w:t>币</w:t>
      </w:r>
      <w:r w:rsidR="00830518">
        <w:rPr>
          <w:rFonts w:hint="eastAsia"/>
          <w:color w:val="000000"/>
        </w:rPr>
        <w:t>玖拾伍万元整</w:t>
      </w:r>
      <w:r>
        <w:rPr>
          <w:rFonts w:hint="eastAsia"/>
          <w:color w:val="000000"/>
        </w:rPr>
        <w:t>（￥</w:t>
      </w:r>
      <w:r w:rsidR="00E2279B">
        <w:rPr>
          <w:rFonts w:hint="eastAsia"/>
          <w:color w:val="000000"/>
        </w:rPr>
        <w:t>9</w:t>
      </w:r>
      <w:r w:rsidR="00830518">
        <w:rPr>
          <w:rFonts w:hint="eastAsia"/>
          <w:color w:val="000000"/>
        </w:rPr>
        <w:t>5</w:t>
      </w:r>
      <w:r>
        <w:rPr>
          <w:rFonts w:hint="eastAsia"/>
          <w:color w:val="000000"/>
        </w:rPr>
        <w:t>0,000.00</w:t>
      </w:r>
      <w:r>
        <w:rPr>
          <w:rFonts w:hint="eastAsia"/>
          <w:color w:val="000000"/>
        </w:rPr>
        <w:t>）。</w:t>
      </w:r>
    </w:p>
    <w:p w:rsidR="00ED6F2A" w:rsidRDefault="00ED6F2A">
      <w:pPr>
        <w:ind w:firstLineChars="200" w:firstLine="422"/>
        <w:rPr>
          <w:b/>
        </w:rPr>
      </w:pPr>
      <w:r>
        <w:rPr>
          <w:rFonts w:hint="eastAsia"/>
          <w:b/>
        </w:rPr>
        <w:t>三、需落实的采购政策</w:t>
      </w:r>
    </w:p>
    <w:p w:rsidR="00ED6F2A" w:rsidRDefault="00ED6F2A">
      <w:pPr>
        <w:ind w:firstLineChars="200" w:firstLine="420"/>
      </w:pPr>
      <w:r>
        <w:rPr>
          <w:rFonts w:hint="eastAsia"/>
        </w:rPr>
        <w:t>按照相关规定执行，详见采购需求标准。</w:t>
      </w:r>
    </w:p>
    <w:p w:rsidR="00ED6F2A" w:rsidRDefault="00ED6F2A">
      <w:pPr>
        <w:ind w:firstLineChars="200" w:firstLine="422"/>
        <w:rPr>
          <w:b/>
        </w:rPr>
      </w:pPr>
      <w:r>
        <w:rPr>
          <w:rFonts w:hint="eastAsia"/>
          <w:b/>
        </w:rPr>
        <w:t>四、供应商资格要求</w:t>
      </w:r>
    </w:p>
    <w:p w:rsidR="00830518" w:rsidRDefault="00830518" w:rsidP="00830518">
      <w:pPr>
        <w:ind w:firstLineChars="200" w:firstLine="420"/>
      </w:pPr>
      <w:r w:rsidRPr="00830518">
        <w:rPr>
          <w:rFonts w:hint="eastAsia"/>
        </w:rPr>
        <w:t>1.</w:t>
      </w:r>
      <w:r w:rsidRPr="00830518">
        <w:rPr>
          <w:rFonts w:hint="eastAsia"/>
        </w:rPr>
        <w:t>为深圳市内注册的律师事务所，具有广东省司法厅颁发的律师事务所执业许可证书；</w:t>
      </w:r>
      <w:r>
        <w:rPr>
          <w:rFonts w:hint="eastAsia"/>
        </w:rPr>
        <w:t>（提供相关证明文件）</w:t>
      </w:r>
    </w:p>
    <w:p w:rsidR="00ED6F2A" w:rsidRDefault="00ED6F2A" w:rsidP="00830518">
      <w:pPr>
        <w:ind w:firstLineChars="200" w:firstLine="420"/>
        <w:rPr>
          <w:rFonts w:ascii="宋体" w:hAnsi="宋体" w:cs="宋体"/>
          <w:szCs w:val="21"/>
        </w:rPr>
      </w:pPr>
      <w:r>
        <w:rPr>
          <w:rFonts w:hint="eastAsia"/>
        </w:rPr>
        <w:t>2</w:t>
      </w:r>
      <w:r>
        <w:rPr>
          <w:rFonts w:hint="eastAsia"/>
        </w:rPr>
        <w:t>、</w:t>
      </w:r>
      <w:r>
        <w:rPr>
          <w:rFonts w:ascii="宋体" w:hAnsi="宋体" w:cs="宋体" w:hint="eastAsia"/>
          <w:szCs w:val="21"/>
        </w:rPr>
        <w:t>投标截止时间前，未被列入失信被执行人、重大税收违法案件当事人名单、政府采购严重违法失信行为记录名单。采购代理机构通过信用中国网站(</w:t>
      </w:r>
      <w:hyperlink r:id="rId10" w:history="1">
        <w:r>
          <w:rPr>
            <w:rStyle w:val="af"/>
            <w:rFonts w:hint="default"/>
            <w:sz w:val="21"/>
            <w:szCs w:val="21"/>
            <w:u w:val="single"/>
          </w:rPr>
          <w:t>www.</w:t>
        </w:r>
        <w:bookmarkStart w:id="19" w:name="_Hlt488422606"/>
        <w:bookmarkStart w:id="20" w:name="_Hlt488422607"/>
        <w:r>
          <w:rPr>
            <w:rStyle w:val="af"/>
            <w:rFonts w:hint="default"/>
            <w:sz w:val="21"/>
            <w:szCs w:val="21"/>
            <w:u w:val="single"/>
          </w:rPr>
          <w:t>c</w:t>
        </w:r>
        <w:bookmarkEnd w:id="19"/>
        <w:bookmarkEnd w:id="20"/>
        <w:r>
          <w:rPr>
            <w:rStyle w:val="af"/>
            <w:rFonts w:hint="default"/>
            <w:sz w:val="21"/>
            <w:szCs w:val="21"/>
            <w:u w:val="single"/>
          </w:rPr>
          <w:t>reditchina.gov.cn</w:t>
        </w:r>
      </w:hyperlink>
      <w:r>
        <w:rPr>
          <w:rFonts w:ascii="宋体" w:hAnsi="宋体" w:cs="宋体" w:hint="eastAsia"/>
          <w:szCs w:val="21"/>
        </w:rPr>
        <w:t>)、深圳市政府采购监督管理网（</w:t>
      </w:r>
      <w:hyperlink r:id="rId11" w:history="1">
        <w:r>
          <w:rPr>
            <w:rStyle w:val="af"/>
            <w:rFonts w:hint="default"/>
            <w:sz w:val="21"/>
            <w:szCs w:val="21"/>
            <w:u w:val="single"/>
          </w:rPr>
          <w:t>http://www</w:t>
        </w:r>
        <w:bookmarkStart w:id="21" w:name="_Hlt496006855"/>
        <w:r>
          <w:rPr>
            <w:rStyle w:val="af"/>
            <w:rFonts w:hint="default"/>
            <w:sz w:val="21"/>
            <w:szCs w:val="21"/>
            <w:u w:val="single"/>
          </w:rPr>
          <w:t>.</w:t>
        </w:r>
        <w:bookmarkEnd w:id="21"/>
        <w:r>
          <w:rPr>
            <w:rStyle w:val="af"/>
            <w:rFonts w:hint="default"/>
            <w:sz w:val="21"/>
            <w:szCs w:val="21"/>
            <w:u w:val="single"/>
          </w:rPr>
          <w:t>zfcg.sz.gov.cn</w:t>
        </w:r>
      </w:hyperlink>
      <w:r>
        <w:rPr>
          <w:rFonts w:ascii="宋体" w:hAnsi="宋体" w:cs="宋体" w:hint="eastAsia"/>
          <w:szCs w:val="21"/>
        </w:rPr>
        <w:t>）、渠道查询相关主体信用记录，相关证据与招标文件一并保存；</w:t>
      </w:r>
    </w:p>
    <w:p w:rsidR="00ED6F2A" w:rsidRDefault="00901017" w:rsidP="00830518">
      <w:pPr>
        <w:ind w:firstLineChars="200" w:firstLine="420"/>
        <w:rPr>
          <w:rFonts w:ascii="宋体" w:hAnsi="宋体" w:cs="宋体"/>
          <w:szCs w:val="21"/>
        </w:rPr>
      </w:pPr>
      <w:r w:rsidRPr="00DC12BE">
        <w:rPr>
          <w:rFonts w:hint="eastAsia"/>
        </w:rPr>
        <w:t>3</w:t>
      </w:r>
      <w:r w:rsidR="00ED6F2A" w:rsidRPr="00DC12BE">
        <w:rPr>
          <w:rFonts w:hint="eastAsia"/>
        </w:rPr>
        <w:t>、</w:t>
      </w:r>
      <w:r w:rsidR="00ED6F2A">
        <w:rPr>
          <w:rFonts w:ascii="宋体" w:hAnsi="宋体" w:cs="宋体" w:hint="eastAsia"/>
          <w:color w:val="000000"/>
          <w:szCs w:val="21"/>
        </w:rPr>
        <w:t>不接受联合体投标，不允许分包。</w:t>
      </w:r>
    </w:p>
    <w:p w:rsidR="00ED6F2A" w:rsidRDefault="00ED6F2A">
      <w:pPr>
        <w:ind w:firstLineChars="200" w:firstLine="422"/>
        <w:rPr>
          <w:rFonts w:ascii="宋体" w:hAnsi="宋体" w:cs="宋体"/>
          <w:b/>
          <w:szCs w:val="21"/>
        </w:rPr>
      </w:pPr>
      <w:r>
        <w:rPr>
          <w:rFonts w:ascii="宋体" w:hAnsi="宋体" w:cs="宋体" w:hint="eastAsia"/>
          <w:b/>
          <w:szCs w:val="21"/>
        </w:rPr>
        <w:t>五、获取采购文件的时间、地点、方式及采购文件售价</w:t>
      </w:r>
    </w:p>
    <w:p w:rsidR="00ED6F2A" w:rsidRDefault="00ED6F2A">
      <w:pPr>
        <w:ind w:firstLineChars="200" w:firstLine="420"/>
        <w:rPr>
          <w:rFonts w:ascii="宋体" w:hAnsi="宋体" w:cs="宋体"/>
          <w:szCs w:val="21"/>
        </w:rPr>
      </w:pPr>
      <w:r>
        <w:rPr>
          <w:rFonts w:ascii="宋体" w:hAnsi="宋体" w:cs="宋体" w:hint="eastAsia"/>
          <w:szCs w:val="21"/>
        </w:rPr>
        <w:t>1、获取采购文件时间：</w:t>
      </w:r>
      <w:r w:rsidR="00830518">
        <w:rPr>
          <w:rFonts w:ascii="宋体" w:hAnsi="宋体" w:cs="宋体" w:hint="eastAsia"/>
          <w:szCs w:val="21"/>
        </w:rPr>
        <w:t>2020</w:t>
      </w:r>
      <w:r>
        <w:rPr>
          <w:rFonts w:ascii="宋体" w:hAnsi="宋体" w:cs="宋体" w:hint="eastAsia"/>
          <w:szCs w:val="21"/>
        </w:rPr>
        <w:t>年</w:t>
      </w:r>
      <w:r w:rsidR="005C501A">
        <w:rPr>
          <w:rFonts w:ascii="宋体" w:hAnsi="宋体" w:cs="宋体" w:hint="eastAsia"/>
          <w:szCs w:val="21"/>
        </w:rPr>
        <w:t>4</w:t>
      </w:r>
      <w:r>
        <w:rPr>
          <w:rFonts w:ascii="宋体" w:hAnsi="宋体" w:cs="宋体" w:hint="eastAsia"/>
          <w:szCs w:val="21"/>
        </w:rPr>
        <w:t>月</w:t>
      </w:r>
      <w:r w:rsidR="005C501A">
        <w:rPr>
          <w:rFonts w:ascii="宋体" w:hAnsi="宋体" w:cs="宋体" w:hint="eastAsia"/>
          <w:szCs w:val="21"/>
        </w:rPr>
        <w:t>17</w:t>
      </w:r>
      <w:r>
        <w:rPr>
          <w:rFonts w:ascii="宋体" w:hAnsi="宋体" w:cs="宋体" w:hint="eastAsia"/>
          <w:szCs w:val="21"/>
        </w:rPr>
        <w:t>日起至20</w:t>
      </w:r>
      <w:r w:rsidR="00830518">
        <w:rPr>
          <w:rFonts w:ascii="宋体" w:hAnsi="宋体" w:cs="宋体" w:hint="eastAsia"/>
          <w:szCs w:val="21"/>
        </w:rPr>
        <w:t>20</w:t>
      </w:r>
      <w:r>
        <w:rPr>
          <w:rFonts w:ascii="宋体" w:hAnsi="宋体" w:cs="宋体" w:hint="eastAsia"/>
          <w:szCs w:val="21"/>
        </w:rPr>
        <w:t>年</w:t>
      </w:r>
      <w:r w:rsidR="005C501A">
        <w:rPr>
          <w:rFonts w:ascii="宋体" w:hAnsi="宋体" w:cs="宋体" w:hint="eastAsia"/>
          <w:szCs w:val="21"/>
        </w:rPr>
        <w:t>4</w:t>
      </w:r>
      <w:r>
        <w:rPr>
          <w:rFonts w:ascii="宋体" w:hAnsi="宋体" w:cs="宋体" w:hint="eastAsia"/>
          <w:szCs w:val="21"/>
        </w:rPr>
        <w:t>月</w:t>
      </w:r>
      <w:r w:rsidR="005C501A">
        <w:rPr>
          <w:rFonts w:ascii="宋体" w:hAnsi="宋体" w:cs="宋体" w:hint="eastAsia"/>
          <w:szCs w:val="21"/>
        </w:rPr>
        <w:t>24</w:t>
      </w:r>
      <w:r>
        <w:rPr>
          <w:rFonts w:ascii="宋体" w:hAnsi="宋体" w:cs="宋体" w:hint="eastAsia"/>
          <w:szCs w:val="21"/>
        </w:rPr>
        <w:t>日（节假日除外），上午9：00～11：30，下午14：00～17：00（北京时间）。</w:t>
      </w:r>
    </w:p>
    <w:p w:rsidR="00ED6F2A" w:rsidRDefault="00ED6F2A">
      <w:pPr>
        <w:ind w:firstLineChars="200" w:firstLine="420"/>
        <w:rPr>
          <w:rFonts w:ascii="宋体" w:hAnsi="宋体" w:cs="宋体"/>
          <w:szCs w:val="21"/>
        </w:rPr>
      </w:pPr>
      <w:r>
        <w:rPr>
          <w:rFonts w:ascii="宋体" w:hAnsi="宋体" w:cs="宋体" w:hint="eastAsia"/>
          <w:szCs w:val="21"/>
        </w:rPr>
        <w:t>2、获取采购文件地点：深圳市福田区泰然九路金润大厦7层E单元。</w:t>
      </w:r>
    </w:p>
    <w:p w:rsidR="00ED6F2A" w:rsidRDefault="00ED6F2A">
      <w:pPr>
        <w:ind w:firstLineChars="200" w:firstLine="420"/>
        <w:rPr>
          <w:rFonts w:ascii="宋体" w:hAnsi="宋体" w:cs="宋体"/>
          <w:szCs w:val="21"/>
        </w:rPr>
      </w:pPr>
      <w:r>
        <w:rPr>
          <w:rFonts w:ascii="宋体" w:hAnsi="宋体" w:cs="宋体" w:hint="eastAsia"/>
          <w:szCs w:val="21"/>
        </w:rPr>
        <w:t>3、获取采购文件方式：现场购买或国内银行汇款邮购。</w:t>
      </w:r>
    </w:p>
    <w:p w:rsidR="00ED6F2A" w:rsidRDefault="00ED6F2A">
      <w:pPr>
        <w:ind w:firstLineChars="200" w:firstLine="420"/>
        <w:rPr>
          <w:rFonts w:ascii="宋体" w:hAnsi="宋体" w:cs="宋体"/>
          <w:szCs w:val="21"/>
        </w:rPr>
      </w:pPr>
      <w:r>
        <w:rPr>
          <w:rFonts w:ascii="宋体" w:hAnsi="宋体" w:cs="宋体" w:hint="eastAsia"/>
          <w:szCs w:val="21"/>
        </w:rPr>
        <w:t>现场购买：供应商代表携营业执照、供应商资格要求中其他资质证明文件（核验原件，留复印件，复印件加盖公章）及法人代表授权委托书，至采购代理机构填写《投标报名登记表》办理报名手续。</w:t>
      </w:r>
    </w:p>
    <w:p w:rsidR="00ED6F2A" w:rsidRDefault="00ED6F2A">
      <w:pPr>
        <w:ind w:firstLineChars="200" w:firstLine="420"/>
        <w:rPr>
          <w:rFonts w:ascii="宋体" w:hAnsi="宋体" w:cs="宋体"/>
          <w:szCs w:val="21"/>
        </w:rPr>
      </w:pPr>
      <w:r>
        <w:rPr>
          <w:rFonts w:ascii="宋体" w:hAnsi="宋体" w:cs="宋体" w:hint="eastAsia"/>
          <w:szCs w:val="21"/>
        </w:rPr>
        <w:t>如需邮购，请于办理汇款手续后，传真前款有关资料、汇款单及《投标报名登记表》至采购代理机构。</w:t>
      </w:r>
    </w:p>
    <w:p w:rsidR="00ED6F2A" w:rsidRDefault="00ED6F2A">
      <w:pPr>
        <w:ind w:firstLineChars="200" w:firstLine="420"/>
        <w:rPr>
          <w:rFonts w:ascii="宋体" w:hAnsi="宋体" w:cs="宋体"/>
          <w:szCs w:val="21"/>
        </w:rPr>
      </w:pPr>
      <w:r>
        <w:rPr>
          <w:rFonts w:ascii="宋体" w:hAnsi="宋体" w:cs="宋体" w:hint="eastAsia"/>
          <w:szCs w:val="21"/>
        </w:rPr>
        <w:t>《投标报名登记表》可在“三方诚信招标网”下载。</w:t>
      </w:r>
    </w:p>
    <w:p w:rsidR="00ED6F2A" w:rsidRDefault="00ED6F2A">
      <w:pPr>
        <w:ind w:firstLineChars="200" w:firstLine="420"/>
        <w:rPr>
          <w:rFonts w:ascii="宋体" w:hAnsi="宋体" w:cs="宋体"/>
          <w:szCs w:val="21"/>
        </w:rPr>
      </w:pPr>
      <w:r>
        <w:rPr>
          <w:rFonts w:ascii="宋体" w:hAnsi="宋体" w:cs="宋体" w:hint="eastAsia"/>
          <w:szCs w:val="21"/>
        </w:rPr>
        <w:t>4、采购文件售价：人民币500元。若邮购，每份加收人民币50元。采购文件售后不退。</w:t>
      </w:r>
    </w:p>
    <w:p w:rsidR="00ED6F2A" w:rsidRDefault="00ED6F2A">
      <w:pPr>
        <w:ind w:firstLineChars="200" w:firstLine="420"/>
        <w:rPr>
          <w:rFonts w:ascii="宋体" w:hAnsi="宋体" w:cs="宋体"/>
          <w:szCs w:val="21"/>
        </w:rPr>
      </w:pPr>
      <w:r>
        <w:rPr>
          <w:rFonts w:ascii="宋体" w:hAnsi="宋体" w:cs="宋体" w:hint="eastAsia"/>
          <w:szCs w:val="21"/>
        </w:rPr>
        <w:t>注：已成功办理报名登记并获取采购文件的供应商参加投标的，不代表通过资格性审查。</w:t>
      </w:r>
    </w:p>
    <w:p w:rsidR="00ED6F2A" w:rsidRDefault="00ED6F2A">
      <w:pPr>
        <w:ind w:firstLineChars="200" w:firstLine="422"/>
        <w:rPr>
          <w:rFonts w:ascii="宋体" w:hAnsi="宋体" w:cs="宋体"/>
          <w:b/>
          <w:szCs w:val="21"/>
        </w:rPr>
      </w:pPr>
      <w:r>
        <w:rPr>
          <w:rFonts w:ascii="宋体" w:hAnsi="宋体" w:cs="宋体" w:hint="eastAsia"/>
          <w:b/>
          <w:szCs w:val="21"/>
        </w:rPr>
        <w:t>六、投标截止时间、开标时间及地点</w:t>
      </w:r>
    </w:p>
    <w:p w:rsidR="00ED6F2A" w:rsidRDefault="00ED6F2A">
      <w:pPr>
        <w:ind w:firstLineChars="200" w:firstLine="420"/>
        <w:rPr>
          <w:rFonts w:ascii="宋体" w:hAnsi="宋体" w:cs="宋体"/>
          <w:szCs w:val="21"/>
        </w:rPr>
      </w:pPr>
      <w:r>
        <w:rPr>
          <w:rFonts w:ascii="宋体" w:hAnsi="宋体" w:cs="宋体" w:hint="eastAsia"/>
          <w:szCs w:val="21"/>
        </w:rPr>
        <w:t>1、递交投标文件时间：20</w:t>
      </w:r>
      <w:r w:rsidR="00830518">
        <w:rPr>
          <w:rFonts w:ascii="宋体" w:hAnsi="宋体" w:cs="宋体" w:hint="eastAsia"/>
          <w:szCs w:val="21"/>
        </w:rPr>
        <w:t>20</w:t>
      </w:r>
      <w:r>
        <w:rPr>
          <w:rFonts w:ascii="宋体" w:hAnsi="宋体" w:cs="宋体" w:hint="eastAsia"/>
          <w:szCs w:val="21"/>
        </w:rPr>
        <w:t>年</w:t>
      </w:r>
      <w:r w:rsidR="005C501A">
        <w:rPr>
          <w:rFonts w:ascii="宋体" w:hAnsi="宋体" w:cs="宋体" w:hint="eastAsia"/>
          <w:szCs w:val="21"/>
        </w:rPr>
        <w:t>4</w:t>
      </w:r>
      <w:r>
        <w:rPr>
          <w:rFonts w:ascii="宋体" w:hAnsi="宋体" w:cs="宋体" w:hint="eastAsia"/>
          <w:szCs w:val="21"/>
        </w:rPr>
        <w:t>月</w:t>
      </w:r>
      <w:r w:rsidR="005C501A">
        <w:rPr>
          <w:rFonts w:ascii="宋体" w:hAnsi="宋体" w:cs="宋体" w:hint="eastAsia"/>
          <w:szCs w:val="21"/>
        </w:rPr>
        <w:t>28</w:t>
      </w:r>
      <w:r>
        <w:rPr>
          <w:rFonts w:ascii="宋体" w:hAnsi="宋体" w:cs="宋体" w:hint="eastAsia"/>
          <w:szCs w:val="21"/>
        </w:rPr>
        <w:t>日下午1</w:t>
      </w:r>
      <w:r w:rsidR="00E40540">
        <w:rPr>
          <w:rFonts w:ascii="宋体" w:hAnsi="宋体" w:cs="宋体" w:hint="eastAsia"/>
          <w:szCs w:val="21"/>
        </w:rPr>
        <w:t>5</w:t>
      </w:r>
      <w:r>
        <w:rPr>
          <w:rFonts w:ascii="宋体" w:hAnsi="宋体" w:cs="宋体" w:hint="eastAsia"/>
          <w:szCs w:val="21"/>
        </w:rPr>
        <w:t>：00～</w:t>
      </w:r>
      <w:r w:rsidR="00E40540">
        <w:rPr>
          <w:rFonts w:ascii="宋体" w:hAnsi="宋体" w:cs="宋体" w:hint="eastAsia"/>
          <w:szCs w:val="21"/>
        </w:rPr>
        <w:t>15</w:t>
      </w:r>
      <w:r>
        <w:rPr>
          <w:rFonts w:ascii="宋体" w:hAnsi="宋体" w:cs="宋体" w:hint="eastAsia"/>
          <w:szCs w:val="21"/>
        </w:rPr>
        <w:t>：30。</w:t>
      </w:r>
    </w:p>
    <w:p w:rsidR="00ED6F2A" w:rsidRDefault="00ED6F2A">
      <w:pPr>
        <w:ind w:firstLineChars="200" w:firstLine="420"/>
        <w:rPr>
          <w:rFonts w:ascii="宋体" w:hAnsi="宋体" w:cs="宋体"/>
          <w:szCs w:val="21"/>
        </w:rPr>
      </w:pPr>
      <w:r>
        <w:rPr>
          <w:rFonts w:ascii="宋体" w:hAnsi="宋体" w:cs="宋体" w:hint="eastAsia"/>
          <w:szCs w:val="21"/>
        </w:rPr>
        <w:t>2、投标截止及开标时间：20</w:t>
      </w:r>
      <w:r w:rsidR="00830518">
        <w:rPr>
          <w:rFonts w:ascii="宋体" w:hAnsi="宋体" w:cs="宋体" w:hint="eastAsia"/>
          <w:szCs w:val="21"/>
        </w:rPr>
        <w:t>20</w:t>
      </w:r>
      <w:r>
        <w:rPr>
          <w:rFonts w:ascii="宋体" w:hAnsi="宋体" w:cs="宋体" w:hint="eastAsia"/>
          <w:szCs w:val="21"/>
        </w:rPr>
        <w:t>年</w:t>
      </w:r>
      <w:r w:rsidR="005C501A">
        <w:rPr>
          <w:rFonts w:ascii="宋体" w:hAnsi="宋体" w:cs="宋体" w:hint="eastAsia"/>
          <w:szCs w:val="21"/>
        </w:rPr>
        <w:t>4</w:t>
      </w:r>
      <w:r>
        <w:rPr>
          <w:rFonts w:ascii="宋体" w:hAnsi="宋体" w:cs="宋体" w:hint="eastAsia"/>
          <w:szCs w:val="21"/>
        </w:rPr>
        <w:t>月</w:t>
      </w:r>
      <w:r w:rsidR="005C501A">
        <w:rPr>
          <w:rFonts w:ascii="宋体" w:hAnsi="宋体" w:cs="宋体" w:hint="eastAsia"/>
          <w:szCs w:val="21"/>
        </w:rPr>
        <w:t>28</w:t>
      </w:r>
      <w:r>
        <w:rPr>
          <w:rFonts w:ascii="宋体" w:hAnsi="宋体" w:cs="宋体" w:hint="eastAsia"/>
          <w:szCs w:val="21"/>
        </w:rPr>
        <w:t>日下午</w:t>
      </w:r>
      <w:r w:rsidR="00E40540">
        <w:rPr>
          <w:rFonts w:ascii="宋体" w:hAnsi="宋体" w:cs="宋体" w:hint="eastAsia"/>
          <w:szCs w:val="21"/>
        </w:rPr>
        <w:t>15</w:t>
      </w:r>
      <w:r>
        <w:rPr>
          <w:rFonts w:ascii="宋体" w:hAnsi="宋体" w:cs="宋体" w:hint="eastAsia"/>
          <w:szCs w:val="21"/>
        </w:rPr>
        <w:t>时30分。</w:t>
      </w:r>
    </w:p>
    <w:p w:rsidR="00ED6F2A" w:rsidRDefault="00ED6F2A">
      <w:pPr>
        <w:ind w:firstLineChars="200" w:firstLine="420"/>
        <w:rPr>
          <w:rFonts w:ascii="宋体" w:hAnsi="宋体" w:cs="宋体"/>
          <w:szCs w:val="21"/>
        </w:rPr>
      </w:pPr>
      <w:r>
        <w:rPr>
          <w:rFonts w:ascii="宋体" w:hAnsi="宋体" w:cs="宋体" w:hint="eastAsia"/>
          <w:szCs w:val="21"/>
        </w:rPr>
        <w:t>3、开标地点：深圳市福田区泰然九路金润大厦7层E单元三方诚信招标有限公司开标室。</w:t>
      </w:r>
    </w:p>
    <w:p w:rsidR="00ED6F2A" w:rsidRDefault="00ED6F2A">
      <w:pPr>
        <w:ind w:firstLineChars="200" w:firstLine="422"/>
        <w:rPr>
          <w:rFonts w:ascii="宋体" w:hAnsi="宋体" w:cs="宋体"/>
          <w:b/>
          <w:szCs w:val="21"/>
        </w:rPr>
      </w:pPr>
      <w:r>
        <w:rPr>
          <w:rFonts w:ascii="宋体" w:hAnsi="宋体" w:cs="宋体" w:hint="eastAsia"/>
          <w:b/>
          <w:szCs w:val="21"/>
        </w:rPr>
        <w:t>七、采购公告查询：</w:t>
      </w:r>
    </w:p>
    <w:p w:rsidR="00ED6F2A" w:rsidRDefault="00210801">
      <w:pPr>
        <w:ind w:firstLineChars="200" w:firstLine="420"/>
        <w:rPr>
          <w:rFonts w:ascii="宋体" w:hAnsi="宋体" w:cs="宋体"/>
          <w:szCs w:val="21"/>
        </w:rPr>
      </w:pPr>
      <w:hyperlink r:id="rId12" w:history="1">
        <w:r w:rsidR="00ED6F2A">
          <w:rPr>
            <w:rStyle w:val="af"/>
            <w:rFonts w:hint="default"/>
            <w:sz w:val="21"/>
            <w:szCs w:val="21"/>
            <w:u w:val="single"/>
          </w:rPr>
          <w:t>http://www.sfcx.cn</w:t>
        </w:r>
      </w:hyperlink>
      <w:r w:rsidR="00ED6F2A">
        <w:rPr>
          <w:rFonts w:ascii="宋体" w:hAnsi="宋体" w:cs="宋体" w:hint="eastAsia"/>
          <w:szCs w:val="21"/>
        </w:rPr>
        <w:t>            (三方诚信招标网)</w:t>
      </w:r>
    </w:p>
    <w:p w:rsidR="00ED6F2A" w:rsidRDefault="00210801">
      <w:pPr>
        <w:ind w:firstLineChars="200" w:firstLine="420"/>
        <w:rPr>
          <w:rFonts w:ascii="宋体" w:hAnsi="宋体" w:cs="宋体"/>
          <w:b/>
          <w:szCs w:val="21"/>
        </w:rPr>
      </w:pPr>
      <w:hyperlink r:id="rId13" w:history="1">
        <w:r w:rsidR="00ED6F2A">
          <w:rPr>
            <w:rStyle w:val="af"/>
            <w:rFonts w:hint="default"/>
            <w:sz w:val="21"/>
            <w:szCs w:val="21"/>
            <w:u w:val="single"/>
          </w:rPr>
          <w:t>http://www.ccgp.gov.cn</w:t>
        </w:r>
      </w:hyperlink>
      <w:r w:rsidR="00ED6F2A">
        <w:rPr>
          <w:rFonts w:ascii="宋体" w:hAnsi="宋体" w:cs="宋体" w:hint="eastAsia"/>
          <w:szCs w:val="21"/>
        </w:rPr>
        <w:t>            (中国政府采购网)</w:t>
      </w:r>
    </w:p>
    <w:p w:rsidR="000777AC" w:rsidRPr="000777AC" w:rsidRDefault="000777AC" w:rsidP="000777AC">
      <w:pPr>
        <w:ind w:firstLineChars="200" w:firstLine="422"/>
        <w:rPr>
          <w:b/>
        </w:rPr>
      </w:pPr>
      <w:r w:rsidRPr="000777AC">
        <w:rPr>
          <w:rFonts w:hint="eastAsia"/>
          <w:b/>
        </w:rPr>
        <w:t>八、采购人联系方式</w:t>
      </w:r>
    </w:p>
    <w:p w:rsidR="000777AC" w:rsidRPr="000777AC" w:rsidRDefault="000777AC" w:rsidP="000777AC">
      <w:pPr>
        <w:ind w:firstLineChars="200" w:firstLine="420"/>
      </w:pPr>
      <w:r w:rsidRPr="000777AC">
        <w:rPr>
          <w:rFonts w:hint="eastAsia"/>
        </w:rPr>
        <w:t>采购人：深圳市社会保险基金管理局</w:t>
      </w:r>
    </w:p>
    <w:p w:rsidR="000777AC" w:rsidRPr="000777AC" w:rsidRDefault="000777AC" w:rsidP="000777AC">
      <w:pPr>
        <w:ind w:firstLineChars="200" w:firstLine="420"/>
      </w:pPr>
      <w:r w:rsidRPr="000777AC">
        <w:rPr>
          <w:rFonts w:hint="eastAsia"/>
        </w:rPr>
        <w:t>地址：深圳市福田区深南大道</w:t>
      </w:r>
      <w:r w:rsidRPr="000777AC">
        <w:rPr>
          <w:rFonts w:hint="eastAsia"/>
        </w:rPr>
        <w:t>8005</w:t>
      </w:r>
      <w:r w:rsidRPr="000777AC">
        <w:rPr>
          <w:rFonts w:hint="eastAsia"/>
        </w:rPr>
        <w:t>号深圳人才园</w:t>
      </w:r>
      <w:r w:rsidRPr="000777AC">
        <w:rPr>
          <w:rFonts w:hint="eastAsia"/>
        </w:rPr>
        <w:t>5</w:t>
      </w:r>
      <w:r w:rsidRPr="000777AC">
        <w:rPr>
          <w:rFonts w:hint="eastAsia"/>
        </w:rPr>
        <w:t>楼</w:t>
      </w:r>
    </w:p>
    <w:p w:rsidR="000777AC" w:rsidRPr="000777AC" w:rsidRDefault="000777AC" w:rsidP="000777AC">
      <w:pPr>
        <w:ind w:firstLineChars="200" w:firstLine="420"/>
      </w:pPr>
      <w:r w:rsidRPr="000777AC">
        <w:rPr>
          <w:rFonts w:hint="eastAsia"/>
        </w:rPr>
        <w:t>联系人：姚文胜、王艳秋</w:t>
      </w:r>
    </w:p>
    <w:p w:rsidR="000777AC" w:rsidRPr="000777AC" w:rsidRDefault="000777AC" w:rsidP="000777AC">
      <w:pPr>
        <w:ind w:firstLineChars="200" w:firstLine="420"/>
        <w:rPr>
          <w:rFonts w:ascii="宋体" w:hAnsi="宋体" w:cs="宋体"/>
          <w:szCs w:val="21"/>
        </w:rPr>
      </w:pPr>
      <w:r w:rsidRPr="000777AC">
        <w:rPr>
          <w:rFonts w:ascii="宋体" w:hAnsi="宋体" w:cs="宋体" w:hint="eastAsia"/>
          <w:szCs w:val="21"/>
        </w:rPr>
        <w:t>联系电话：0755-88123952、88123950</w:t>
      </w:r>
    </w:p>
    <w:p w:rsidR="00ED6F2A" w:rsidRDefault="00ED6F2A" w:rsidP="000777AC">
      <w:pPr>
        <w:ind w:firstLineChars="200" w:firstLine="422"/>
        <w:rPr>
          <w:b/>
        </w:rPr>
      </w:pPr>
      <w:r>
        <w:rPr>
          <w:rFonts w:hint="eastAsia"/>
          <w:b/>
        </w:rPr>
        <w:t>九、采购代理机构联系方式</w:t>
      </w:r>
    </w:p>
    <w:p w:rsidR="00ED6F2A" w:rsidRDefault="00ED6F2A">
      <w:pPr>
        <w:ind w:firstLineChars="200" w:firstLine="420"/>
      </w:pPr>
      <w:r>
        <w:rPr>
          <w:rFonts w:hint="eastAsia"/>
        </w:rPr>
        <w:t>联系人：</w:t>
      </w:r>
      <w:r w:rsidR="00903F26">
        <w:rPr>
          <w:rFonts w:hint="eastAsia"/>
        </w:rPr>
        <w:t>冯泽航</w:t>
      </w:r>
      <w:r w:rsidR="00F84D5A">
        <w:rPr>
          <w:rFonts w:hint="eastAsia"/>
        </w:rPr>
        <w:t xml:space="preserve">  </w:t>
      </w:r>
      <w:r w:rsidR="00903F26">
        <w:rPr>
          <w:rFonts w:hint="eastAsia"/>
        </w:rPr>
        <w:t>张爽</w:t>
      </w:r>
    </w:p>
    <w:p w:rsidR="00ED6F2A" w:rsidRDefault="00ED6F2A">
      <w:pPr>
        <w:ind w:firstLineChars="200" w:firstLine="420"/>
      </w:pPr>
      <w:r>
        <w:rPr>
          <w:rFonts w:hint="eastAsia"/>
        </w:rPr>
        <w:lastRenderedPageBreak/>
        <w:t>通讯地址：深圳市福田区泰然九路金润大厦</w:t>
      </w:r>
      <w:r>
        <w:t>7</w:t>
      </w:r>
      <w:r>
        <w:rPr>
          <w:rFonts w:hint="eastAsia"/>
        </w:rPr>
        <w:t>层</w:t>
      </w:r>
      <w:r>
        <w:t>E</w:t>
      </w:r>
      <w:r>
        <w:rPr>
          <w:rFonts w:hint="eastAsia"/>
        </w:rPr>
        <w:t>单元</w:t>
      </w:r>
    </w:p>
    <w:p w:rsidR="00ED6F2A" w:rsidRDefault="00ED6F2A">
      <w:pPr>
        <w:ind w:firstLineChars="200" w:firstLine="420"/>
        <w:rPr>
          <w:rFonts w:ascii="宋体" w:hAnsi="宋体" w:cs="宋体"/>
          <w:szCs w:val="21"/>
        </w:rPr>
      </w:pPr>
      <w:r>
        <w:rPr>
          <w:rFonts w:hint="eastAsia"/>
        </w:rPr>
        <w:t>邮政</w:t>
      </w:r>
      <w:r>
        <w:rPr>
          <w:rFonts w:ascii="宋体" w:hAnsi="宋体" w:cs="宋体" w:hint="eastAsia"/>
          <w:szCs w:val="21"/>
        </w:rPr>
        <w:t>编码：518040</w:t>
      </w:r>
    </w:p>
    <w:p w:rsidR="00ED6F2A" w:rsidRDefault="00ED6F2A">
      <w:pPr>
        <w:ind w:firstLineChars="200" w:firstLine="420"/>
        <w:rPr>
          <w:rFonts w:ascii="宋体" w:hAnsi="宋体" w:cs="宋体"/>
          <w:szCs w:val="21"/>
        </w:rPr>
      </w:pPr>
      <w:r>
        <w:rPr>
          <w:rFonts w:ascii="宋体" w:hAnsi="宋体" w:cs="宋体" w:hint="eastAsia"/>
          <w:szCs w:val="21"/>
        </w:rPr>
        <w:t>电　　话：82800088、82800099-82</w:t>
      </w:r>
      <w:r w:rsidR="00903F26">
        <w:rPr>
          <w:rFonts w:ascii="宋体" w:hAnsi="宋体" w:cs="宋体" w:hint="eastAsia"/>
          <w:szCs w:val="21"/>
        </w:rPr>
        <w:t>2</w:t>
      </w:r>
    </w:p>
    <w:p w:rsidR="00ED6F2A" w:rsidRDefault="00ED6F2A">
      <w:pPr>
        <w:ind w:firstLineChars="200" w:firstLine="420"/>
        <w:rPr>
          <w:rFonts w:ascii="宋体" w:hAnsi="宋体" w:cs="宋体"/>
          <w:szCs w:val="21"/>
        </w:rPr>
      </w:pPr>
      <w:r>
        <w:rPr>
          <w:rFonts w:ascii="宋体" w:hAnsi="宋体" w:cs="宋体" w:hint="eastAsia"/>
          <w:szCs w:val="21"/>
        </w:rPr>
        <w:t>传　　真：82800022</w:t>
      </w:r>
    </w:p>
    <w:p w:rsidR="00ED6F2A" w:rsidRDefault="00ED6F2A">
      <w:pPr>
        <w:ind w:firstLineChars="200" w:firstLine="420"/>
        <w:rPr>
          <w:rFonts w:ascii="宋体" w:hAnsi="宋体" w:cs="宋体"/>
          <w:szCs w:val="21"/>
        </w:rPr>
      </w:pPr>
      <w:r>
        <w:rPr>
          <w:rFonts w:ascii="宋体" w:hAnsi="宋体" w:cs="宋体" w:hint="eastAsia"/>
          <w:szCs w:val="21"/>
        </w:rPr>
        <w:t>公司网址：</w:t>
      </w:r>
      <w:hyperlink r:id="rId14" w:history="1">
        <w:r>
          <w:rPr>
            <w:rStyle w:val="af"/>
            <w:rFonts w:hint="default"/>
            <w:sz w:val="21"/>
            <w:szCs w:val="21"/>
            <w:u w:val="single"/>
          </w:rPr>
          <w:t>http://www.sfcx.cn</w:t>
        </w:r>
      </w:hyperlink>
    </w:p>
    <w:p w:rsidR="00ED6F2A" w:rsidRDefault="00ED6F2A">
      <w:pPr>
        <w:ind w:firstLineChars="200" w:firstLine="420"/>
        <w:rPr>
          <w:rFonts w:ascii="宋体" w:hAnsi="宋体" w:cs="宋体"/>
          <w:szCs w:val="21"/>
        </w:rPr>
      </w:pPr>
      <w:r>
        <w:rPr>
          <w:rFonts w:ascii="宋体" w:hAnsi="宋体" w:cs="宋体" w:hint="eastAsia"/>
          <w:szCs w:val="21"/>
        </w:rPr>
        <w:t>E－ mail：</w:t>
      </w:r>
      <w:r w:rsidR="00903F26">
        <w:rPr>
          <w:rFonts w:ascii="宋体" w:hAnsi="宋体" w:cs="宋体" w:hint="eastAsia"/>
          <w:szCs w:val="21"/>
        </w:rPr>
        <w:t>122501538</w:t>
      </w:r>
      <w:r>
        <w:rPr>
          <w:rFonts w:ascii="宋体" w:hAnsi="宋体" w:cs="宋体" w:hint="eastAsia"/>
          <w:szCs w:val="21"/>
        </w:rPr>
        <w:t>@qq.com</w:t>
      </w:r>
    </w:p>
    <w:p w:rsidR="00ED6F2A" w:rsidRDefault="00ED6F2A">
      <w:pPr>
        <w:ind w:firstLineChars="200" w:firstLine="420"/>
      </w:pPr>
      <w:r>
        <w:rPr>
          <w:rFonts w:hint="eastAsia"/>
        </w:rPr>
        <w:t>银行账户信息：</w:t>
      </w:r>
    </w:p>
    <w:p w:rsidR="00ED6F2A" w:rsidRDefault="00ED6F2A">
      <w:pPr>
        <w:ind w:firstLineChars="200" w:firstLine="420"/>
      </w:pPr>
      <w:r>
        <w:rPr>
          <w:rFonts w:hint="eastAsia"/>
        </w:rPr>
        <w:t>1</w:t>
      </w:r>
      <w:r>
        <w:rPr>
          <w:rFonts w:hint="eastAsia"/>
        </w:rPr>
        <w:t>）</w:t>
      </w:r>
      <w:r>
        <w:rPr>
          <w:rFonts w:ascii="宋体" w:hAnsi="宋体" w:hint="eastAsia"/>
          <w:szCs w:val="21"/>
        </w:rPr>
        <w:t>采购文件缴费账户</w:t>
      </w:r>
    </w:p>
    <w:p w:rsidR="00ED6F2A" w:rsidRDefault="00ED6F2A">
      <w:pPr>
        <w:ind w:firstLineChars="200" w:firstLine="420"/>
      </w:pPr>
      <w:r>
        <w:rPr>
          <w:rFonts w:hint="eastAsia"/>
        </w:rPr>
        <w:t>账户名称：三方诚信招标有限公司</w:t>
      </w:r>
    </w:p>
    <w:p w:rsidR="00ED6F2A" w:rsidRDefault="00ED6F2A">
      <w:pPr>
        <w:ind w:firstLineChars="200" w:firstLine="420"/>
      </w:pPr>
      <w:r>
        <w:rPr>
          <w:rFonts w:hint="eastAsia"/>
        </w:rPr>
        <w:t>帐号：</w:t>
      </w:r>
      <w:r>
        <w:t>744567948278</w:t>
      </w:r>
    </w:p>
    <w:p w:rsidR="00ED6F2A" w:rsidRDefault="00ED6F2A">
      <w:pPr>
        <w:ind w:firstLineChars="200" w:firstLine="420"/>
      </w:pPr>
      <w:r>
        <w:rPr>
          <w:rFonts w:hint="eastAsia"/>
        </w:rPr>
        <w:t>开户银行：中国银行深圳东海支行</w:t>
      </w:r>
    </w:p>
    <w:p w:rsidR="00E20FD2" w:rsidRDefault="00E20FD2"/>
    <w:p w:rsidR="00E20FD2" w:rsidRDefault="00E20FD2"/>
    <w:p w:rsidR="00ED6F2A" w:rsidRDefault="00ED6F2A">
      <w:pPr>
        <w:rPr>
          <w:rFonts w:ascii="Calibri" w:hAnsi="Calibri"/>
          <w:szCs w:val="22"/>
        </w:rPr>
      </w:pPr>
      <w:r>
        <w:t> </w:t>
      </w:r>
    </w:p>
    <w:p w:rsidR="00ED6F2A" w:rsidRDefault="00ED6F2A">
      <w:pPr>
        <w:rPr>
          <w:rFonts w:ascii="Calibri" w:hAnsi="Calibri"/>
          <w:szCs w:val="22"/>
        </w:rPr>
      </w:pPr>
      <w:r>
        <w:rPr>
          <w:rFonts w:ascii="Calibri" w:hAnsi="Calibri"/>
          <w:szCs w:val="22"/>
        </w:rPr>
        <w:t> </w:t>
      </w:r>
    </w:p>
    <w:p w:rsidR="00ED6F2A" w:rsidRDefault="00ED6F2A">
      <w:pPr>
        <w:rPr>
          <w:rFonts w:ascii="Calibri" w:hAnsi="Calibri"/>
          <w:szCs w:val="22"/>
        </w:rPr>
      </w:pPr>
      <w:r>
        <w:rPr>
          <w:rFonts w:ascii="Calibri" w:hAnsi="Calibri"/>
          <w:szCs w:val="22"/>
        </w:rPr>
        <w:t> </w:t>
      </w:r>
    </w:p>
    <w:p w:rsidR="00ED6F2A" w:rsidRDefault="00ED6F2A">
      <w:pPr>
        <w:ind w:rightChars="377" w:right="792"/>
        <w:jc w:val="right"/>
      </w:pPr>
      <w:r>
        <w:rPr>
          <w:rFonts w:hint="eastAsia"/>
        </w:rPr>
        <w:t>三方诚信招标有限公司</w:t>
      </w:r>
    </w:p>
    <w:p w:rsidR="00ED6F2A" w:rsidRDefault="00ED6F2A">
      <w:pPr>
        <w:ind w:rightChars="377" w:right="792"/>
        <w:jc w:val="right"/>
      </w:pPr>
      <w:r>
        <w:rPr>
          <w:rFonts w:hint="eastAsia"/>
        </w:rPr>
        <w:t>二〇</w:t>
      </w:r>
      <w:r w:rsidR="00152947">
        <w:rPr>
          <w:rFonts w:hint="eastAsia"/>
        </w:rPr>
        <w:t>二〇</w:t>
      </w:r>
      <w:r>
        <w:rPr>
          <w:rFonts w:hint="eastAsia"/>
        </w:rPr>
        <w:t>年</w:t>
      </w:r>
      <w:r w:rsidR="00E40540">
        <w:rPr>
          <w:rFonts w:hint="eastAsia"/>
        </w:rPr>
        <w:t>四</w:t>
      </w:r>
      <w:r>
        <w:rPr>
          <w:rFonts w:hint="eastAsia"/>
        </w:rPr>
        <w:t>月</w:t>
      </w:r>
      <w:r w:rsidR="00E40540">
        <w:rPr>
          <w:rFonts w:hint="eastAsia"/>
        </w:rPr>
        <w:t>十七</w:t>
      </w:r>
      <w:r>
        <w:rPr>
          <w:rFonts w:hint="eastAsia"/>
        </w:rPr>
        <w:t>日</w:t>
      </w:r>
    </w:p>
    <w:p w:rsidR="00ED6F2A" w:rsidRDefault="00ED6F2A">
      <w:pPr>
        <w:rPr>
          <w:rFonts w:ascii="Calibri" w:hAnsi="Calibri"/>
          <w:szCs w:val="22"/>
        </w:rPr>
      </w:pPr>
      <w:r>
        <w:br w:type="page"/>
      </w: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jc w:val="center"/>
        <w:rPr>
          <w:b/>
          <w:sz w:val="30"/>
          <w:szCs w:val="30"/>
        </w:rPr>
      </w:pPr>
      <w:r>
        <w:rPr>
          <w:rFonts w:ascii="黑体" w:eastAsia="黑体" w:hAnsi="黑体" w:hint="eastAsia"/>
          <w:b/>
          <w:bCs/>
          <w:kern w:val="28"/>
          <w:sz w:val="44"/>
          <w:szCs w:val="44"/>
        </w:rPr>
        <w:t>第二章  项目需求</w:t>
      </w:r>
      <w:r>
        <w:br w:type="page"/>
      </w:r>
      <w:r>
        <w:rPr>
          <w:rFonts w:hint="eastAsia"/>
          <w:b/>
          <w:sz w:val="30"/>
          <w:szCs w:val="30"/>
        </w:rPr>
        <w:lastRenderedPageBreak/>
        <w:t>一、对通用条款的补充内容</w:t>
      </w:r>
    </w:p>
    <w:p w:rsidR="00ED6F2A" w:rsidRDefault="00ED6F2A"/>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07"/>
        <w:gridCol w:w="2083"/>
        <w:gridCol w:w="5400"/>
      </w:tblGrid>
      <w:tr w:rsidR="00ED6F2A">
        <w:trPr>
          <w:cantSplit/>
          <w:trHeight w:val="340"/>
          <w:jc w:val="center"/>
        </w:trPr>
        <w:tc>
          <w:tcPr>
            <w:tcW w:w="807" w:type="dxa"/>
            <w:vAlign w:val="center"/>
          </w:tcPr>
          <w:p w:rsidR="00ED6F2A" w:rsidRDefault="00ED6F2A">
            <w:pPr>
              <w:jc w:val="center"/>
              <w:rPr>
                <w:bCs/>
              </w:rPr>
            </w:pPr>
            <w:r>
              <w:rPr>
                <w:rFonts w:hAnsi="宋体"/>
                <w:bCs/>
              </w:rPr>
              <w:t>序号</w:t>
            </w:r>
          </w:p>
        </w:tc>
        <w:tc>
          <w:tcPr>
            <w:tcW w:w="2083" w:type="dxa"/>
            <w:vAlign w:val="center"/>
          </w:tcPr>
          <w:p w:rsidR="00ED6F2A" w:rsidRDefault="00ED6F2A">
            <w:pPr>
              <w:jc w:val="center"/>
              <w:rPr>
                <w:bCs/>
              </w:rPr>
            </w:pPr>
            <w:r>
              <w:rPr>
                <w:rFonts w:hAnsi="宋体"/>
                <w:bCs/>
              </w:rPr>
              <w:t>内容</w:t>
            </w:r>
          </w:p>
        </w:tc>
        <w:tc>
          <w:tcPr>
            <w:tcW w:w="5400" w:type="dxa"/>
            <w:vAlign w:val="center"/>
          </w:tcPr>
          <w:p w:rsidR="00ED6F2A" w:rsidRDefault="00ED6F2A">
            <w:pPr>
              <w:jc w:val="center"/>
              <w:rPr>
                <w:bCs/>
              </w:rPr>
            </w:pPr>
            <w:r>
              <w:rPr>
                <w:rFonts w:hAnsi="宋体"/>
                <w:bCs/>
              </w:rPr>
              <w:t>规定</w:t>
            </w:r>
          </w:p>
        </w:tc>
      </w:tr>
      <w:tr w:rsidR="00ED6F2A">
        <w:trPr>
          <w:cantSplit/>
          <w:trHeight w:val="340"/>
          <w:jc w:val="center"/>
        </w:trPr>
        <w:tc>
          <w:tcPr>
            <w:tcW w:w="807" w:type="dxa"/>
            <w:vAlign w:val="center"/>
          </w:tcPr>
          <w:p w:rsidR="00ED6F2A" w:rsidRDefault="00ED6F2A">
            <w:pPr>
              <w:numPr>
                <w:ilvl w:val="0"/>
                <w:numId w:val="10"/>
              </w:numPr>
              <w:jc w:val="center"/>
            </w:pPr>
          </w:p>
        </w:tc>
        <w:tc>
          <w:tcPr>
            <w:tcW w:w="2083" w:type="dxa"/>
            <w:vAlign w:val="center"/>
          </w:tcPr>
          <w:p w:rsidR="00ED6F2A" w:rsidRDefault="00ED6F2A">
            <w:r>
              <w:t>联合体投标</w:t>
            </w:r>
          </w:p>
        </w:tc>
        <w:tc>
          <w:tcPr>
            <w:tcW w:w="5400" w:type="dxa"/>
            <w:vAlign w:val="center"/>
          </w:tcPr>
          <w:p w:rsidR="00ED6F2A" w:rsidRDefault="00ED6F2A">
            <w:pPr>
              <w:rPr>
                <w:snapToGrid w:val="0"/>
                <w:kern w:val="0"/>
                <w:szCs w:val="32"/>
                <w:lang w:val="zh-CN"/>
              </w:rPr>
            </w:pPr>
            <w:r>
              <w:rPr>
                <w:rFonts w:hAnsi="宋体"/>
                <w:snapToGrid w:val="0"/>
                <w:kern w:val="0"/>
                <w:szCs w:val="32"/>
                <w:lang w:val="zh-CN"/>
              </w:rPr>
              <w:t>见《采购公告》中</w:t>
            </w:r>
            <w:r>
              <w:rPr>
                <w:snapToGrid w:val="0"/>
                <w:kern w:val="0"/>
                <w:szCs w:val="32"/>
                <w:lang w:val="zh-CN"/>
              </w:rPr>
              <w:t>“</w:t>
            </w:r>
            <w:r>
              <w:rPr>
                <w:rFonts w:hAnsi="宋体"/>
                <w:snapToGrid w:val="0"/>
                <w:kern w:val="0"/>
                <w:szCs w:val="32"/>
                <w:lang w:val="zh-CN"/>
              </w:rPr>
              <w:t>对投标人资质要求</w:t>
            </w:r>
            <w:r>
              <w:rPr>
                <w:snapToGrid w:val="0"/>
                <w:kern w:val="0"/>
                <w:szCs w:val="32"/>
                <w:lang w:val="zh-CN"/>
              </w:rPr>
              <w:t>”</w:t>
            </w:r>
            <w:r>
              <w:rPr>
                <w:rFonts w:hAnsi="宋体"/>
                <w:snapToGrid w:val="0"/>
                <w:kern w:val="0"/>
                <w:szCs w:val="32"/>
                <w:lang w:val="zh-CN"/>
              </w:rPr>
              <w:t>部分的相关内容</w:t>
            </w:r>
          </w:p>
        </w:tc>
      </w:tr>
      <w:tr w:rsidR="00ED6F2A">
        <w:trPr>
          <w:cantSplit/>
          <w:trHeight w:val="340"/>
          <w:jc w:val="center"/>
        </w:trPr>
        <w:tc>
          <w:tcPr>
            <w:tcW w:w="807" w:type="dxa"/>
            <w:vAlign w:val="center"/>
          </w:tcPr>
          <w:p w:rsidR="00ED6F2A" w:rsidRDefault="00ED6F2A">
            <w:pPr>
              <w:numPr>
                <w:ilvl w:val="0"/>
                <w:numId w:val="10"/>
              </w:numPr>
              <w:jc w:val="center"/>
            </w:pPr>
          </w:p>
        </w:tc>
        <w:tc>
          <w:tcPr>
            <w:tcW w:w="2083" w:type="dxa"/>
            <w:vAlign w:val="center"/>
          </w:tcPr>
          <w:p w:rsidR="00ED6F2A" w:rsidRDefault="00ED6F2A">
            <w:r>
              <w:rPr>
                <w:rFonts w:hint="eastAsia"/>
              </w:rPr>
              <w:t>投标保证金</w:t>
            </w:r>
          </w:p>
        </w:tc>
        <w:tc>
          <w:tcPr>
            <w:tcW w:w="5400" w:type="dxa"/>
            <w:vAlign w:val="center"/>
          </w:tcPr>
          <w:p w:rsidR="00ED6F2A" w:rsidRDefault="008E7E7F">
            <w:pPr>
              <w:rPr>
                <w:rFonts w:hAnsi="宋体"/>
                <w:snapToGrid w:val="0"/>
                <w:kern w:val="0"/>
                <w:szCs w:val="32"/>
                <w:lang w:val="zh-CN"/>
              </w:rPr>
            </w:pPr>
            <w:r>
              <w:rPr>
                <w:rFonts w:hint="eastAsia"/>
              </w:rPr>
              <w:t>无</w:t>
            </w:r>
          </w:p>
        </w:tc>
      </w:tr>
      <w:tr w:rsidR="00ED6F2A">
        <w:trPr>
          <w:cantSplit/>
          <w:trHeight w:val="340"/>
          <w:jc w:val="center"/>
        </w:trPr>
        <w:tc>
          <w:tcPr>
            <w:tcW w:w="807" w:type="dxa"/>
            <w:vAlign w:val="center"/>
          </w:tcPr>
          <w:p w:rsidR="00ED6F2A" w:rsidRDefault="00ED6F2A">
            <w:pPr>
              <w:numPr>
                <w:ilvl w:val="0"/>
                <w:numId w:val="10"/>
              </w:numPr>
              <w:jc w:val="center"/>
            </w:pPr>
          </w:p>
        </w:tc>
        <w:tc>
          <w:tcPr>
            <w:tcW w:w="2083" w:type="dxa"/>
            <w:vAlign w:val="center"/>
          </w:tcPr>
          <w:p w:rsidR="00ED6F2A" w:rsidRDefault="00ED6F2A">
            <w:r>
              <w:rPr>
                <w:rFonts w:hAnsi="宋体"/>
              </w:rPr>
              <w:t>投标有效期</w:t>
            </w:r>
          </w:p>
        </w:tc>
        <w:tc>
          <w:tcPr>
            <w:tcW w:w="5400" w:type="dxa"/>
            <w:vAlign w:val="center"/>
          </w:tcPr>
          <w:p w:rsidR="00ED6F2A" w:rsidRDefault="00ED6F2A">
            <w:r>
              <w:t>90</w:t>
            </w:r>
            <w:r>
              <w:rPr>
                <w:rFonts w:hAnsi="宋体"/>
              </w:rPr>
              <w:t>日历天（从投标截止之日算起）</w:t>
            </w:r>
          </w:p>
        </w:tc>
      </w:tr>
      <w:tr w:rsidR="00ED6F2A">
        <w:trPr>
          <w:cantSplit/>
          <w:trHeight w:val="340"/>
          <w:jc w:val="center"/>
        </w:trPr>
        <w:tc>
          <w:tcPr>
            <w:tcW w:w="807" w:type="dxa"/>
            <w:vAlign w:val="center"/>
          </w:tcPr>
          <w:p w:rsidR="00ED6F2A" w:rsidRDefault="00ED6F2A">
            <w:pPr>
              <w:numPr>
                <w:ilvl w:val="0"/>
                <w:numId w:val="10"/>
              </w:numPr>
              <w:jc w:val="center"/>
            </w:pPr>
          </w:p>
        </w:tc>
        <w:tc>
          <w:tcPr>
            <w:tcW w:w="2083" w:type="dxa"/>
            <w:vAlign w:val="center"/>
          </w:tcPr>
          <w:p w:rsidR="00ED6F2A" w:rsidRDefault="00ED6F2A">
            <w:r>
              <w:rPr>
                <w:rFonts w:hAnsi="宋体"/>
              </w:rPr>
              <w:t>投标人的替代方案</w:t>
            </w:r>
          </w:p>
        </w:tc>
        <w:tc>
          <w:tcPr>
            <w:tcW w:w="5400" w:type="dxa"/>
            <w:vAlign w:val="center"/>
          </w:tcPr>
          <w:p w:rsidR="00ED6F2A" w:rsidRDefault="00ED6F2A">
            <w:r>
              <w:rPr>
                <w:rFonts w:hAnsi="宋体"/>
              </w:rPr>
              <w:t>不允许</w:t>
            </w:r>
          </w:p>
        </w:tc>
      </w:tr>
      <w:tr w:rsidR="00ED6F2A">
        <w:trPr>
          <w:cantSplit/>
          <w:trHeight w:val="340"/>
          <w:jc w:val="center"/>
        </w:trPr>
        <w:tc>
          <w:tcPr>
            <w:tcW w:w="807" w:type="dxa"/>
            <w:vAlign w:val="center"/>
          </w:tcPr>
          <w:p w:rsidR="00ED6F2A" w:rsidRDefault="00ED6F2A">
            <w:pPr>
              <w:numPr>
                <w:ilvl w:val="0"/>
                <w:numId w:val="10"/>
              </w:numPr>
              <w:spacing w:line="240" w:lineRule="exact"/>
              <w:jc w:val="center"/>
            </w:pPr>
          </w:p>
        </w:tc>
        <w:tc>
          <w:tcPr>
            <w:tcW w:w="2083" w:type="dxa"/>
            <w:vAlign w:val="center"/>
          </w:tcPr>
          <w:p w:rsidR="00ED6F2A" w:rsidRDefault="00ED6F2A">
            <w:pPr>
              <w:spacing w:line="240" w:lineRule="exact"/>
            </w:pPr>
            <w:r>
              <w:rPr>
                <w:rFonts w:hAnsi="宋体"/>
              </w:rPr>
              <w:t>投标文件的递交</w:t>
            </w:r>
          </w:p>
        </w:tc>
        <w:tc>
          <w:tcPr>
            <w:tcW w:w="5400" w:type="dxa"/>
            <w:vAlign w:val="center"/>
          </w:tcPr>
          <w:p w:rsidR="00ED6F2A" w:rsidRDefault="00ED6F2A">
            <w:pPr>
              <w:spacing w:line="240" w:lineRule="exact"/>
            </w:pPr>
            <w:r>
              <w:rPr>
                <w:rFonts w:hAnsi="宋体"/>
              </w:rPr>
              <w:t>在采购文件规定的投标截止时间前直接送达至指定地点。</w:t>
            </w:r>
          </w:p>
        </w:tc>
      </w:tr>
      <w:tr w:rsidR="00ED6F2A">
        <w:trPr>
          <w:cantSplit/>
          <w:trHeight w:val="340"/>
          <w:jc w:val="center"/>
        </w:trPr>
        <w:tc>
          <w:tcPr>
            <w:tcW w:w="807" w:type="dxa"/>
            <w:vAlign w:val="center"/>
          </w:tcPr>
          <w:p w:rsidR="00ED6F2A" w:rsidRDefault="00ED6F2A">
            <w:pPr>
              <w:numPr>
                <w:ilvl w:val="0"/>
                <w:numId w:val="10"/>
              </w:numPr>
              <w:jc w:val="center"/>
            </w:pPr>
          </w:p>
        </w:tc>
        <w:tc>
          <w:tcPr>
            <w:tcW w:w="2083" w:type="dxa"/>
            <w:vAlign w:val="center"/>
          </w:tcPr>
          <w:p w:rsidR="00ED6F2A" w:rsidRDefault="00ED6F2A">
            <w:r>
              <w:rPr>
                <w:rFonts w:hAnsi="宋体"/>
              </w:rPr>
              <w:t>履约担保金额</w:t>
            </w:r>
          </w:p>
        </w:tc>
        <w:tc>
          <w:tcPr>
            <w:tcW w:w="5400" w:type="dxa"/>
            <w:vAlign w:val="center"/>
          </w:tcPr>
          <w:p w:rsidR="00ED6F2A" w:rsidRDefault="00D713C5">
            <w:r>
              <w:t>本项目</w:t>
            </w:r>
            <w:r>
              <w:rPr>
                <w:rFonts w:hint="eastAsia"/>
              </w:rPr>
              <w:t>不适用</w:t>
            </w:r>
          </w:p>
        </w:tc>
      </w:tr>
    </w:tbl>
    <w:p w:rsidR="00ED6F2A" w:rsidRDefault="00ED6F2A">
      <w:pPr>
        <w:ind w:rightChars="377" w:right="792"/>
        <w:jc w:val="center"/>
        <w:rPr>
          <w:b/>
        </w:rPr>
      </w:pPr>
      <w:r>
        <w:rPr>
          <w:rFonts w:hint="eastAsia"/>
          <w:szCs w:val="21"/>
        </w:rPr>
        <w:t>备注：本表为通用条款相关内容的补充和明确，如与通用条款相冲突的以本表为准。</w:t>
      </w:r>
    </w:p>
    <w:p w:rsidR="00ED6F2A" w:rsidRDefault="00ED6F2A"/>
    <w:p w:rsidR="00ED6F2A" w:rsidRDefault="00ED6F2A"/>
    <w:p w:rsidR="00ED6F2A" w:rsidRDefault="00ED6F2A">
      <w:pPr>
        <w:jc w:val="center"/>
        <w:rPr>
          <w:rFonts w:ascii="Calibri" w:hAnsi="Calibri"/>
          <w:b/>
          <w:sz w:val="30"/>
          <w:szCs w:val="30"/>
        </w:rPr>
      </w:pPr>
      <w:r>
        <w:rPr>
          <w:rFonts w:ascii="Calibri" w:hAnsi="Calibri" w:hint="eastAsia"/>
          <w:b/>
          <w:sz w:val="30"/>
          <w:szCs w:val="30"/>
        </w:rPr>
        <w:t>二、项目清单</w:t>
      </w:r>
    </w:p>
    <w:p w:rsidR="00ED6F2A" w:rsidRDefault="00ED6F2A"/>
    <w:tbl>
      <w:tblPr>
        <w:tblW w:w="4937" w:type="pct"/>
        <w:jc w:val="right"/>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2"/>
        <w:gridCol w:w="945"/>
        <w:gridCol w:w="2476"/>
        <w:gridCol w:w="564"/>
        <w:gridCol w:w="979"/>
        <w:gridCol w:w="1250"/>
        <w:gridCol w:w="1476"/>
      </w:tblGrid>
      <w:tr w:rsidR="001F2907" w:rsidTr="001F2907">
        <w:trPr>
          <w:trHeight w:val="351"/>
          <w:jc w:val="right"/>
        </w:trPr>
        <w:tc>
          <w:tcPr>
            <w:tcW w:w="435" w:type="pct"/>
            <w:vAlign w:val="center"/>
          </w:tcPr>
          <w:p w:rsidR="00430742" w:rsidRDefault="00430742">
            <w:pPr>
              <w:jc w:val="center"/>
              <w:rPr>
                <w:rFonts w:ascii="宋体" w:hAnsi="宋体" w:cs="宋体"/>
                <w:bCs/>
                <w:szCs w:val="21"/>
              </w:rPr>
            </w:pPr>
            <w:r>
              <w:rPr>
                <w:rFonts w:ascii="宋体" w:hAnsi="宋体" w:cs="宋体" w:hint="eastAsia"/>
                <w:bCs/>
                <w:szCs w:val="21"/>
              </w:rPr>
              <w:t>序号</w:t>
            </w:r>
          </w:p>
        </w:tc>
        <w:tc>
          <w:tcPr>
            <w:tcW w:w="561" w:type="pct"/>
            <w:vAlign w:val="center"/>
          </w:tcPr>
          <w:p w:rsidR="00430742" w:rsidRDefault="00430742">
            <w:pPr>
              <w:jc w:val="center"/>
              <w:rPr>
                <w:rFonts w:ascii="宋体" w:hAnsi="宋体" w:cs="宋体"/>
                <w:bCs/>
                <w:szCs w:val="21"/>
              </w:rPr>
            </w:pPr>
            <w:r>
              <w:rPr>
                <w:rFonts w:ascii="宋体" w:hAnsi="宋体" w:cs="宋体" w:hint="eastAsia"/>
                <w:szCs w:val="21"/>
              </w:rPr>
              <w:t>采购计划编号</w:t>
            </w:r>
          </w:p>
        </w:tc>
        <w:tc>
          <w:tcPr>
            <w:tcW w:w="1470" w:type="pct"/>
            <w:vAlign w:val="center"/>
          </w:tcPr>
          <w:p w:rsidR="00430742" w:rsidRDefault="00430742">
            <w:pPr>
              <w:jc w:val="center"/>
              <w:rPr>
                <w:rFonts w:ascii="宋体" w:hAnsi="宋体" w:cs="宋体"/>
                <w:bCs/>
                <w:szCs w:val="21"/>
              </w:rPr>
            </w:pPr>
            <w:r>
              <w:rPr>
                <w:rFonts w:ascii="宋体" w:hAnsi="宋体" w:cs="宋体" w:hint="eastAsia"/>
                <w:bCs/>
                <w:szCs w:val="21"/>
              </w:rPr>
              <w:t>品名</w:t>
            </w:r>
          </w:p>
        </w:tc>
        <w:tc>
          <w:tcPr>
            <w:tcW w:w="335" w:type="pct"/>
            <w:vAlign w:val="center"/>
          </w:tcPr>
          <w:p w:rsidR="00430742" w:rsidRDefault="00430742">
            <w:pPr>
              <w:jc w:val="center"/>
              <w:rPr>
                <w:rFonts w:ascii="宋体" w:hAnsi="宋体" w:cs="宋体"/>
                <w:bCs/>
                <w:szCs w:val="21"/>
              </w:rPr>
            </w:pPr>
            <w:r>
              <w:rPr>
                <w:rFonts w:ascii="宋体" w:hAnsi="宋体" w:cs="宋体" w:hint="eastAsia"/>
                <w:bCs/>
                <w:szCs w:val="21"/>
              </w:rPr>
              <w:t>单位</w:t>
            </w:r>
          </w:p>
        </w:tc>
        <w:tc>
          <w:tcPr>
            <w:tcW w:w="581" w:type="pct"/>
            <w:vAlign w:val="center"/>
          </w:tcPr>
          <w:p w:rsidR="00430742" w:rsidRDefault="00430742">
            <w:pPr>
              <w:jc w:val="center"/>
              <w:rPr>
                <w:rFonts w:ascii="宋体" w:hAnsi="宋体" w:cs="宋体"/>
                <w:bCs/>
                <w:szCs w:val="21"/>
              </w:rPr>
            </w:pPr>
            <w:r>
              <w:rPr>
                <w:rFonts w:ascii="宋体" w:hAnsi="宋体" w:cs="宋体" w:hint="eastAsia"/>
                <w:bCs/>
                <w:szCs w:val="21"/>
              </w:rPr>
              <w:t>数量</w:t>
            </w:r>
          </w:p>
        </w:tc>
        <w:tc>
          <w:tcPr>
            <w:tcW w:w="742" w:type="pct"/>
          </w:tcPr>
          <w:p w:rsidR="00D85494" w:rsidRPr="00D85494" w:rsidRDefault="00D85494" w:rsidP="00D85494">
            <w:pPr>
              <w:jc w:val="center"/>
              <w:rPr>
                <w:rFonts w:ascii="宋体" w:hAnsi="宋体" w:cs="宋体"/>
                <w:szCs w:val="21"/>
              </w:rPr>
            </w:pPr>
            <w:r w:rsidRPr="00D85494">
              <w:rPr>
                <w:rFonts w:ascii="宋体" w:hAnsi="宋体" w:cs="宋体"/>
                <w:szCs w:val="21"/>
              </w:rPr>
              <w:t>价格</w:t>
            </w:r>
          </w:p>
        </w:tc>
        <w:tc>
          <w:tcPr>
            <w:tcW w:w="876" w:type="pct"/>
            <w:vAlign w:val="center"/>
          </w:tcPr>
          <w:p w:rsidR="00430742" w:rsidRDefault="00430742">
            <w:pPr>
              <w:jc w:val="center"/>
              <w:rPr>
                <w:rFonts w:ascii="宋体" w:hAnsi="宋体" w:cs="宋体"/>
                <w:bCs/>
                <w:szCs w:val="21"/>
              </w:rPr>
            </w:pPr>
            <w:r>
              <w:rPr>
                <w:rFonts w:ascii="宋体" w:hAnsi="宋体" w:cs="宋体" w:hint="eastAsia"/>
                <w:bCs/>
                <w:szCs w:val="21"/>
              </w:rPr>
              <w:t>预算限额（元）</w:t>
            </w:r>
          </w:p>
        </w:tc>
      </w:tr>
      <w:tr w:rsidR="001F2907" w:rsidTr="001F2907">
        <w:trPr>
          <w:trHeight w:val="612"/>
          <w:jc w:val="right"/>
        </w:trPr>
        <w:tc>
          <w:tcPr>
            <w:tcW w:w="435" w:type="pct"/>
            <w:vAlign w:val="center"/>
          </w:tcPr>
          <w:p w:rsidR="00430742" w:rsidRDefault="00430742">
            <w:pPr>
              <w:jc w:val="center"/>
              <w:rPr>
                <w:rFonts w:ascii="宋体" w:hAnsi="宋体" w:cs="宋体"/>
                <w:bCs/>
                <w:szCs w:val="21"/>
              </w:rPr>
            </w:pPr>
            <w:r>
              <w:rPr>
                <w:rFonts w:ascii="宋体" w:hAnsi="宋体" w:cs="宋体" w:hint="eastAsia"/>
                <w:bCs/>
                <w:szCs w:val="21"/>
              </w:rPr>
              <w:t>1</w:t>
            </w:r>
          </w:p>
        </w:tc>
        <w:tc>
          <w:tcPr>
            <w:tcW w:w="561" w:type="pct"/>
            <w:vAlign w:val="center"/>
          </w:tcPr>
          <w:p w:rsidR="00430742" w:rsidRDefault="00430742">
            <w:pPr>
              <w:jc w:val="center"/>
              <w:rPr>
                <w:rFonts w:ascii="宋体" w:hAnsi="宋体" w:cs="宋体"/>
                <w:bCs/>
                <w:szCs w:val="21"/>
              </w:rPr>
            </w:pPr>
            <w:r>
              <w:rPr>
                <w:rFonts w:ascii="宋体" w:hAnsi="宋体" w:cs="宋体" w:hint="eastAsia"/>
                <w:bCs/>
                <w:szCs w:val="21"/>
              </w:rPr>
              <w:t>/</w:t>
            </w:r>
          </w:p>
        </w:tc>
        <w:tc>
          <w:tcPr>
            <w:tcW w:w="1470" w:type="pct"/>
            <w:vAlign w:val="center"/>
          </w:tcPr>
          <w:p w:rsidR="00430742" w:rsidRDefault="000777AC" w:rsidP="00903F26">
            <w:pPr>
              <w:jc w:val="center"/>
              <w:rPr>
                <w:rFonts w:ascii="宋体" w:hAnsi="宋体" w:cs="宋体"/>
                <w:szCs w:val="21"/>
              </w:rPr>
            </w:pPr>
            <w:r>
              <w:rPr>
                <w:rFonts w:ascii="宋体" w:hAnsi="宋体" w:cs="宋体" w:hint="eastAsia"/>
                <w:szCs w:val="21"/>
              </w:rPr>
              <w:t>社保债权申报案件</w:t>
            </w:r>
          </w:p>
          <w:p w:rsidR="000777AC" w:rsidRDefault="000777AC" w:rsidP="00903F26">
            <w:pPr>
              <w:jc w:val="center"/>
              <w:rPr>
                <w:rFonts w:ascii="宋体" w:hAnsi="宋体" w:cs="宋体"/>
                <w:bCs/>
                <w:color w:val="000000"/>
                <w:szCs w:val="21"/>
              </w:rPr>
            </w:pPr>
          </w:p>
        </w:tc>
        <w:tc>
          <w:tcPr>
            <w:tcW w:w="335" w:type="pct"/>
            <w:vAlign w:val="center"/>
          </w:tcPr>
          <w:p w:rsidR="00430742" w:rsidRDefault="00903F26">
            <w:pPr>
              <w:jc w:val="center"/>
              <w:rPr>
                <w:rFonts w:ascii="宋体" w:hAnsi="宋体" w:cs="宋体"/>
                <w:bCs/>
                <w:color w:val="000000"/>
                <w:szCs w:val="21"/>
              </w:rPr>
            </w:pPr>
            <w:r>
              <w:rPr>
                <w:rFonts w:ascii="宋体" w:hAnsi="宋体" w:cs="宋体"/>
                <w:bCs/>
                <w:color w:val="000000"/>
                <w:szCs w:val="21"/>
              </w:rPr>
              <w:t>宗</w:t>
            </w:r>
          </w:p>
        </w:tc>
        <w:tc>
          <w:tcPr>
            <w:tcW w:w="581" w:type="pct"/>
            <w:vAlign w:val="center"/>
          </w:tcPr>
          <w:p w:rsidR="00430742" w:rsidRDefault="00903F26">
            <w:pPr>
              <w:jc w:val="center"/>
              <w:rPr>
                <w:rFonts w:ascii="宋体" w:hAnsi="宋体" w:cs="宋体"/>
                <w:bCs/>
                <w:color w:val="000000"/>
                <w:szCs w:val="21"/>
              </w:rPr>
            </w:pPr>
            <w:r>
              <w:rPr>
                <w:rFonts w:ascii="宋体" w:hAnsi="宋体" w:cs="宋体" w:hint="eastAsia"/>
                <w:bCs/>
                <w:color w:val="000000"/>
                <w:szCs w:val="21"/>
              </w:rPr>
              <w:t>380宗/年</w:t>
            </w:r>
          </w:p>
        </w:tc>
        <w:tc>
          <w:tcPr>
            <w:tcW w:w="742" w:type="pct"/>
            <w:vAlign w:val="center"/>
          </w:tcPr>
          <w:p w:rsidR="00430742" w:rsidRDefault="00903F26" w:rsidP="004667C2">
            <w:pPr>
              <w:jc w:val="center"/>
              <w:rPr>
                <w:rFonts w:ascii="宋体" w:hAnsi="宋体" w:cs="宋体"/>
                <w:color w:val="000000"/>
                <w:szCs w:val="21"/>
              </w:rPr>
            </w:pPr>
            <w:r>
              <w:rPr>
                <w:rFonts w:ascii="宋体" w:hAnsi="宋体" w:cs="宋体" w:hint="eastAsia"/>
                <w:color w:val="000000"/>
                <w:szCs w:val="21"/>
              </w:rPr>
              <w:t>2500元/</w:t>
            </w:r>
            <w:r w:rsidR="001F2907">
              <w:rPr>
                <w:rFonts w:ascii="宋体" w:hAnsi="宋体" w:cs="宋体" w:hint="eastAsia"/>
                <w:color w:val="000000"/>
                <w:szCs w:val="21"/>
              </w:rPr>
              <w:t>宗</w:t>
            </w:r>
          </w:p>
        </w:tc>
        <w:tc>
          <w:tcPr>
            <w:tcW w:w="876" w:type="pct"/>
            <w:vAlign w:val="center"/>
          </w:tcPr>
          <w:p w:rsidR="00430742" w:rsidRDefault="00430742" w:rsidP="002D16F7">
            <w:pPr>
              <w:jc w:val="center"/>
              <w:rPr>
                <w:rFonts w:ascii="宋体" w:hAnsi="宋体" w:cs="宋体"/>
                <w:bCs/>
                <w:color w:val="000000"/>
                <w:szCs w:val="21"/>
              </w:rPr>
            </w:pPr>
            <w:r>
              <w:rPr>
                <w:rFonts w:ascii="宋体" w:hAnsi="宋体" w:cs="宋体" w:hint="eastAsia"/>
                <w:color w:val="000000"/>
                <w:szCs w:val="21"/>
              </w:rPr>
              <w:t>￥950,000.00</w:t>
            </w:r>
          </w:p>
        </w:tc>
      </w:tr>
      <w:tr w:rsidR="00430742" w:rsidTr="001F2907">
        <w:trPr>
          <w:trHeight w:val="612"/>
          <w:jc w:val="right"/>
        </w:trPr>
        <w:tc>
          <w:tcPr>
            <w:tcW w:w="435" w:type="pct"/>
            <w:vAlign w:val="center"/>
          </w:tcPr>
          <w:p w:rsidR="00430742" w:rsidRDefault="00430742">
            <w:pPr>
              <w:jc w:val="center"/>
              <w:rPr>
                <w:rFonts w:ascii="宋体" w:hAnsi="宋体" w:cs="宋体"/>
                <w:bCs/>
                <w:szCs w:val="21"/>
              </w:rPr>
            </w:pPr>
            <w:r>
              <w:rPr>
                <w:rFonts w:ascii="宋体" w:hAnsi="宋体" w:cs="宋体" w:hint="eastAsia"/>
                <w:bCs/>
                <w:szCs w:val="21"/>
              </w:rPr>
              <w:t>3</w:t>
            </w:r>
          </w:p>
        </w:tc>
        <w:tc>
          <w:tcPr>
            <w:tcW w:w="2031" w:type="pct"/>
            <w:gridSpan w:val="2"/>
            <w:vAlign w:val="center"/>
          </w:tcPr>
          <w:p w:rsidR="00430742" w:rsidRPr="00D6310F" w:rsidRDefault="00430742">
            <w:pPr>
              <w:jc w:val="center"/>
              <w:rPr>
                <w:rFonts w:ascii="宋体" w:hAnsi="宋体" w:cs="宋体"/>
                <w:szCs w:val="21"/>
              </w:rPr>
            </w:pPr>
            <w:r>
              <w:rPr>
                <w:rFonts w:ascii="宋体" w:hAnsi="宋体" w:cs="宋体" w:hint="eastAsia"/>
                <w:szCs w:val="21"/>
              </w:rPr>
              <w:t>合计</w:t>
            </w:r>
          </w:p>
        </w:tc>
        <w:tc>
          <w:tcPr>
            <w:tcW w:w="916" w:type="pct"/>
            <w:gridSpan w:val="2"/>
          </w:tcPr>
          <w:p w:rsidR="00430742" w:rsidRDefault="00430742" w:rsidP="00F14584">
            <w:pPr>
              <w:jc w:val="center"/>
              <w:rPr>
                <w:rFonts w:ascii="宋体" w:hAnsi="宋体" w:cs="宋体"/>
                <w:color w:val="000000"/>
                <w:szCs w:val="21"/>
              </w:rPr>
            </w:pPr>
          </w:p>
        </w:tc>
        <w:tc>
          <w:tcPr>
            <w:tcW w:w="1619" w:type="pct"/>
            <w:gridSpan w:val="2"/>
            <w:vAlign w:val="center"/>
          </w:tcPr>
          <w:p w:rsidR="00430742" w:rsidRDefault="00903F26" w:rsidP="00F14584">
            <w:pPr>
              <w:jc w:val="center"/>
              <w:rPr>
                <w:rFonts w:ascii="宋体" w:hAnsi="宋体" w:cs="宋体"/>
                <w:color w:val="000000"/>
                <w:szCs w:val="21"/>
              </w:rPr>
            </w:pPr>
            <w:r>
              <w:rPr>
                <w:rFonts w:ascii="宋体" w:hAnsi="宋体" w:cs="宋体" w:hint="eastAsia"/>
                <w:color w:val="000000"/>
                <w:szCs w:val="21"/>
              </w:rPr>
              <w:t>￥950,000.00</w:t>
            </w:r>
          </w:p>
        </w:tc>
      </w:tr>
    </w:tbl>
    <w:p w:rsidR="00ED6F2A" w:rsidRDefault="00ED6F2A">
      <w:pPr>
        <w:rPr>
          <w:color w:val="000000"/>
        </w:rPr>
      </w:pPr>
      <w:r>
        <w:rPr>
          <w:rFonts w:hint="eastAsia"/>
        </w:rPr>
        <w:t>注：</w:t>
      </w:r>
      <w:r>
        <w:rPr>
          <w:rFonts w:hint="eastAsia"/>
          <w:color w:val="000000"/>
        </w:rPr>
        <w:t>超出预算限额的投标报价将</w:t>
      </w:r>
      <w:r w:rsidR="00784445">
        <w:rPr>
          <w:rFonts w:hint="eastAsia"/>
          <w:color w:val="000000"/>
        </w:rPr>
        <w:t>作为投标无效处理</w:t>
      </w:r>
      <w:r>
        <w:rPr>
          <w:rFonts w:hint="eastAsia"/>
          <w:color w:val="000000"/>
        </w:rPr>
        <w:t>。</w:t>
      </w:r>
    </w:p>
    <w:p w:rsidR="00ED6F2A" w:rsidRDefault="00ED6F2A">
      <w:pPr>
        <w:rPr>
          <w:color w:val="000000"/>
        </w:rPr>
      </w:pPr>
    </w:p>
    <w:p w:rsidR="00ED6F2A" w:rsidRDefault="00ED6F2A"/>
    <w:p w:rsidR="00ED6F2A" w:rsidRDefault="00ED6F2A">
      <w:pPr>
        <w:numPr>
          <w:ilvl w:val="0"/>
          <w:numId w:val="11"/>
        </w:numPr>
        <w:jc w:val="center"/>
        <w:rPr>
          <w:rFonts w:ascii="Calibri" w:hAnsi="Calibri"/>
          <w:b/>
          <w:sz w:val="30"/>
          <w:szCs w:val="30"/>
        </w:rPr>
      </w:pPr>
      <w:r>
        <w:rPr>
          <w:rFonts w:ascii="Calibri" w:hAnsi="Calibri" w:hint="eastAsia"/>
          <w:b/>
          <w:sz w:val="30"/>
          <w:szCs w:val="30"/>
        </w:rPr>
        <w:t>项目背景</w:t>
      </w:r>
    </w:p>
    <w:p w:rsidR="00ED6F2A" w:rsidRDefault="00ED6F2A">
      <w:pPr>
        <w:rPr>
          <w:rFonts w:ascii="Calibri" w:hAnsi="Calibri"/>
          <w:b/>
          <w:szCs w:val="21"/>
        </w:rPr>
      </w:pPr>
    </w:p>
    <w:p w:rsidR="00903F26" w:rsidRPr="00903F26" w:rsidRDefault="00903F26" w:rsidP="00903F26">
      <w:pPr>
        <w:numPr>
          <w:ilvl w:val="0"/>
          <w:numId w:val="14"/>
        </w:numPr>
        <w:tabs>
          <w:tab w:val="left" w:pos="907"/>
        </w:tabs>
        <w:spacing w:line="340" w:lineRule="exact"/>
        <w:rPr>
          <w:rFonts w:ascii="宋体" w:hAnsi="宋体"/>
          <w:szCs w:val="21"/>
        </w:rPr>
      </w:pPr>
      <w:r w:rsidRPr="00903F26">
        <w:rPr>
          <w:rFonts w:ascii="宋体" w:hAnsi="宋体" w:hint="eastAsia"/>
          <w:szCs w:val="21"/>
        </w:rPr>
        <w:t>根据《中华人民共和国企业破产法》的有关规定，申请破产清算的企业（债务人）应当向人民法院提交相关材料证实“社会保险费用的缴纳情况”。另据深圳市中级人民法院于2018年4月19日印发执行的《关于执行移送破产案件管理人工作指引》第十二条的规定：管理人应当自收到指定管理人决定书之日起十个工作日内了解债务人缴纳税款、社会保险金、住房公积金等情况，并通知相关机构申报债权。</w:t>
      </w:r>
    </w:p>
    <w:p w:rsidR="00ED6F2A" w:rsidRDefault="00903F26" w:rsidP="00784445">
      <w:pPr>
        <w:numPr>
          <w:ilvl w:val="0"/>
          <w:numId w:val="14"/>
        </w:numPr>
        <w:tabs>
          <w:tab w:val="left" w:pos="907"/>
        </w:tabs>
        <w:spacing w:line="340" w:lineRule="exact"/>
        <w:rPr>
          <w:rFonts w:ascii="宋体" w:hAnsi="宋体"/>
          <w:szCs w:val="21"/>
        </w:rPr>
      </w:pPr>
      <w:r w:rsidRPr="00903F26">
        <w:rPr>
          <w:rFonts w:ascii="宋体" w:hAnsi="宋体" w:hint="eastAsia"/>
          <w:szCs w:val="21"/>
        </w:rPr>
        <w:t>近年来，因企业经营成本的增加和受到金融危机的影响，随着我国社会诚信体系的建设的不断加强，尤其针对企业主诚信经营环节，加大了监管力度，导致企业主动提出破产清算的案件和执行案件移送破产审查的案件都逐步增多。近三年，我局进行债权申报的案件数量为70余宗、200余宗、300余宗。在我局现有的经办人员不足的情况下，为统一申报标准、提升申报质量，积极应对债权申报案件量的急速增长，拟通过购买法律服务的方式，由专业的律师事务所协助稽核部门承接社会保险债权申报的相关事项，代表我局根据《中华人民共和国企业破产法》等相关规定，依法向管理人、清算组申报社会保险有关债权。通过购买服务，委托律师事务所从程序上以及实体权利义务上对债权申报过程中涉及的事项提供专业服务，规范我局债权申报的标准，积极探索在企业破产清算案件中如何进一步加强社保基金安全、保障职工合法权益的办法。</w:t>
      </w:r>
    </w:p>
    <w:p w:rsidR="00784445" w:rsidRPr="00784445" w:rsidRDefault="00784445" w:rsidP="00784445">
      <w:pPr>
        <w:tabs>
          <w:tab w:val="left" w:pos="907"/>
        </w:tabs>
        <w:spacing w:line="340" w:lineRule="exact"/>
        <w:rPr>
          <w:rFonts w:ascii="宋体" w:hAnsi="宋体"/>
          <w:szCs w:val="21"/>
        </w:rPr>
      </w:pPr>
    </w:p>
    <w:p w:rsidR="00D23038" w:rsidRPr="009609F9" w:rsidRDefault="00D23038" w:rsidP="00784445">
      <w:pPr>
        <w:rPr>
          <w:color w:val="000000"/>
        </w:rPr>
      </w:pPr>
    </w:p>
    <w:p w:rsidR="00ED6F2A" w:rsidRDefault="00ED6F2A">
      <w:pPr>
        <w:numPr>
          <w:ilvl w:val="0"/>
          <w:numId w:val="11"/>
        </w:numPr>
        <w:jc w:val="center"/>
        <w:rPr>
          <w:rFonts w:ascii="Calibri" w:hAnsi="Calibri"/>
          <w:b/>
          <w:sz w:val="30"/>
          <w:szCs w:val="30"/>
        </w:rPr>
      </w:pPr>
      <w:r>
        <w:rPr>
          <w:rFonts w:ascii="Calibri" w:hAnsi="Calibri" w:hint="eastAsia"/>
          <w:b/>
          <w:sz w:val="30"/>
          <w:szCs w:val="30"/>
        </w:rPr>
        <w:t>具体服务要求</w:t>
      </w:r>
    </w:p>
    <w:p w:rsidR="00ED6F2A" w:rsidRDefault="00ED6F2A">
      <w:pPr>
        <w:rPr>
          <w:rFonts w:ascii="Calibri" w:hAnsi="Calibri"/>
          <w:b/>
          <w:sz w:val="30"/>
          <w:szCs w:val="30"/>
        </w:rPr>
      </w:pPr>
    </w:p>
    <w:p w:rsidR="00ED6F2A" w:rsidRDefault="00ED6F2A">
      <w:pPr>
        <w:numPr>
          <w:ilvl w:val="0"/>
          <w:numId w:val="13"/>
        </w:numPr>
        <w:tabs>
          <w:tab w:val="left" w:pos="907"/>
        </w:tabs>
        <w:spacing w:line="340" w:lineRule="exact"/>
        <w:rPr>
          <w:rFonts w:ascii="宋体" w:hAnsi="宋体" w:cs="宋体"/>
          <w:b/>
          <w:bCs/>
          <w:szCs w:val="21"/>
        </w:rPr>
      </w:pPr>
      <w:r>
        <w:rPr>
          <w:rFonts w:ascii="宋体" w:hAnsi="宋体" w:cs="宋体" w:hint="eastAsia"/>
          <w:b/>
          <w:bCs/>
          <w:szCs w:val="21"/>
        </w:rPr>
        <w:t>招标内容</w:t>
      </w:r>
    </w:p>
    <w:p w:rsidR="00EC0F60" w:rsidRPr="00784445" w:rsidRDefault="00903F26" w:rsidP="00784445">
      <w:pPr>
        <w:numPr>
          <w:ilvl w:val="1"/>
          <w:numId w:val="13"/>
        </w:numPr>
        <w:tabs>
          <w:tab w:val="left" w:pos="907"/>
        </w:tabs>
        <w:spacing w:line="340" w:lineRule="exact"/>
        <w:rPr>
          <w:rFonts w:ascii="宋体" w:hAnsi="宋体" w:cs="宋体"/>
          <w:bCs/>
          <w:szCs w:val="21"/>
        </w:rPr>
      </w:pPr>
      <w:r w:rsidRPr="00784445">
        <w:rPr>
          <w:rFonts w:ascii="宋体" w:hAnsi="宋体" w:cs="宋体" w:hint="eastAsia"/>
          <w:bCs/>
          <w:szCs w:val="21"/>
        </w:rPr>
        <w:t>此次提供法律服务事项主要是在稽核部门收到有关部门发出的债权申报通知等文件后，即根据《中华人民共和国企业破产法》等法律法规的相关规定，由律师事务所代为向管理人或清算组申报社保债权。</w:t>
      </w:r>
    </w:p>
    <w:p w:rsidR="00784445" w:rsidRDefault="00784445" w:rsidP="00784445">
      <w:pPr>
        <w:numPr>
          <w:ilvl w:val="1"/>
          <w:numId w:val="13"/>
        </w:numPr>
        <w:tabs>
          <w:tab w:val="left" w:pos="907"/>
        </w:tabs>
        <w:spacing w:line="340" w:lineRule="exact"/>
        <w:rPr>
          <w:rFonts w:ascii="宋体" w:hAnsi="宋体" w:cs="宋体"/>
          <w:bCs/>
          <w:szCs w:val="21"/>
        </w:rPr>
      </w:pPr>
      <w:r w:rsidRPr="00784445">
        <w:rPr>
          <w:rFonts w:ascii="宋体" w:hAnsi="宋体" w:cs="宋体" w:hint="eastAsia"/>
          <w:bCs/>
          <w:szCs w:val="21"/>
        </w:rPr>
        <w:t>此次提供法律服务事项主要是在稽核部门收到有关部门发出的债权申报通知等文件后，即根据《中华人民共和国企业破产法》等法律法规的相关规定，</w:t>
      </w:r>
      <w:r w:rsidRPr="00784445">
        <w:rPr>
          <w:rFonts w:ascii="宋体" w:hAnsi="宋体" w:cs="宋体"/>
          <w:bCs/>
          <w:szCs w:val="21"/>
        </w:rPr>
        <w:t>由</w:t>
      </w:r>
      <w:r w:rsidRPr="00784445">
        <w:rPr>
          <w:rFonts w:ascii="宋体" w:hAnsi="宋体" w:cs="宋体" w:hint="eastAsia"/>
          <w:bCs/>
          <w:szCs w:val="21"/>
        </w:rPr>
        <w:t>律师事务所代为向管理人或清算组申报社保债权。</w:t>
      </w:r>
    </w:p>
    <w:p w:rsidR="00784445" w:rsidRDefault="00784445" w:rsidP="00784445">
      <w:pPr>
        <w:numPr>
          <w:ilvl w:val="1"/>
          <w:numId w:val="13"/>
        </w:numPr>
        <w:tabs>
          <w:tab w:val="left" w:pos="907"/>
        </w:tabs>
        <w:spacing w:line="340" w:lineRule="exact"/>
        <w:rPr>
          <w:rFonts w:ascii="宋体" w:hAnsi="宋体" w:cs="宋体"/>
          <w:bCs/>
          <w:szCs w:val="21"/>
        </w:rPr>
      </w:pPr>
      <w:r w:rsidRPr="00784445">
        <w:rPr>
          <w:rFonts w:ascii="宋体" w:hAnsi="宋体" w:cs="宋体"/>
          <w:bCs/>
          <w:szCs w:val="21"/>
        </w:rPr>
        <w:t>主要工作内容</w:t>
      </w:r>
      <w:r w:rsidRPr="00784445">
        <w:rPr>
          <w:rFonts w:ascii="宋体" w:hAnsi="宋体" w:cs="宋体" w:hint="eastAsia"/>
          <w:bCs/>
          <w:szCs w:val="21"/>
        </w:rPr>
        <w:t>包括：</w:t>
      </w:r>
    </w:p>
    <w:p w:rsidR="00784445" w:rsidRDefault="00784445" w:rsidP="00784445">
      <w:pPr>
        <w:numPr>
          <w:ilvl w:val="2"/>
          <w:numId w:val="13"/>
        </w:numPr>
        <w:spacing w:line="340" w:lineRule="exact"/>
        <w:rPr>
          <w:rFonts w:ascii="宋体" w:hAnsi="宋体" w:cs="宋体"/>
          <w:bCs/>
          <w:szCs w:val="21"/>
        </w:rPr>
      </w:pPr>
      <w:r w:rsidRPr="00784445">
        <w:rPr>
          <w:rFonts w:ascii="宋体" w:hAnsi="宋体" w:cs="宋体" w:hint="eastAsia"/>
          <w:bCs/>
          <w:szCs w:val="21"/>
        </w:rPr>
        <w:t>接收复印和转递相关的法律文书；与各稽核部门、征收部门、待遇偿付部门沟通协调；</w:t>
      </w:r>
    </w:p>
    <w:p w:rsidR="00784445" w:rsidRDefault="00784445" w:rsidP="00784445">
      <w:pPr>
        <w:numPr>
          <w:ilvl w:val="2"/>
          <w:numId w:val="13"/>
        </w:numPr>
        <w:spacing w:line="340" w:lineRule="exact"/>
        <w:rPr>
          <w:rFonts w:ascii="宋体" w:hAnsi="宋体" w:cs="宋体"/>
          <w:bCs/>
          <w:szCs w:val="21"/>
        </w:rPr>
      </w:pPr>
      <w:r w:rsidRPr="00784445">
        <w:rPr>
          <w:rFonts w:ascii="宋体" w:hAnsi="宋体" w:cs="宋体" w:hint="eastAsia"/>
          <w:bCs/>
          <w:szCs w:val="21"/>
        </w:rPr>
        <w:t>收集证据材料、审核并拟定法律文书、提出债权申报的申请；跟进管理人或清算组送达的债权审核通知书；</w:t>
      </w:r>
    </w:p>
    <w:p w:rsidR="00784445" w:rsidRDefault="00784445" w:rsidP="00784445">
      <w:pPr>
        <w:numPr>
          <w:ilvl w:val="2"/>
          <w:numId w:val="13"/>
        </w:numPr>
        <w:spacing w:line="340" w:lineRule="exact"/>
        <w:rPr>
          <w:rFonts w:ascii="宋体" w:hAnsi="宋体" w:cs="宋体"/>
          <w:bCs/>
          <w:szCs w:val="21"/>
        </w:rPr>
      </w:pPr>
      <w:r w:rsidRPr="00784445">
        <w:rPr>
          <w:rFonts w:ascii="宋体" w:hAnsi="宋体" w:cs="宋体" w:hint="eastAsia"/>
          <w:bCs/>
          <w:szCs w:val="21"/>
        </w:rPr>
        <w:t>对债权人会议材料、债权表、民事裁定书等书面材料的审查，表决和反馈工作；</w:t>
      </w:r>
    </w:p>
    <w:p w:rsidR="00784445" w:rsidRDefault="00784445" w:rsidP="00784445">
      <w:pPr>
        <w:numPr>
          <w:ilvl w:val="2"/>
          <w:numId w:val="13"/>
        </w:numPr>
        <w:spacing w:line="340" w:lineRule="exact"/>
        <w:rPr>
          <w:rFonts w:ascii="宋体" w:hAnsi="宋体" w:cs="宋体"/>
          <w:bCs/>
          <w:szCs w:val="21"/>
        </w:rPr>
      </w:pPr>
      <w:r w:rsidRPr="00784445">
        <w:rPr>
          <w:rFonts w:ascii="宋体" w:hAnsi="宋体" w:cs="宋体" w:hint="eastAsia"/>
          <w:bCs/>
          <w:szCs w:val="21"/>
        </w:rPr>
        <w:t>代我局提出异议或提起诉讼、出席债权人会议；</w:t>
      </w:r>
    </w:p>
    <w:p w:rsidR="00903F26" w:rsidRPr="00784445" w:rsidRDefault="00784445" w:rsidP="00784445">
      <w:pPr>
        <w:numPr>
          <w:ilvl w:val="2"/>
          <w:numId w:val="13"/>
        </w:numPr>
        <w:tabs>
          <w:tab w:val="left" w:pos="907"/>
        </w:tabs>
        <w:spacing w:line="340" w:lineRule="exact"/>
        <w:rPr>
          <w:rFonts w:ascii="宋体" w:hAnsi="宋体" w:cs="宋体"/>
          <w:bCs/>
          <w:szCs w:val="21"/>
        </w:rPr>
      </w:pPr>
      <w:r w:rsidRPr="00784445">
        <w:rPr>
          <w:rFonts w:ascii="宋体" w:hAnsi="宋体" w:cs="宋体" w:hint="eastAsia"/>
          <w:bCs/>
          <w:szCs w:val="21"/>
        </w:rPr>
        <w:t>协助稽核内控处做好债权申报案件的统计数据和材料报备归档等事宜。</w:t>
      </w:r>
    </w:p>
    <w:p w:rsidR="00EC0F60" w:rsidRPr="00EC0F60" w:rsidRDefault="00D23038" w:rsidP="00EC0F60">
      <w:pPr>
        <w:numPr>
          <w:ilvl w:val="0"/>
          <w:numId w:val="13"/>
        </w:numPr>
        <w:tabs>
          <w:tab w:val="left" w:pos="907"/>
        </w:tabs>
        <w:spacing w:line="340" w:lineRule="exact"/>
        <w:rPr>
          <w:rFonts w:ascii="宋体" w:hAnsi="宋体" w:cs="宋体"/>
          <w:b/>
          <w:bCs/>
          <w:szCs w:val="21"/>
        </w:rPr>
      </w:pPr>
      <w:r>
        <w:rPr>
          <w:rFonts w:ascii="宋体" w:hAnsi="宋体" w:cs="宋体" w:hint="eastAsia"/>
          <w:b/>
          <w:bCs/>
          <w:szCs w:val="21"/>
        </w:rPr>
        <w:t>项目服务期限</w:t>
      </w:r>
    </w:p>
    <w:p w:rsidR="00784445" w:rsidRPr="00784445" w:rsidRDefault="00784445" w:rsidP="00784445">
      <w:pPr>
        <w:numPr>
          <w:ilvl w:val="1"/>
          <w:numId w:val="13"/>
        </w:numPr>
        <w:tabs>
          <w:tab w:val="left" w:pos="907"/>
        </w:tabs>
        <w:spacing w:line="340" w:lineRule="exact"/>
        <w:rPr>
          <w:rFonts w:ascii="宋体" w:hAnsi="宋体" w:cs="宋体"/>
          <w:color w:val="000000"/>
          <w:kern w:val="0"/>
          <w:szCs w:val="21"/>
        </w:rPr>
      </w:pPr>
      <w:r w:rsidRPr="00784445">
        <w:rPr>
          <w:rFonts w:ascii="宋体" w:hAnsi="宋体" w:cs="宋体" w:hint="eastAsia"/>
          <w:color w:val="000000"/>
          <w:kern w:val="0"/>
          <w:szCs w:val="21"/>
        </w:rPr>
        <w:t>本项目为长期服务项目，第1年服务期满前，由采购部门根据中标供应商履约情况确定是否延长合同期限，合同每年一签，但最长不超过3年。</w:t>
      </w:r>
      <w:r w:rsidR="00553617">
        <w:rPr>
          <w:rFonts w:ascii="宋体" w:hAnsi="宋体" w:cs="宋体" w:hint="eastAsia"/>
          <w:color w:val="000000"/>
          <w:kern w:val="0"/>
          <w:szCs w:val="21"/>
        </w:rPr>
        <w:t>（第1年</w:t>
      </w:r>
      <w:r w:rsidR="00553617" w:rsidRPr="00553617">
        <w:rPr>
          <w:rFonts w:ascii="宋体" w:hAnsi="宋体" w:cs="宋体" w:hint="eastAsia"/>
          <w:color w:val="000000"/>
          <w:kern w:val="0"/>
          <w:szCs w:val="21"/>
        </w:rPr>
        <w:t>合同期限：2020年自签订合同之日起至2020年12月31日</w:t>
      </w:r>
      <w:r w:rsidR="00553617">
        <w:rPr>
          <w:rFonts w:ascii="宋体" w:hAnsi="宋体" w:cs="宋体" w:hint="eastAsia"/>
          <w:color w:val="000000"/>
          <w:kern w:val="0"/>
          <w:szCs w:val="21"/>
        </w:rPr>
        <w:t>）</w:t>
      </w:r>
    </w:p>
    <w:p w:rsidR="00D23038" w:rsidRPr="00D23038" w:rsidRDefault="00605B07" w:rsidP="00605B07">
      <w:pPr>
        <w:numPr>
          <w:ilvl w:val="1"/>
          <w:numId w:val="13"/>
        </w:numPr>
        <w:tabs>
          <w:tab w:val="left" w:pos="907"/>
        </w:tabs>
        <w:spacing w:line="340" w:lineRule="exact"/>
        <w:rPr>
          <w:rFonts w:ascii="宋体" w:hAnsi="宋体"/>
          <w:color w:val="000000"/>
          <w:szCs w:val="21"/>
        </w:rPr>
      </w:pPr>
      <w:r w:rsidRPr="00605B07">
        <w:rPr>
          <w:rFonts w:ascii="宋体" w:hAnsi="宋体" w:cs="宋体" w:hint="eastAsia"/>
          <w:color w:val="000000"/>
          <w:kern w:val="0"/>
          <w:szCs w:val="21"/>
        </w:rPr>
        <w:t>合同实施期间，如因政府采购政策变化，以最新政策执行。</w:t>
      </w:r>
    </w:p>
    <w:p w:rsidR="00EC0F60" w:rsidRPr="000777AC" w:rsidRDefault="00EC0F60" w:rsidP="00EC0F60">
      <w:pPr>
        <w:numPr>
          <w:ilvl w:val="0"/>
          <w:numId w:val="13"/>
        </w:numPr>
        <w:tabs>
          <w:tab w:val="left" w:pos="907"/>
        </w:tabs>
        <w:spacing w:line="340" w:lineRule="exact"/>
        <w:rPr>
          <w:rFonts w:ascii="宋体" w:hAnsi="宋体"/>
          <w:szCs w:val="21"/>
        </w:rPr>
      </w:pPr>
      <w:r w:rsidRPr="000777AC">
        <w:rPr>
          <w:rFonts w:ascii="宋体" w:hAnsi="宋体" w:cs="宋体" w:hint="eastAsia"/>
          <w:b/>
          <w:bCs/>
          <w:szCs w:val="21"/>
        </w:rPr>
        <w:t>付款方式</w:t>
      </w:r>
    </w:p>
    <w:p w:rsidR="000777AC" w:rsidRDefault="000777AC" w:rsidP="00D23038">
      <w:pPr>
        <w:numPr>
          <w:ilvl w:val="1"/>
          <w:numId w:val="13"/>
        </w:numPr>
        <w:tabs>
          <w:tab w:val="left" w:pos="907"/>
        </w:tabs>
        <w:spacing w:line="340" w:lineRule="exact"/>
        <w:rPr>
          <w:rFonts w:ascii="宋体" w:hAnsi="宋体" w:cs="宋体"/>
          <w:bCs/>
          <w:szCs w:val="21"/>
        </w:rPr>
      </w:pPr>
      <w:r w:rsidRPr="000777AC">
        <w:rPr>
          <w:rFonts w:ascii="宋体" w:hAnsi="宋体" w:cs="宋体" w:hint="eastAsia"/>
          <w:bCs/>
          <w:szCs w:val="21"/>
        </w:rPr>
        <w:t>合同签订后需按采购单位要求完成，每三个月结算一次，以件为结算单位，并提供从事债权申报代理工作的文书为结算依据。</w:t>
      </w:r>
    </w:p>
    <w:p w:rsidR="00EC0F60" w:rsidRPr="00EC07F0" w:rsidRDefault="00D23038" w:rsidP="00EC0F60">
      <w:pPr>
        <w:numPr>
          <w:ilvl w:val="0"/>
          <w:numId w:val="13"/>
        </w:numPr>
        <w:tabs>
          <w:tab w:val="left" w:pos="907"/>
        </w:tabs>
        <w:spacing w:line="340" w:lineRule="exact"/>
        <w:rPr>
          <w:rFonts w:ascii="宋体" w:hAnsi="宋体" w:cs="宋体"/>
          <w:b/>
          <w:bCs/>
          <w:szCs w:val="21"/>
        </w:rPr>
      </w:pPr>
      <w:r w:rsidRPr="00EC07F0">
        <w:rPr>
          <w:rFonts w:ascii="宋体" w:hAnsi="宋体" w:cs="宋体" w:hint="eastAsia"/>
          <w:b/>
          <w:bCs/>
          <w:szCs w:val="21"/>
        </w:rPr>
        <w:t>验收要求</w:t>
      </w:r>
    </w:p>
    <w:p w:rsidR="00EC0F60" w:rsidRPr="00B63632" w:rsidRDefault="00EC0F60" w:rsidP="00B63632">
      <w:pPr>
        <w:numPr>
          <w:ilvl w:val="1"/>
          <w:numId w:val="13"/>
        </w:numPr>
        <w:tabs>
          <w:tab w:val="left" w:pos="907"/>
        </w:tabs>
        <w:spacing w:line="340" w:lineRule="exact"/>
        <w:rPr>
          <w:kern w:val="0"/>
        </w:rPr>
      </w:pPr>
      <w:r>
        <w:rPr>
          <w:rFonts w:hint="eastAsia"/>
          <w:kern w:val="0"/>
        </w:rPr>
        <w:t>在合同履行的第一个月结束前，采购人将采用检查、旁听、询问以及征求法院、采购人相关部</w:t>
      </w:r>
      <w:r w:rsidRPr="00B63632">
        <w:rPr>
          <w:rFonts w:hint="eastAsia"/>
          <w:kern w:val="0"/>
        </w:rPr>
        <w:t>门</w:t>
      </w:r>
      <w:r w:rsidRPr="00B63632">
        <w:rPr>
          <w:rFonts w:ascii="宋体" w:hAnsi="宋体" w:cs="宋体" w:hint="eastAsia"/>
          <w:bCs/>
          <w:szCs w:val="21"/>
        </w:rPr>
        <w:t>意见</w:t>
      </w:r>
      <w:r w:rsidRPr="00B63632">
        <w:rPr>
          <w:rFonts w:hint="eastAsia"/>
          <w:kern w:val="0"/>
        </w:rPr>
        <w:t>等方式对投标人的工作进行考核，如考核为不及格的，采购人将解除服务合同，考核标准由采购人根据本次项目的技术需求自行确定，投标人无权提出异议。</w:t>
      </w:r>
    </w:p>
    <w:p w:rsidR="00EC0F60" w:rsidRPr="00EC07F0" w:rsidRDefault="00D23038" w:rsidP="00EC0F60">
      <w:pPr>
        <w:numPr>
          <w:ilvl w:val="0"/>
          <w:numId w:val="13"/>
        </w:numPr>
        <w:tabs>
          <w:tab w:val="left" w:pos="907"/>
        </w:tabs>
        <w:spacing w:line="340" w:lineRule="exact"/>
        <w:rPr>
          <w:rFonts w:ascii="宋体" w:hAnsi="宋体" w:cs="宋体"/>
          <w:b/>
          <w:bCs/>
          <w:szCs w:val="21"/>
        </w:rPr>
      </w:pPr>
      <w:r w:rsidRPr="00EC07F0">
        <w:rPr>
          <w:rFonts w:ascii="宋体" w:hAnsi="宋体" w:cs="宋体" w:hint="eastAsia"/>
          <w:b/>
          <w:bCs/>
          <w:szCs w:val="21"/>
        </w:rPr>
        <w:t>培训要求</w:t>
      </w:r>
    </w:p>
    <w:p w:rsidR="00EC0F60" w:rsidRPr="00D23038" w:rsidRDefault="00EC0F60" w:rsidP="00D23038">
      <w:pPr>
        <w:numPr>
          <w:ilvl w:val="1"/>
          <w:numId w:val="13"/>
        </w:numPr>
        <w:tabs>
          <w:tab w:val="left" w:pos="907"/>
        </w:tabs>
        <w:spacing w:line="340" w:lineRule="exact"/>
        <w:rPr>
          <w:rFonts w:ascii="宋体" w:hAnsi="宋体" w:cs="宋体"/>
          <w:kern w:val="0"/>
          <w:szCs w:val="21"/>
        </w:rPr>
      </w:pPr>
      <w:r>
        <w:rPr>
          <w:rFonts w:ascii="宋体" w:hAnsi="宋体" w:cs="宋体"/>
          <w:kern w:val="0"/>
          <w:szCs w:val="21"/>
        </w:rPr>
        <w:t>投标人自身应具备</w:t>
      </w:r>
      <w:r>
        <w:rPr>
          <w:rFonts w:ascii="宋体" w:hAnsi="宋体" w:cs="宋体" w:hint="eastAsia"/>
          <w:kern w:val="0"/>
          <w:szCs w:val="21"/>
        </w:rPr>
        <w:t>社会保险</w:t>
      </w:r>
      <w:r>
        <w:rPr>
          <w:rFonts w:ascii="宋体" w:hAnsi="宋体" w:cs="宋体"/>
          <w:kern w:val="0"/>
          <w:szCs w:val="21"/>
        </w:rPr>
        <w:t>业务的专业知识</w:t>
      </w:r>
      <w:r>
        <w:rPr>
          <w:rFonts w:ascii="宋体" w:hAnsi="宋体" w:cs="宋体" w:hint="eastAsia"/>
          <w:kern w:val="0"/>
          <w:szCs w:val="21"/>
        </w:rPr>
        <w:t>以及处理相应纠纷的诉讼经验</w:t>
      </w:r>
      <w:r>
        <w:rPr>
          <w:rFonts w:ascii="宋体" w:hAnsi="宋体" w:cs="宋体"/>
          <w:kern w:val="0"/>
          <w:szCs w:val="21"/>
        </w:rPr>
        <w:t>，采购人不</w:t>
      </w:r>
      <w:r w:rsidRPr="00EC0F60">
        <w:rPr>
          <w:rFonts w:ascii="宋体" w:hAnsi="宋体" w:cs="宋体"/>
          <w:bCs/>
          <w:szCs w:val="21"/>
        </w:rPr>
        <w:t>提供</w:t>
      </w:r>
      <w:r>
        <w:rPr>
          <w:rFonts w:ascii="宋体" w:hAnsi="宋体" w:cs="宋体"/>
          <w:kern w:val="0"/>
          <w:szCs w:val="21"/>
        </w:rPr>
        <w:t>上岗</w:t>
      </w:r>
      <w:r w:rsidRPr="00D23038">
        <w:rPr>
          <w:rFonts w:ascii="宋体" w:hAnsi="宋体" w:cs="宋体"/>
          <w:kern w:val="0"/>
          <w:szCs w:val="21"/>
        </w:rPr>
        <w:t>培训等条件</w:t>
      </w:r>
      <w:r w:rsidRPr="00D23038">
        <w:rPr>
          <w:rFonts w:ascii="宋体" w:hAnsi="宋体" w:cs="宋体" w:hint="eastAsia"/>
          <w:kern w:val="0"/>
          <w:szCs w:val="21"/>
        </w:rPr>
        <w:t>。</w:t>
      </w:r>
    </w:p>
    <w:p w:rsidR="00ED6F2A" w:rsidRPr="00EC0F60" w:rsidRDefault="00ED6F2A">
      <w:pPr>
        <w:spacing w:line="340" w:lineRule="exact"/>
        <w:rPr>
          <w:rFonts w:ascii="Damascus" w:hAnsi="Damascus" w:cs="Damascus"/>
          <w:bCs/>
          <w:color w:val="000000"/>
          <w:szCs w:val="21"/>
        </w:rPr>
      </w:pPr>
    </w:p>
    <w:p w:rsidR="00ED6F2A" w:rsidRDefault="00ED6F2A">
      <w:pPr>
        <w:rPr>
          <w:color w:val="000000"/>
        </w:rPr>
      </w:pPr>
    </w:p>
    <w:p w:rsidR="00784445" w:rsidRDefault="00784445">
      <w:pPr>
        <w:rPr>
          <w:color w:val="000000"/>
        </w:rPr>
      </w:pPr>
    </w:p>
    <w:p w:rsidR="00ED6F2A" w:rsidRDefault="00ED6F2A">
      <w:pPr>
        <w:jc w:val="center"/>
        <w:rPr>
          <w:rFonts w:ascii="Calibri" w:hAnsi="Calibri"/>
          <w:b/>
          <w:sz w:val="30"/>
          <w:szCs w:val="30"/>
        </w:rPr>
      </w:pPr>
      <w:r>
        <w:rPr>
          <w:rFonts w:ascii="Calibri" w:hAnsi="Calibri" w:hint="eastAsia"/>
          <w:b/>
          <w:sz w:val="30"/>
          <w:szCs w:val="30"/>
        </w:rPr>
        <w:t>五、政策导向（根据政策进行调整具体内容）</w:t>
      </w:r>
    </w:p>
    <w:p w:rsidR="00ED6F2A" w:rsidRDefault="00ED6F2A" w:rsidP="00115FDA">
      <w:pPr>
        <w:spacing w:line="340" w:lineRule="exact"/>
        <w:ind w:firstLineChars="196" w:firstLine="412"/>
        <w:rPr>
          <w:rFonts w:ascii="宋体" w:hAnsi="宋体"/>
          <w:szCs w:val="21"/>
        </w:rPr>
      </w:pPr>
    </w:p>
    <w:p w:rsidR="00ED6F2A" w:rsidRDefault="00ED6F2A">
      <w:pPr>
        <w:numPr>
          <w:ilvl w:val="0"/>
          <w:numId w:val="15"/>
        </w:numPr>
        <w:tabs>
          <w:tab w:val="left" w:pos="907"/>
        </w:tabs>
        <w:spacing w:line="340" w:lineRule="exact"/>
        <w:rPr>
          <w:rFonts w:ascii="宋体" w:hAnsi="宋体"/>
          <w:szCs w:val="21"/>
        </w:rPr>
      </w:pPr>
      <w:r>
        <w:rPr>
          <w:rFonts w:ascii="宋体" w:hAnsi="宋体" w:hint="eastAsia"/>
          <w:szCs w:val="21"/>
        </w:rPr>
        <w:t>按照《国务院办公厅关于建立政府强制采购节能产品制度的通知》（国办发〔2007〕51号）、《财政部、环保总局关于环境标志产品政府采购实施的意见》（财库[2006]90</w:t>
      </w:r>
      <w:r>
        <w:rPr>
          <w:rFonts w:ascii="宋体" w:hAnsi="宋体" w:hint="eastAsia"/>
          <w:szCs w:val="21"/>
        </w:rPr>
        <w:lastRenderedPageBreak/>
        <w:t>号）、《中共深圳市委、深圳市人民政府关于全面推进循环经济发展的决定》（深发〔2006〕9号）等的要求，以下产品列入政府优先采购清单，我市政府采购组织实施中，在技术、服务等指标满足采购需求的前提下，优先采购以下清单范围内产品：</w:t>
      </w:r>
    </w:p>
    <w:p w:rsidR="00ED6F2A" w:rsidRDefault="00ED6F2A">
      <w:pPr>
        <w:numPr>
          <w:ilvl w:val="0"/>
          <w:numId w:val="15"/>
        </w:numPr>
        <w:tabs>
          <w:tab w:val="left" w:pos="907"/>
        </w:tabs>
        <w:spacing w:line="340" w:lineRule="exact"/>
        <w:rPr>
          <w:rFonts w:ascii="宋体" w:hAnsi="宋体"/>
          <w:szCs w:val="21"/>
        </w:rPr>
      </w:pPr>
      <w:r>
        <w:rPr>
          <w:rFonts w:ascii="宋体" w:hAnsi="宋体" w:hint="eastAsia"/>
          <w:szCs w:val="21"/>
        </w:rPr>
        <w:t>财政部、国家发展和改革委员会制定的《节能产品政府采购清单》，财政部、环境保护部制定的《环境标志产品政府采购清单》中列示的企业及产品，详见中国政府采购网（http://www.ccgp.gov.cn/）首页。</w:t>
      </w:r>
    </w:p>
    <w:p w:rsidR="00ED6F2A" w:rsidRDefault="00ED6F2A">
      <w:pPr>
        <w:numPr>
          <w:ilvl w:val="0"/>
          <w:numId w:val="15"/>
        </w:numPr>
        <w:tabs>
          <w:tab w:val="left" w:pos="907"/>
        </w:tabs>
        <w:spacing w:line="340" w:lineRule="exact"/>
        <w:rPr>
          <w:rFonts w:ascii="宋体" w:hAnsi="宋体"/>
          <w:szCs w:val="21"/>
        </w:rPr>
      </w:pPr>
      <w:r>
        <w:rPr>
          <w:rFonts w:ascii="宋体" w:hAnsi="宋体" w:hint="eastAsia"/>
          <w:szCs w:val="21"/>
        </w:rPr>
        <w:t>进入以上清单范围的投标产品将在评标时获得竞争优势。</w:t>
      </w:r>
    </w:p>
    <w:p w:rsidR="00ED6F2A" w:rsidRDefault="00ED6F2A">
      <w:pPr>
        <w:rPr>
          <w:rFonts w:ascii="Calibri" w:hAnsi="Calibri"/>
          <w:szCs w:val="22"/>
        </w:rPr>
      </w:pPr>
      <w:r>
        <w:rPr>
          <w:rFonts w:ascii="宋体" w:hAnsi="宋体"/>
          <w:szCs w:val="21"/>
        </w:rPr>
        <w:br w:type="page"/>
      </w: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jc w:val="center"/>
        <w:rPr>
          <w:rFonts w:ascii="宋体" w:hAnsi="宋体"/>
          <w:szCs w:val="21"/>
        </w:rPr>
      </w:pPr>
      <w:r>
        <w:rPr>
          <w:rFonts w:ascii="黑体" w:eastAsia="黑体" w:hAnsi="黑体" w:hint="eastAsia"/>
          <w:bCs/>
          <w:kern w:val="28"/>
          <w:sz w:val="44"/>
          <w:szCs w:val="44"/>
        </w:rPr>
        <w:t>第三章  附件-投标文件格式</w:t>
      </w:r>
    </w:p>
    <w:p w:rsidR="00ED6F2A" w:rsidRDefault="00ED6F2A">
      <w:pPr>
        <w:pStyle w:val="30"/>
        <w:rPr>
          <w:kern w:val="0"/>
        </w:rPr>
      </w:pPr>
      <w:r>
        <w:rPr>
          <w:szCs w:val="21"/>
        </w:rPr>
        <w:br w:type="page"/>
      </w:r>
      <w:r>
        <w:rPr>
          <w:kern w:val="0"/>
        </w:rPr>
        <w:lastRenderedPageBreak/>
        <w:t>附件1：法定代表人证明书格式</w:t>
      </w:r>
    </w:p>
    <w:p w:rsidR="00ED6F2A" w:rsidRDefault="00ED6F2A"/>
    <w:p w:rsidR="00ED6F2A" w:rsidRDefault="00ED6F2A">
      <w:pPr>
        <w:jc w:val="center"/>
        <w:rPr>
          <w:rFonts w:eastAsia="黑体"/>
          <w:b/>
          <w:kern w:val="0"/>
          <w:sz w:val="24"/>
        </w:rPr>
      </w:pPr>
      <w:r>
        <w:rPr>
          <w:rFonts w:eastAsia="黑体"/>
          <w:b/>
          <w:kern w:val="0"/>
          <w:sz w:val="24"/>
        </w:rPr>
        <w:t>法定代表人证明书</w:t>
      </w:r>
    </w:p>
    <w:p w:rsidR="00ED6F2A" w:rsidRDefault="00ED6F2A"/>
    <w:p w:rsidR="00ED6F2A" w:rsidRDefault="00ED6F2A">
      <w:pPr>
        <w:ind w:firstLineChars="200" w:firstLine="420"/>
        <w:rPr>
          <w:szCs w:val="22"/>
        </w:rPr>
      </w:pPr>
      <w:r>
        <w:rPr>
          <w:szCs w:val="22"/>
        </w:rPr>
        <w:t>同志，现任我单位职务，为法定代表人，特此证明。</w:t>
      </w:r>
    </w:p>
    <w:p w:rsidR="00ED6F2A" w:rsidRDefault="00ED6F2A">
      <w:pPr>
        <w:ind w:firstLineChars="200" w:firstLine="420"/>
        <w:rPr>
          <w:szCs w:val="22"/>
        </w:rPr>
      </w:pPr>
    </w:p>
    <w:p w:rsidR="00ED6F2A" w:rsidRDefault="00ED6F2A">
      <w:pPr>
        <w:ind w:firstLineChars="200" w:firstLine="420"/>
        <w:rPr>
          <w:szCs w:val="22"/>
        </w:rPr>
      </w:pPr>
      <w:r>
        <w:rPr>
          <w:szCs w:val="22"/>
        </w:rPr>
        <w:t>有效日期：签发日期：单位盖章：</w:t>
      </w:r>
    </w:p>
    <w:p w:rsidR="00ED6F2A" w:rsidRDefault="00ED6F2A">
      <w:pPr>
        <w:ind w:firstLineChars="200" w:firstLine="420"/>
        <w:rPr>
          <w:szCs w:val="22"/>
        </w:rPr>
      </w:pPr>
    </w:p>
    <w:p w:rsidR="00ED6F2A" w:rsidRDefault="00ED6F2A">
      <w:pPr>
        <w:ind w:firstLineChars="200" w:firstLine="420"/>
        <w:rPr>
          <w:szCs w:val="22"/>
        </w:rPr>
      </w:pPr>
      <w:r>
        <w:rPr>
          <w:szCs w:val="22"/>
        </w:rPr>
        <w:t>附：</w:t>
      </w:r>
    </w:p>
    <w:p w:rsidR="00ED6F2A" w:rsidRDefault="00ED6F2A">
      <w:pPr>
        <w:ind w:firstLineChars="200" w:firstLine="420"/>
        <w:rPr>
          <w:szCs w:val="22"/>
        </w:rPr>
      </w:pPr>
      <w:r>
        <w:rPr>
          <w:szCs w:val="22"/>
        </w:rPr>
        <w:t>营业执照号码：经济性质：</w:t>
      </w:r>
    </w:p>
    <w:p w:rsidR="00ED6F2A" w:rsidRDefault="00ED6F2A">
      <w:pPr>
        <w:ind w:firstLineChars="200" w:firstLine="420"/>
        <w:rPr>
          <w:szCs w:val="22"/>
        </w:rPr>
      </w:pPr>
      <w:r>
        <w:rPr>
          <w:szCs w:val="22"/>
        </w:rPr>
        <w:t>主营：</w:t>
      </w:r>
    </w:p>
    <w:p w:rsidR="00ED6F2A" w:rsidRDefault="00ED6F2A">
      <w:pPr>
        <w:ind w:firstLineChars="200" w:firstLine="420"/>
        <w:rPr>
          <w:szCs w:val="22"/>
        </w:rPr>
      </w:pPr>
      <w:r>
        <w:rPr>
          <w:szCs w:val="22"/>
        </w:rPr>
        <w:t>兼营：</w:t>
      </w:r>
    </w:p>
    <w:p w:rsidR="00ED6F2A" w:rsidRDefault="00ED6F2A">
      <w:pPr>
        <w:ind w:firstLineChars="200" w:firstLine="420"/>
        <w:rPr>
          <w:szCs w:val="22"/>
        </w:rPr>
      </w:pPr>
      <w:r>
        <w:rPr>
          <w:szCs w:val="22"/>
        </w:rPr>
        <w:t>说明：</w:t>
      </w:r>
    </w:p>
    <w:p w:rsidR="00ED6F2A" w:rsidRDefault="00ED6F2A">
      <w:pPr>
        <w:ind w:firstLineChars="200" w:firstLine="420"/>
        <w:rPr>
          <w:szCs w:val="22"/>
        </w:rPr>
      </w:pPr>
      <w:r>
        <w:rPr>
          <w:szCs w:val="22"/>
        </w:rPr>
        <w:t>1</w:t>
      </w:r>
      <w:r>
        <w:rPr>
          <w:szCs w:val="22"/>
        </w:rPr>
        <w:t>、法定代表人为企业事业单位、国家机关、社会团体的主要行政负责人。</w:t>
      </w:r>
    </w:p>
    <w:p w:rsidR="00ED6F2A" w:rsidRDefault="00210801">
      <w:pPr>
        <w:ind w:firstLineChars="200" w:firstLine="420"/>
        <w:rPr>
          <w:rFonts w:ascii="宋体" w:hAnsi="宋体"/>
          <w:b/>
          <w:bCs/>
          <w:kern w:val="0"/>
          <w:sz w:val="28"/>
          <w:szCs w:val="32"/>
        </w:rPr>
      </w:pPr>
      <w:r w:rsidRPr="00210801">
        <w:rPr>
          <w:noProof/>
          <w:szCs w:val="22"/>
        </w:rPr>
        <w:pict>
          <v:roundrect id="自选图形 6" o:spid="_x0000_s1026" style="position:absolute;left:0;text-align:left;margin-left:72.95pt;margin-top:78.05pt;width:254.95pt;height:141.4pt;z-index:251657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">
            <v:stroke dashstyle="1 1" endcap="round"/>
            <v:path arrowok="t"/>
            <v:textbox>
              <w:txbxContent>
                <w:p w:rsidR="00906328" w:rsidRDefault="00906328"/>
                <w:p w:rsidR="00906328" w:rsidRDefault="00906328"/>
                <w:p w:rsidR="00906328" w:rsidRDefault="00906328"/>
                <w:p w:rsidR="00906328" w:rsidRDefault="00906328"/>
                <w:p w:rsidR="00906328" w:rsidRDefault="00906328">
                  <w:pPr>
                    <w:jc w:val="center"/>
                  </w:pPr>
                  <w:r>
                    <w:rPr>
                      <w:rFonts w:hint="eastAsia"/>
                    </w:rPr>
                    <w:t>附：法定代表人身份证扫描件</w:t>
                  </w:r>
                </w:p>
              </w:txbxContent>
            </v:textbox>
          </v:roundrect>
        </w:pict>
      </w:r>
      <w:r w:rsidR="00ED6F2A">
        <w:rPr>
          <w:szCs w:val="22"/>
        </w:rPr>
        <w:t>2</w:t>
      </w:r>
      <w:r w:rsidR="00ED6F2A">
        <w:rPr>
          <w:szCs w:val="22"/>
        </w:rPr>
        <w:t>、内容必须填写真实、清楚，涂改无效，不得转让、买卖。</w:t>
      </w:r>
      <w:r w:rsidR="00ED6F2A">
        <w:rPr>
          <w:szCs w:val="21"/>
        </w:rPr>
        <w:br w:type="page"/>
      </w:r>
      <w:r w:rsidR="00ED6F2A" w:rsidRPr="00AA02A5">
        <w:rPr>
          <w:rFonts w:ascii="宋体" w:hAnsi="宋体"/>
          <w:b/>
          <w:bCs/>
          <w:kern w:val="0"/>
          <w:sz w:val="28"/>
          <w:szCs w:val="32"/>
        </w:rPr>
        <w:lastRenderedPageBreak/>
        <w:t>附件2：投标文件签署授权委托书格式</w:t>
      </w:r>
    </w:p>
    <w:p w:rsidR="00ED6F2A" w:rsidRDefault="00ED6F2A">
      <w:pPr>
        <w:rPr>
          <w:szCs w:val="21"/>
        </w:rPr>
      </w:pPr>
    </w:p>
    <w:p w:rsidR="00ED6F2A" w:rsidRDefault="00ED6F2A">
      <w:pPr>
        <w:jc w:val="center"/>
        <w:rPr>
          <w:rFonts w:eastAsia="黑体"/>
          <w:b/>
          <w:kern w:val="0"/>
          <w:sz w:val="24"/>
        </w:rPr>
      </w:pPr>
      <w:r>
        <w:rPr>
          <w:rFonts w:eastAsia="黑体"/>
          <w:b/>
          <w:kern w:val="0"/>
          <w:sz w:val="24"/>
        </w:rPr>
        <w:t>二、投标文件签署授权委托书</w:t>
      </w:r>
    </w:p>
    <w:p w:rsidR="00ED6F2A" w:rsidRDefault="00ED6F2A"/>
    <w:p w:rsidR="00ED6F2A" w:rsidRDefault="00ED6F2A">
      <w:pPr>
        <w:ind w:firstLineChars="200" w:firstLine="420"/>
        <w:rPr>
          <w:szCs w:val="22"/>
        </w:rPr>
      </w:pPr>
      <w:r>
        <w:rPr>
          <w:szCs w:val="22"/>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ED6F2A" w:rsidRDefault="00ED6F2A">
      <w:pPr>
        <w:ind w:firstLineChars="200" w:firstLine="420"/>
        <w:rPr>
          <w:szCs w:val="22"/>
        </w:rPr>
      </w:pPr>
      <w:r>
        <w:rPr>
          <w:szCs w:val="22"/>
        </w:rPr>
        <w:t>代理人无转委托权，特此委托。</w:t>
      </w:r>
    </w:p>
    <w:p w:rsidR="00ED6F2A" w:rsidRDefault="00ED6F2A">
      <w:pPr>
        <w:ind w:firstLineChars="200" w:firstLine="420"/>
        <w:rPr>
          <w:szCs w:val="22"/>
        </w:rPr>
      </w:pPr>
    </w:p>
    <w:p w:rsidR="00ED6F2A" w:rsidRDefault="00ED6F2A">
      <w:pPr>
        <w:ind w:firstLineChars="200" w:firstLine="420"/>
        <w:rPr>
          <w:szCs w:val="22"/>
        </w:rPr>
      </w:pPr>
    </w:p>
    <w:p w:rsidR="00ED6F2A" w:rsidRDefault="00ED6F2A">
      <w:pPr>
        <w:ind w:firstLineChars="200" w:firstLine="420"/>
      </w:pPr>
      <w:r>
        <w:t>代理人：</w:t>
      </w:r>
    </w:p>
    <w:p w:rsidR="00ED6F2A" w:rsidRDefault="00ED6F2A">
      <w:pPr>
        <w:ind w:firstLineChars="200" w:firstLine="420"/>
      </w:pPr>
      <w:r>
        <w:t>职务：</w:t>
      </w:r>
    </w:p>
    <w:p w:rsidR="00ED6F2A" w:rsidRDefault="00ED6F2A">
      <w:pPr>
        <w:ind w:firstLineChars="200" w:firstLine="420"/>
      </w:pPr>
      <w:r>
        <w:t>详细通讯地址：</w:t>
      </w:r>
    </w:p>
    <w:p w:rsidR="00ED6F2A" w:rsidRDefault="00ED6F2A">
      <w:pPr>
        <w:ind w:firstLineChars="200" w:firstLine="420"/>
      </w:pPr>
      <w:r>
        <w:t>邮政编码：</w:t>
      </w:r>
    </w:p>
    <w:p w:rsidR="00ED6F2A" w:rsidRDefault="00ED6F2A">
      <w:pPr>
        <w:ind w:firstLineChars="200" w:firstLine="420"/>
      </w:pPr>
      <w:r>
        <w:t>电话：</w:t>
      </w:r>
    </w:p>
    <w:p w:rsidR="00ED6F2A" w:rsidRDefault="00ED6F2A">
      <w:pPr>
        <w:ind w:firstLineChars="200" w:firstLine="420"/>
      </w:pPr>
      <w:r>
        <w:t>移动电话：</w:t>
      </w:r>
    </w:p>
    <w:p w:rsidR="00ED6F2A" w:rsidRDefault="00ED6F2A">
      <w:pPr>
        <w:ind w:firstLineChars="200" w:firstLine="420"/>
      </w:pPr>
      <w:r>
        <w:t>传真：</w:t>
      </w:r>
    </w:p>
    <w:p w:rsidR="00ED6F2A" w:rsidRDefault="00ED6F2A">
      <w:pPr>
        <w:ind w:firstLineChars="200" w:firstLine="420"/>
      </w:pPr>
      <w:r>
        <w:t>投标人：</w:t>
      </w:r>
    </w:p>
    <w:p w:rsidR="00ED6F2A" w:rsidRDefault="00ED6F2A">
      <w:pPr>
        <w:ind w:firstLineChars="200" w:firstLine="420"/>
      </w:pPr>
      <w:r>
        <w:t>法定代表人：</w:t>
      </w:r>
    </w:p>
    <w:p w:rsidR="00ED6F2A" w:rsidRDefault="00ED6F2A">
      <w:pPr>
        <w:ind w:firstLineChars="200" w:firstLine="420"/>
      </w:pPr>
      <w:r>
        <w:t>授权委托日期：年月日</w:t>
      </w:r>
    </w:p>
    <w:p w:rsidR="00ED6F2A" w:rsidRDefault="00210801">
      <w:pPr>
        <w:pStyle w:val="30"/>
        <w:rPr>
          <w:kern w:val="0"/>
        </w:rPr>
      </w:pPr>
      <w:r w:rsidRPr="00210801">
        <w:rPr>
          <w:noProof/>
        </w:rPr>
        <w:pict>
          <v:roundrect id="自选图形 7" o:spid="_x0000_s1027" style="position:absolute;left:0;text-align:left;margin-left:77.15pt;margin-top:55.8pt;width:254.95pt;height:141.4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">
            <v:stroke dashstyle="1 1" endcap="round"/>
            <v:path arrowok="t"/>
            <v:textbox>
              <w:txbxContent>
                <w:p w:rsidR="00906328" w:rsidRDefault="00906328"/>
                <w:p w:rsidR="00906328" w:rsidRDefault="00906328"/>
                <w:p w:rsidR="00906328" w:rsidRDefault="00906328"/>
                <w:p w:rsidR="00906328" w:rsidRDefault="00906328"/>
                <w:p w:rsidR="00906328" w:rsidRDefault="00906328">
                  <w:pPr>
                    <w:jc w:val="center"/>
                  </w:pPr>
                  <w:r>
                    <w:rPr>
                      <w:rFonts w:hint="eastAsia"/>
                    </w:rPr>
                    <w:t>附：代理人身份证扫描件</w:t>
                  </w:r>
                </w:p>
              </w:txbxContent>
            </v:textbox>
          </v:roundrect>
        </w:pict>
      </w:r>
      <w:r w:rsidR="00ED6F2A">
        <w:br w:type="page"/>
      </w:r>
      <w:r w:rsidR="00ED6F2A">
        <w:rPr>
          <w:kern w:val="0"/>
        </w:rPr>
        <w:lastRenderedPageBreak/>
        <w:t>附件3：投标函格式</w:t>
      </w:r>
    </w:p>
    <w:p w:rsidR="00ED6F2A" w:rsidRDefault="00ED6F2A"/>
    <w:p w:rsidR="00ED6F2A" w:rsidRDefault="00ED6F2A">
      <w:pPr>
        <w:ind w:firstLineChars="200" w:firstLine="482"/>
        <w:jc w:val="center"/>
        <w:rPr>
          <w:rFonts w:eastAsia="黑体"/>
          <w:b/>
          <w:sz w:val="24"/>
        </w:rPr>
      </w:pPr>
      <w:r>
        <w:rPr>
          <w:rFonts w:eastAsia="黑体"/>
          <w:b/>
          <w:sz w:val="24"/>
        </w:rPr>
        <w:t>投标函</w:t>
      </w:r>
    </w:p>
    <w:p w:rsidR="00ED6F2A" w:rsidRDefault="00ED6F2A">
      <w:pPr>
        <w:spacing w:line="360" w:lineRule="auto"/>
        <w:rPr>
          <w:szCs w:val="21"/>
        </w:rPr>
      </w:pPr>
    </w:p>
    <w:p w:rsidR="00ED6F2A" w:rsidRDefault="00ED6F2A">
      <w:pPr>
        <w:spacing w:line="360" w:lineRule="auto"/>
        <w:rPr>
          <w:szCs w:val="21"/>
        </w:rPr>
      </w:pPr>
      <w:r>
        <w:rPr>
          <w:szCs w:val="21"/>
        </w:rPr>
        <w:t>致：</w:t>
      </w:r>
      <w:r>
        <w:rPr>
          <w:szCs w:val="21"/>
          <w:u w:val="single"/>
        </w:rPr>
        <w:t>三方诚信招标有限公司</w:t>
      </w:r>
    </w:p>
    <w:p w:rsidR="00ED6F2A" w:rsidRDefault="00ED6F2A">
      <w:pPr>
        <w:ind w:firstLineChars="200" w:firstLine="420"/>
      </w:pPr>
      <w:r>
        <w:t>1</w:t>
      </w:r>
      <w:r>
        <w:t>、根据已收到贵方的招标编号为的项目的采购文件，遵照《深圳经济特区政府采购条例》和有关规定，我单位经研究上述采购文件的专用条款及通用条款后，我方愿以投标文件编制《开标一览表》中填写的投标报价并按采购文件要求承包上述项目并修补其任何缺陷。</w:t>
      </w:r>
    </w:p>
    <w:p w:rsidR="00ED6F2A" w:rsidRDefault="00ED6F2A">
      <w:pPr>
        <w:ind w:firstLineChars="200" w:firstLine="420"/>
      </w:pPr>
      <w:r>
        <w:t>2</w:t>
      </w:r>
      <w:r>
        <w:t>、如果我方中标，我方将按照规定提交上述总价</w:t>
      </w:r>
      <w:r w:rsidR="003D7E77">
        <w:rPr>
          <w:rFonts w:hint="eastAsia"/>
          <w:u w:val="single"/>
        </w:rPr>
        <w:t>0</w:t>
      </w:r>
      <w:r>
        <w:t>％（或</w:t>
      </w:r>
      <w:r w:rsidR="003D7E77">
        <w:rPr>
          <w:rFonts w:hint="eastAsia"/>
          <w:u w:val="single"/>
        </w:rPr>
        <w:t>0</w:t>
      </w:r>
      <w:r>
        <w:t>万元）作为履约担保（可提供保函或现金）。</w:t>
      </w:r>
    </w:p>
    <w:p w:rsidR="00ED6F2A" w:rsidRDefault="00ED6F2A">
      <w:pPr>
        <w:ind w:firstLineChars="200" w:firstLine="420"/>
      </w:pPr>
      <w:r>
        <w:t>3</w:t>
      </w:r>
      <w:r>
        <w:t>、我方同意所递交的投标文件在</w:t>
      </w:r>
      <w:r>
        <w:t>“</w:t>
      </w:r>
      <w:r>
        <w:t>对通用条款的补充内容</w:t>
      </w:r>
      <w:r>
        <w:t>”</w:t>
      </w:r>
      <w:r>
        <w:t>中的投标有效期内有效，在此期间内我方的投标有可能中标，我方将受此约束。如果在投标有效期内撤回其投标，其投标保证金将全部被没收。</w:t>
      </w:r>
    </w:p>
    <w:p w:rsidR="00ED6F2A" w:rsidRDefault="00ED6F2A">
      <w:pPr>
        <w:ind w:firstLineChars="200" w:firstLine="420"/>
      </w:pPr>
      <w:r>
        <w:t>4</w:t>
      </w:r>
      <w:r>
        <w:t>、除非另外达成协议并生效，贵方的中标通知书和本投标文件将构成约束我们双方的合同。</w:t>
      </w:r>
    </w:p>
    <w:p w:rsidR="00ED6F2A" w:rsidRDefault="00ED6F2A">
      <w:pPr>
        <w:ind w:firstLineChars="200" w:firstLine="420"/>
      </w:pPr>
      <w:r>
        <w:t>5</w:t>
      </w:r>
      <w:r>
        <w:t>、我方理解贵方将不受必须接受你们所收到的最低标价或其它任何投标文件的约束。</w:t>
      </w:r>
    </w:p>
    <w:p w:rsidR="00ED6F2A" w:rsidRDefault="00ED6F2A">
      <w:pPr>
        <w:ind w:leftChars="257" w:left="540"/>
        <w:rPr>
          <w:szCs w:val="21"/>
        </w:rPr>
      </w:pPr>
    </w:p>
    <w:p w:rsidR="00ED6F2A" w:rsidRDefault="00ED6F2A">
      <w:pPr>
        <w:ind w:leftChars="257" w:left="540"/>
        <w:rPr>
          <w:szCs w:val="21"/>
        </w:rPr>
      </w:pPr>
    </w:p>
    <w:p w:rsidR="00ED6F2A" w:rsidRDefault="00ED6F2A">
      <w:pPr>
        <w:ind w:leftChars="257" w:left="540"/>
        <w:rPr>
          <w:szCs w:val="21"/>
        </w:rPr>
      </w:pPr>
    </w:p>
    <w:p w:rsidR="00ED6F2A" w:rsidRDefault="00ED6F2A">
      <w:pPr>
        <w:ind w:leftChars="257" w:left="540"/>
        <w:rPr>
          <w:szCs w:val="21"/>
          <w:u w:val="single"/>
        </w:rPr>
      </w:pPr>
      <w:r>
        <w:rPr>
          <w:szCs w:val="21"/>
        </w:rPr>
        <w:t>投标人：单位地址：</w:t>
      </w:r>
    </w:p>
    <w:p w:rsidR="00ED6F2A" w:rsidRDefault="00ED6F2A">
      <w:pPr>
        <w:ind w:leftChars="257" w:left="540"/>
        <w:rPr>
          <w:szCs w:val="21"/>
          <w:u w:val="single"/>
        </w:rPr>
      </w:pPr>
      <w:r>
        <w:rPr>
          <w:szCs w:val="21"/>
        </w:rPr>
        <w:t>法定代表人或其委托代理人：</w:t>
      </w:r>
    </w:p>
    <w:p w:rsidR="00ED6F2A" w:rsidRDefault="00ED6F2A">
      <w:pPr>
        <w:ind w:leftChars="257" w:left="540"/>
        <w:rPr>
          <w:szCs w:val="21"/>
          <w:u w:val="single"/>
        </w:rPr>
      </w:pPr>
      <w:r>
        <w:rPr>
          <w:szCs w:val="21"/>
        </w:rPr>
        <w:t>邮政编码：电话：传真：</w:t>
      </w:r>
    </w:p>
    <w:p w:rsidR="00ED6F2A" w:rsidRDefault="00ED6F2A">
      <w:pPr>
        <w:ind w:leftChars="257" w:left="540"/>
        <w:rPr>
          <w:szCs w:val="21"/>
        </w:rPr>
      </w:pPr>
      <w:r>
        <w:rPr>
          <w:szCs w:val="21"/>
        </w:rPr>
        <w:t>开户银行名称：</w:t>
      </w:r>
      <w:r>
        <w:rPr>
          <w:szCs w:val="21"/>
          <w:u w:val="single"/>
        </w:rPr>
        <w:tab/>
      </w:r>
      <w:r>
        <w:rPr>
          <w:szCs w:val="21"/>
          <w:u w:val="single"/>
        </w:rPr>
        <w:tab/>
      </w:r>
      <w:r>
        <w:rPr>
          <w:szCs w:val="21"/>
        </w:rPr>
        <w:t>开户银行帐号：</w:t>
      </w:r>
      <w:r>
        <w:rPr>
          <w:szCs w:val="21"/>
          <w:u w:val="single"/>
        </w:rPr>
        <w:tab/>
      </w:r>
      <w:r>
        <w:rPr>
          <w:szCs w:val="21"/>
          <w:u w:val="single"/>
        </w:rPr>
        <w:tab/>
      </w:r>
      <w:r>
        <w:rPr>
          <w:szCs w:val="21"/>
          <w:u w:val="single"/>
        </w:rPr>
        <w:tab/>
      </w:r>
      <w:r>
        <w:rPr>
          <w:szCs w:val="21"/>
          <w:u w:val="single"/>
        </w:rPr>
        <w:tab/>
      </w:r>
    </w:p>
    <w:p w:rsidR="00ED6F2A" w:rsidRDefault="00ED6F2A">
      <w:pPr>
        <w:ind w:leftChars="257" w:left="540"/>
        <w:rPr>
          <w:szCs w:val="21"/>
          <w:u w:val="single"/>
        </w:rPr>
      </w:pPr>
      <w:r>
        <w:rPr>
          <w:szCs w:val="21"/>
        </w:rPr>
        <w:t>开户银行地址：</w:t>
      </w:r>
      <w:r>
        <w:rPr>
          <w:szCs w:val="21"/>
          <w:u w:val="single"/>
        </w:rPr>
        <w:tab/>
      </w:r>
      <w:r>
        <w:rPr>
          <w:szCs w:val="21"/>
          <w:u w:val="single"/>
        </w:rPr>
        <w:tab/>
      </w:r>
      <w:r>
        <w:rPr>
          <w:szCs w:val="21"/>
        </w:rPr>
        <w:t>开户银行电话：</w:t>
      </w:r>
      <w:r>
        <w:rPr>
          <w:szCs w:val="21"/>
          <w:u w:val="single"/>
        </w:rPr>
        <w:tab/>
      </w:r>
      <w:r>
        <w:rPr>
          <w:szCs w:val="21"/>
          <w:u w:val="single"/>
        </w:rPr>
        <w:tab/>
      </w:r>
      <w:r>
        <w:rPr>
          <w:szCs w:val="21"/>
          <w:u w:val="single"/>
        </w:rPr>
        <w:tab/>
      </w:r>
      <w:r>
        <w:rPr>
          <w:szCs w:val="21"/>
          <w:u w:val="single"/>
        </w:rPr>
        <w:tab/>
      </w:r>
    </w:p>
    <w:p w:rsidR="00AA02A5" w:rsidRDefault="00AA02A5">
      <w:pPr>
        <w:ind w:leftChars="257" w:left="540"/>
        <w:rPr>
          <w:szCs w:val="21"/>
        </w:rPr>
      </w:pPr>
    </w:p>
    <w:p w:rsidR="00ED6F2A" w:rsidRDefault="00ED6F2A">
      <w:pPr>
        <w:ind w:leftChars="257" w:left="540"/>
        <w:rPr>
          <w:szCs w:val="21"/>
        </w:rPr>
      </w:pPr>
      <w:r>
        <w:rPr>
          <w:szCs w:val="21"/>
        </w:rPr>
        <w:t>日期：年</w:t>
      </w:r>
      <w:r w:rsidR="00AA02A5">
        <w:rPr>
          <w:rFonts w:hint="eastAsia"/>
          <w:szCs w:val="21"/>
        </w:rPr>
        <w:t xml:space="preserve">  </w:t>
      </w:r>
      <w:r>
        <w:rPr>
          <w:szCs w:val="21"/>
        </w:rPr>
        <w:t>月</w:t>
      </w:r>
      <w:r w:rsidR="00AA02A5">
        <w:rPr>
          <w:rFonts w:hint="eastAsia"/>
          <w:szCs w:val="21"/>
        </w:rPr>
        <w:t xml:space="preserve">   </w:t>
      </w:r>
      <w:r>
        <w:rPr>
          <w:szCs w:val="21"/>
        </w:rPr>
        <w:t>日</w:t>
      </w:r>
    </w:p>
    <w:p w:rsidR="00ED6F2A" w:rsidRDefault="00ED6F2A">
      <w:pPr>
        <w:pStyle w:val="30"/>
      </w:pPr>
      <w:r>
        <w:rPr>
          <w:szCs w:val="21"/>
        </w:rPr>
        <w:br w:type="page"/>
      </w:r>
      <w:r>
        <w:rPr>
          <w:rFonts w:hint="eastAsia"/>
        </w:rPr>
        <w:lastRenderedPageBreak/>
        <w:t>附件4：符合政府采购法规定条件声明函格式</w:t>
      </w:r>
    </w:p>
    <w:p w:rsidR="00ED6F2A" w:rsidRDefault="00ED6F2A"/>
    <w:p w:rsidR="00ED6F2A" w:rsidRDefault="00ED6F2A">
      <w:pPr>
        <w:jc w:val="center"/>
        <w:rPr>
          <w:rFonts w:ascii="黑体" w:eastAsia="黑体"/>
          <w:b/>
          <w:sz w:val="24"/>
        </w:rPr>
      </w:pPr>
      <w:r>
        <w:rPr>
          <w:rFonts w:ascii="黑体" w:eastAsia="黑体" w:hint="eastAsia"/>
          <w:b/>
          <w:sz w:val="24"/>
        </w:rPr>
        <w:t>符合政府采购法规定条件声明函</w:t>
      </w:r>
      <w:r w:rsidR="00713CAC">
        <w:rPr>
          <w:rFonts w:ascii="黑体" w:eastAsia="黑体" w:hint="eastAsia"/>
          <w:b/>
          <w:sz w:val="24"/>
        </w:rPr>
        <w:t>（本项目不适用）</w:t>
      </w:r>
    </w:p>
    <w:p w:rsidR="00ED6F2A" w:rsidRDefault="00ED6F2A">
      <w:pPr>
        <w:jc w:val="center"/>
        <w:rPr>
          <w:rFonts w:ascii="黑体" w:eastAsia="黑体" w:hAnsi="黑体"/>
          <w:sz w:val="24"/>
        </w:rPr>
      </w:pPr>
    </w:p>
    <w:p w:rsidR="00ED6F2A" w:rsidRDefault="00ED6F2A">
      <w:pPr>
        <w:ind w:firstLineChars="200" w:firstLine="420"/>
      </w:pPr>
      <w:r>
        <w:rPr>
          <w:rFonts w:hint="eastAsia"/>
        </w:rPr>
        <w:t>本公司郑重声明，符合《中华人民共和国政府采购法》第二十二条规定条件：</w:t>
      </w:r>
    </w:p>
    <w:p w:rsidR="00ED6F2A" w:rsidRDefault="00ED6F2A">
      <w:pPr>
        <w:ind w:firstLineChars="200" w:firstLine="420"/>
      </w:pPr>
      <w:r>
        <w:rPr>
          <w:rFonts w:hint="eastAsia"/>
        </w:rPr>
        <w:t>一、</w:t>
      </w:r>
      <w:r>
        <w:t>具有独立承担民事责任的能力；</w:t>
      </w:r>
    </w:p>
    <w:p w:rsidR="00ED6F2A" w:rsidRDefault="00ED6F2A">
      <w:pPr>
        <w:ind w:firstLineChars="200" w:firstLine="420"/>
      </w:pPr>
      <w:r>
        <w:rPr>
          <w:rFonts w:hint="eastAsia"/>
        </w:rPr>
        <w:t>二、</w:t>
      </w:r>
      <w:r>
        <w:t>具有良好的商业信誉和健全的财务会计制度；</w:t>
      </w:r>
    </w:p>
    <w:p w:rsidR="00ED6F2A" w:rsidRDefault="00ED6F2A">
      <w:pPr>
        <w:ind w:firstLineChars="200" w:firstLine="420"/>
      </w:pPr>
      <w:r>
        <w:rPr>
          <w:rFonts w:hint="eastAsia"/>
        </w:rPr>
        <w:t>三、</w:t>
      </w:r>
      <w:r>
        <w:t>具有履行合同所必需的设备和专业技术能力；</w:t>
      </w:r>
    </w:p>
    <w:p w:rsidR="00ED6F2A" w:rsidRDefault="00ED6F2A">
      <w:pPr>
        <w:ind w:firstLineChars="200" w:firstLine="420"/>
      </w:pPr>
      <w:r>
        <w:rPr>
          <w:rFonts w:hint="eastAsia"/>
        </w:rPr>
        <w:t>四、</w:t>
      </w:r>
      <w:r>
        <w:t>有依法缴纳税收和社会保障资金的良好记录；</w:t>
      </w:r>
    </w:p>
    <w:p w:rsidR="00ED6F2A" w:rsidRDefault="00ED6F2A">
      <w:pPr>
        <w:ind w:firstLineChars="200" w:firstLine="420"/>
      </w:pPr>
      <w:r>
        <w:rPr>
          <w:rFonts w:hint="eastAsia"/>
        </w:rPr>
        <w:t>五、</w:t>
      </w:r>
      <w:r>
        <w:t>参加政府采购活动前三年内，在经营活动中没有重大违法记录；</w:t>
      </w:r>
    </w:p>
    <w:p w:rsidR="00ED6F2A" w:rsidRDefault="00ED6F2A">
      <w:pPr>
        <w:ind w:firstLineChars="200" w:firstLine="420"/>
      </w:pPr>
      <w:r>
        <w:rPr>
          <w:rFonts w:hint="eastAsia"/>
        </w:rPr>
        <w:t>六、</w:t>
      </w:r>
      <w:r>
        <w:t>法律、行政法规规定的其他条件。</w:t>
      </w:r>
    </w:p>
    <w:p w:rsidR="00ED6F2A" w:rsidRDefault="00ED6F2A">
      <w:pPr>
        <w:ind w:firstLineChars="200" w:firstLine="420"/>
      </w:pPr>
      <w:r>
        <w:rPr>
          <w:rFonts w:hint="eastAsia"/>
        </w:rPr>
        <w:t>本公司对上述声明的真实性负责。如有虚假，将依法承担相应责任。</w:t>
      </w:r>
    </w:p>
    <w:p w:rsidR="00ED6F2A" w:rsidRDefault="00ED6F2A">
      <w:pPr>
        <w:ind w:firstLineChars="200" w:firstLine="420"/>
      </w:pPr>
    </w:p>
    <w:p w:rsidR="00ED6F2A" w:rsidRDefault="00ED6F2A">
      <w:pPr>
        <w:ind w:firstLineChars="200" w:firstLine="420"/>
      </w:pPr>
    </w:p>
    <w:p w:rsidR="00ED6F2A" w:rsidRDefault="00ED6F2A">
      <w:pPr>
        <w:ind w:right="420" w:firstLineChars="2550" w:firstLine="5355"/>
      </w:pPr>
      <w:r>
        <w:rPr>
          <w:rFonts w:hint="eastAsia"/>
        </w:rPr>
        <w:t>投标人：（盖公章）</w:t>
      </w:r>
    </w:p>
    <w:p w:rsidR="00ED6F2A" w:rsidRDefault="00ED6F2A">
      <w:pPr>
        <w:jc w:val="center"/>
        <w:rPr>
          <w:rFonts w:ascii="黑体" w:eastAsia="黑体" w:hAnsi="黑体"/>
          <w:sz w:val="24"/>
        </w:rPr>
      </w:pPr>
      <w:r>
        <w:rPr>
          <w:rFonts w:hint="eastAsia"/>
        </w:rPr>
        <w:t>日期：年月日</w:t>
      </w:r>
    </w:p>
    <w:p w:rsidR="00ED6F2A" w:rsidRDefault="00ED6F2A">
      <w:pPr>
        <w:pStyle w:val="30"/>
        <w:rPr>
          <w:kern w:val="0"/>
        </w:rPr>
      </w:pPr>
      <w:r>
        <w:rPr>
          <w:szCs w:val="21"/>
        </w:rPr>
        <w:br w:type="page"/>
      </w:r>
      <w:r>
        <w:rPr>
          <w:kern w:val="0"/>
        </w:rPr>
        <w:lastRenderedPageBreak/>
        <w:t>附件</w:t>
      </w:r>
      <w:r>
        <w:rPr>
          <w:rFonts w:hint="eastAsia"/>
          <w:kern w:val="0"/>
        </w:rPr>
        <w:t>5</w:t>
      </w:r>
      <w:r>
        <w:rPr>
          <w:kern w:val="0"/>
        </w:rPr>
        <w:t>：诚信声明函格式</w:t>
      </w:r>
    </w:p>
    <w:p w:rsidR="00ED6F2A" w:rsidRDefault="00ED6F2A"/>
    <w:p w:rsidR="00ED6F2A" w:rsidRDefault="00ED6F2A">
      <w:pPr>
        <w:jc w:val="center"/>
        <w:rPr>
          <w:rFonts w:eastAsia="黑体"/>
          <w:b/>
          <w:sz w:val="24"/>
        </w:rPr>
      </w:pPr>
      <w:r>
        <w:rPr>
          <w:rFonts w:eastAsia="黑体"/>
          <w:b/>
          <w:sz w:val="24"/>
        </w:rPr>
        <w:t>诚信声明函</w:t>
      </w:r>
    </w:p>
    <w:p w:rsidR="00ED6F2A" w:rsidRDefault="00ED6F2A">
      <w:pPr>
        <w:ind w:firstLineChars="200" w:firstLine="420"/>
      </w:pPr>
    </w:p>
    <w:p w:rsidR="00ED6F2A" w:rsidRDefault="00ED6F2A">
      <w:pPr>
        <w:ind w:firstLineChars="200" w:firstLine="420"/>
      </w:pPr>
      <w:r>
        <w:t>本公司郑重声明，根据</w:t>
      </w:r>
      <w:r>
        <w:rPr>
          <w:bCs/>
        </w:rPr>
        <w:t>深财购﹝</w:t>
      </w:r>
      <w:r>
        <w:rPr>
          <w:bCs/>
        </w:rPr>
        <w:t>2013</w:t>
      </w:r>
      <w:r>
        <w:rPr>
          <w:bCs/>
        </w:rPr>
        <w:t>﹞</w:t>
      </w:r>
      <w:r>
        <w:rPr>
          <w:bCs/>
        </w:rPr>
        <w:t>27</w:t>
      </w:r>
      <w:r>
        <w:rPr>
          <w:bCs/>
        </w:rPr>
        <w:t>号文通知</w:t>
      </w:r>
      <w:r>
        <w:t>，本公司</w:t>
      </w:r>
      <w:r>
        <w:rPr>
          <w:bCs/>
        </w:rPr>
        <w:t>不存在以下情形</w:t>
      </w:r>
      <w:r>
        <w:t>：</w:t>
      </w:r>
    </w:p>
    <w:p w:rsidR="00ED6F2A" w:rsidRDefault="00ED6F2A">
      <w:pPr>
        <w:ind w:firstLineChars="200" w:firstLine="420"/>
      </w:pPr>
      <w:r>
        <w:t>1.</w:t>
      </w:r>
      <w:r>
        <w:t>被纪检监察部门立案调查，违法违规事实成立的；</w:t>
      </w:r>
    </w:p>
    <w:p w:rsidR="00ED6F2A" w:rsidRDefault="00ED6F2A">
      <w:pPr>
        <w:ind w:firstLineChars="200" w:firstLine="420"/>
      </w:pPr>
      <w:r>
        <w:t>2.</w:t>
      </w:r>
      <w:r>
        <w:t>未按规定签订、履行采购合同，造成严重后果的；</w:t>
      </w:r>
    </w:p>
    <w:p w:rsidR="00ED6F2A" w:rsidRDefault="00ED6F2A">
      <w:pPr>
        <w:ind w:firstLineChars="200" w:firstLine="420"/>
      </w:pPr>
      <w:r>
        <w:t>3.</w:t>
      </w:r>
      <w:r>
        <w:t>隐瞒真实情况，提供虚假资料的；</w:t>
      </w:r>
    </w:p>
    <w:p w:rsidR="00ED6F2A" w:rsidRDefault="00ED6F2A">
      <w:pPr>
        <w:ind w:firstLineChars="200" w:firstLine="420"/>
      </w:pPr>
      <w:r>
        <w:t>4.</w:t>
      </w:r>
      <w:r>
        <w:t>以非法手段排斥其他供应商参与竞争的；</w:t>
      </w:r>
    </w:p>
    <w:p w:rsidR="00ED6F2A" w:rsidRDefault="00ED6F2A">
      <w:pPr>
        <w:ind w:firstLineChars="200" w:firstLine="420"/>
      </w:pPr>
      <w:r>
        <w:t>5.</w:t>
      </w:r>
      <w:r>
        <w:t>与其他采购参加人串通投标的；</w:t>
      </w:r>
    </w:p>
    <w:p w:rsidR="00ED6F2A" w:rsidRDefault="00ED6F2A">
      <w:pPr>
        <w:ind w:firstLineChars="200" w:firstLine="420"/>
      </w:pPr>
      <w:r>
        <w:t>6.</w:t>
      </w:r>
      <w:r>
        <w:t>在采购活动中应当回避而未回避的；</w:t>
      </w:r>
    </w:p>
    <w:p w:rsidR="00ED6F2A" w:rsidRDefault="00ED6F2A">
      <w:pPr>
        <w:ind w:firstLineChars="200" w:firstLine="420"/>
      </w:pPr>
      <w:r>
        <w:t>7.</w:t>
      </w:r>
      <w:r>
        <w:t>恶意投诉的；</w:t>
      </w:r>
    </w:p>
    <w:p w:rsidR="00ED6F2A" w:rsidRDefault="00ED6F2A">
      <w:pPr>
        <w:ind w:firstLineChars="200" w:firstLine="420"/>
      </w:pPr>
      <w:r>
        <w:t>8.</w:t>
      </w:r>
      <w:r>
        <w:t>向采购项目相关人行贿或者提供其他不当利益的；</w:t>
      </w:r>
    </w:p>
    <w:p w:rsidR="00ED6F2A" w:rsidRDefault="00ED6F2A">
      <w:pPr>
        <w:ind w:firstLineChars="200" w:firstLine="420"/>
      </w:pPr>
      <w:r>
        <w:t>9.</w:t>
      </w:r>
      <w:r>
        <w:t>阻碍、抗拒主管部门监督检查的；</w:t>
      </w:r>
    </w:p>
    <w:p w:rsidR="00ED6F2A" w:rsidRDefault="00ED6F2A">
      <w:pPr>
        <w:ind w:firstLineChars="200" w:firstLine="420"/>
      </w:pPr>
      <w:r>
        <w:t>10</w:t>
      </w:r>
      <w:r>
        <w:t>履约检查不及格或评价为差的；</w:t>
      </w:r>
    </w:p>
    <w:p w:rsidR="00ED6F2A" w:rsidRDefault="00ED6F2A">
      <w:pPr>
        <w:ind w:firstLineChars="200" w:firstLine="420"/>
      </w:pPr>
      <w:r>
        <w:t>11.</w:t>
      </w:r>
      <w:r>
        <w:t>主管部门认定的其他情形。</w:t>
      </w:r>
    </w:p>
    <w:p w:rsidR="00ED6F2A" w:rsidRDefault="00ED6F2A">
      <w:pPr>
        <w:ind w:firstLineChars="200" w:firstLine="420"/>
      </w:pPr>
      <w:r>
        <w:t>本公司对上述声明的真实性负责。如有虚假，将依法承担相应责任。</w:t>
      </w:r>
    </w:p>
    <w:p w:rsidR="00ED6F2A" w:rsidRDefault="00ED6F2A">
      <w:pPr>
        <w:ind w:firstLineChars="200" w:firstLine="420"/>
      </w:pPr>
    </w:p>
    <w:p w:rsidR="00ED6F2A" w:rsidRDefault="00ED6F2A">
      <w:pPr>
        <w:ind w:firstLineChars="200" w:firstLine="420"/>
      </w:pPr>
    </w:p>
    <w:p w:rsidR="00ED6F2A" w:rsidRDefault="00ED6F2A">
      <w:pPr>
        <w:ind w:firstLineChars="200" w:firstLine="420"/>
      </w:pPr>
    </w:p>
    <w:p w:rsidR="00ED6F2A" w:rsidRDefault="00ED6F2A">
      <w:pPr>
        <w:ind w:firstLineChars="200" w:firstLine="420"/>
        <w:jc w:val="center"/>
      </w:pPr>
      <w:r>
        <w:t>投标人：（盖公章）</w:t>
      </w:r>
    </w:p>
    <w:p w:rsidR="00ED6F2A" w:rsidRDefault="00ED6F2A">
      <w:pPr>
        <w:ind w:firstLineChars="200" w:firstLine="420"/>
        <w:jc w:val="right"/>
      </w:pPr>
      <w:r>
        <w:t>日期：年月日</w:t>
      </w:r>
    </w:p>
    <w:p w:rsidR="00ED6F2A" w:rsidRDefault="00ED6F2A">
      <w:pPr>
        <w:pStyle w:val="30"/>
      </w:pPr>
      <w:r>
        <w:rPr>
          <w:szCs w:val="21"/>
        </w:rPr>
        <w:br w:type="page"/>
      </w:r>
      <w:r>
        <w:rPr>
          <w:rFonts w:hint="eastAsia"/>
        </w:rPr>
        <w:lastRenderedPageBreak/>
        <w:t>附件6：政府采购投标承诺函格式</w:t>
      </w:r>
    </w:p>
    <w:p w:rsidR="00ED6F2A" w:rsidRDefault="00ED6F2A"/>
    <w:p w:rsidR="00ED6F2A" w:rsidRDefault="00ED6F2A">
      <w:pPr>
        <w:jc w:val="center"/>
        <w:rPr>
          <w:rFonts w:ascii="黑体" w:eastAsia="黑体"/>
          <w:b/>
          <w:sz w:val="24"/>
        </w:rPr>
      </w:pPr>
      <w:r>
        <w:rPr>
          <w:rFonts w:ascii="黑体" w:eastAsia="黑体" w:hint="eastAsia"/>
          <w:b/>
          <w:sz w:val="24"/>
        </w:rPr>
        <w:t>政府采购投标承诺函</w:t>
      </w:r>
    </w:p>
    <w:p w:rsidR="00ED6F2A" w:rsidRDefault="00ED6F2A">
      <w:pPr>
        <w:rPr>
          <w:rFonts w:ascii="宋体" w:hAnsi="宋体"/>
          <w:szCs w:val="21"/>
        </w:rPr>
      </w:pPr>
    </w:p>
    <w:p w:rsidR="00ED6F2A" w:rsidRDefault="00ED6F2A">
      <w:pPr>
        <w:rPr>
          <w:rFonts w:ascii="宋体" w:hAnsi="宋体"/>
          <w:szCs w:val="21"/>
        </w:rPr>
      </w:pPr>
      <w:r>
        <w:rPr>
          <w:rFonts w:ascii="宋体" w:hAnsi="宋体" w:hint="eastAsia"/>
          <w:szCs w:val="21"/>
        </w:rPr>
        <w:t>致：三方诚信招标有限公司</w:t>
      </w:r>
    </w:p>
    <w:p w:rsidR="00ED6F2A" w:rsidRDefault="00ED6F2A">
      <w:pPr>
        <w:ind w:right="-815" w:firstLineChars="200" w:firstLine="420"/>
        <w:rPr>
          <w:rFonts w:ascii="宋体" w:hAnsi="宋体"/>
          <w:szCs w:val="21"/>
        </w:rPr>
      </w:pPr>
      <w:r>
        <w:rPr>
          <w:rFonts w:ascii="宋体" w:hAnsi="宋体" w:hint="eastAsia"/>
          <w:szCs w:val="21"/>
        </w:rPr>
        <w:t>我公司承诺：</w:t>
      </w:r>
    </w:p>
    <w:p w:rsidR="00ED6F2A" w:rsidRDefault="00ED6F2A">
      <w:pPr>
        <w:ind w:firstLineChars="200" w:firstLine="420"/>
        <w:rPr>
          <w:rFonts w:ascii="宋体" w:hAnsi="宋体"/>
          <w:szCs w:val="21"/>
        </w:rPr>
      </w:pPr>
      <w:r>
        <w:rPr>
          <w:rFonts w:ascii="宋体" w:hAnsi="宋体" w:hint="eastAsia"/>
          <w:szCs w:val="21"/>
        </w:rPr>
        <w:t>1.我公司对本招标项目所提供的货物或服务未侵犯知识产权。</w:t>
      </w:r>
    </w:p>
    <w:p w:rsidR="00ED6F2A" w:rsidRDefault="00ED6F2A">
      <w:pPr>
        <w:ind w:firstLineChars="200" w:firstLine="420"/>
        <w:rPr>
          <w:rFonts w:ascii="宋体" w:hAnsi="宋体"/>
          <w:szCs w:val="21"/>
        </w:rPr>
      </w:pPr>
      <w:r>
        <w:rPr>
          <w:rFonts w:ascii="宋体" w:hAnsi="宋体" w:hint="eastAsia"/>
          <w:szCs w:val="21"/>
        </w:rPr>
        <w:t>2.我公司保证采购人拥有所投产品完整的所有权，不以保护知识产权或技术保密的名义对所有权和使用权进行任何限制。</w:t>
      </w:r>
    </w:p>
    <w:p w:rsidR="00ED6F2A" w:rsidRDefault="00ED6F2A">
      <w:pPr>
        <w:ind w:firstLineChars="200" w:firstLine="420"/>
        <w:rPr>
          <w:rFonts w:ascii="宋体" w:hAnsi="宋体"/>
          <w:szCs w:val="21"/>
        </w:rPr>
      </w:pPr>
      <w:r>
        <w:rPr>
          <w:rFonts w:ascii="宋体" w:hAnsi="宋体" w:hint="eastAsia"/>
          <w:szCs w:val="21"/>
        </w:rPr>
        <w:t>3.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rsidR="00ED6F2A" w:rsidRDefault="00ED6F2A">
      <w:pPr>
        <w:ind w:firstLineChars="200" w:firstLine="420"/>
        <w:rPr>
          <w:rFonts w:ascii="宋体" w:hAnsi="宋体"/>
          <w:szCs w:val="21"/>
        </w:rPr>
      </w:pPr>
      <w:r>
        <w:rPr>
          <w:rFonts w:ascii="宋体" w:hAnsi="宋体" w:hint="eastAsia"/>
          <w:szCs w:val="21"/>
        </w:rPr>
        <w:t>4.如果中标，做到守信，不偷工减料，依照本项目招标文件需求内容、签署的采购合同及本公司在投标中所作的一切承诺履约。项目验收达到全部指标合格，力争优良。</w:t>
      </w:r>
    </w:p>
    <w:p w:rsidR="00ED6F2A" w:rsidRDefault="00ED6F2A">
      <w:pPr>
        <w:ind w:firstLineChars="200" w:firstLine="420"/>
        <w:rPr>
          <w:rFonts w:ascii="宋体" w:hAnsi="宋体"/>
          <w:szCs w:val="21"/>
        </w:rPr>
      </w:pPr>
      <w:r>
        <w:rPr>
          <w:rFonts w:ascii="宋体" w:hAnsi="宋体" w:hint="eastAsia"/>
          <w:szCs w:val="21"/>
        </w:rPr>
        <w:t>5. 我公司保证不违法分包转包。</w:t>
      </w:r>
    </w:p>
    <w:p w:rsidR="00ED6F2A" w:rsidRDefault="00ED6F2A">
      <w:pPr>
        <w:ind w:firstLineChars="200" w:firstLine="420"/>
      </w:pPr>
      <w:r>
        <w:rPr>
          <w:rFonts w:ascii="宋体" w:hAnsi="宋体" w:hint="eastAsia"/>
          <w:szCs w:val="21"/>
        </w:rPr>
        <w:t>以上承诺，如有违反，愿依照国家相关法律处理，并承担由此给采购人带来的损失。</w:t>
      </w:r>
    </w:p>
    <w:p w:rsidR="00ED6F2A" w:rsidRDefault="00ED6F2A">
      <w:pPr>
        <w:ind w:firstLineChars="200" w:firstLine="420"/>
      </w:pPr>
    </w:p>
    <w:p w:rsidR="00ED6F2A" w:rsidRDefault="00ED6F2A">
      <w:pPr>
        <w:ind w:firstLineChars="200" w:firstLine="420"/>
      </w:pPr>
    </w:p>
    <w:p w:rsidR="00ED6F2A" w:rsidRDefault="00ED6F2A">
      <w:pPr>
        <w:ind w:right="420" w:firstLineChars="2550" w:firstLine="5355"/>
      </w:pPr>
      <w:r>
        <w:rPr>
          <w:rFonts w:hint="eastAsia"/>
        </w:rPr>
        <w:t>投标人：（盖公章）</w:t>
      </w:r>
    </w:p>
    <w:p w:rsidR="00ED6F2A" w:rsidRDefault="00AA02A5" w:rsidP="00AA02A5">
      <w:pPr>
        <w:ind w:right="840"/>
        <w:jc w:val="center"/>
        <w:rPr>
          <w:rFonts w:ascii="黑体" w:eastAsia="黑体"/>
          <w:b/>
          <w:sz w:val="24"/>
        </w:rPr>
      </w:pPr>
      <w:r>
        <w:rPr>
          <w:rFonts w:hint="eastAsia"/>
        </w:rPr>
        <w:t xml:space="preserve">                                              </w:t>
      </w:r>
      <w:r w:rsidR="00ED6F2A">
        <w:rPr>
          <w:rFonts w:hint="eastAsia"/>
        </w:rPr>
        <w:t>日期：年</w:t>
      </w:r>
      <w:r>
        <w:rPr>
          <w:rFonts w:hint="eastAsia"/>
        </w:rPr>
        <w:t xml:space="preserve">  </w:t>
      </w:r>
      <w:r w:rsidR="00ED6F2A">
        <w:rPr>
          <w:rFonts w:hint="eastAsia"/>
        </w:rPr>
        <w:t>月</w:t>
      </w:r>
      <w:r>
        <w:rPr>
          <w:rFonts w:hint="eastAsia"/>
        </w:rPr>
        <w:t xml:space="preserve">  </w:t>
      </w:r>
      <w:r w:rsidR="00ED6F2A">
        <w:rPr>
          <w:rFonts w:hint="eastAsia"/>
        </w:rPr>
        <w:t>日</w:t>
      </w:r>
    </w:p>
    <w:p w:rsidR="00ED6F2A" w:rsidRDefault="00ED6F2A" w:rsidP="00841200">
      <w:pPr>
        <w:pStyle w:val="30"/>
        <w:jc w:val="left"/>
        <w:rPr>
          <w:kern w:val="0"/>
        </w:rPr>
      </w:pPr>
      <w:r>
        <w:br w:type="page"/>
      </w:r>
      <w:r>
        <w:rPr>
          <w:kern w:val="0"/>
        </w:rPr>
        <w:lastRenderedPageBreak/>
        <w:t>附件</w:t>
      </w:r>
      <w:r>
        <w:rPr>
          <w:rFonts w:hint="eastAsia"/>
          <w:kern w:val="0"/>
        </w:rPr>
        <w:t>7</w:t>
      </w:r>
      <w:r>
        <w:rPr>
          <w:kern w:val="0"/>
        </w:rPr>
        <w:t>：开标一览表格式</w:t>
      </w:r>
    </w:p>
    <w:p w:rsidR="00ED6F2A" w:rsidRDefault="00ED6F2A">
      <w:pPr>
        <w:ind w:right="840"/>
        <w:rPr>
          <w:szCs w:val="21"/>
        </w:rPr>
      </w:pPr>
    </w:p>
    <w:p w:rsidR="00ED6F2A" w:rsidRDefault="00ED6F2A">
      <w:pPr>
        <w:ind w:right="840"/>
        <w:jc w:val="center"/>
        <w:rPr>
          <w:rFonts w:eastAsia="黑体"/>
          <w:b/>
          <w:sz w:val="24"/>
        </w:rPr>
      </w:pPr>
      <w:r>
        <w:rPr>
          <w:rFonts w:eastAsia="黑体"/>
          <w:b/>
          <w:sz w:val="24"/>
        </w:rPr>
        <w:t>开标一览表</w:t>
      </w:r>
    </w:p>
    <w:p w:rsidR="00ED6F2A" w:rsidRDefault="00ED6F2A">
      <w:pPr>
        <w:ind w:right="840"/>
      </w:pPr>
    </w:p>
    <w:p w:rsidR="00ED6F2A" w:rsidRDefault="00ED6F2A">
      <w:pPr>
        <w:spacing w:line="360" w:lineRule="auto"/>
      </w:pPr>
      <w:r>
        <w:t>投标人名称：招标编号：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12"/>
        <w:gridCol w:w="2309"/>
        <w:gridCol w:w="1373"/>
        <w:gridCol w:w="1849"/>
      </w:tblGrid>
      <w:tr w:rsidR="00ED6F2A">
        <w:trPr>
          <w:cantSplit/>
          <w:jc w:val="center"/>
        </w:trPr>
        <w:tc>
          <w:tcPr>
            <w:tcW w:w="2812" w:type="dxa"/>
            <w:tcBorders>
              <w:top w:val="single" w:sz="4" w:space="0" w:color="auto"/>
              <w:left w:val="single" w:sz="4" w:space="0" w:color="auto"/>
              <w:bottom w:val="single" w:sz="4" w:space="0" w:color="auto"/>
              <w:right w:val="single" w:sz="4" w:space="0" w:color="auto"/>
            </w:tcBorders>
            <w:vAlign w:val="bottom"/>
          </w:tcPr>
          <w:p w:rsidR="00ED6F2A" w:rsidRDefault="00ED6F2A">
            <w:pPr>
              <w:tabs>
                <w:tab w:val="left" w:pos="654"/>
                <w:tab w:val="left" w:pos="1734"/>
                <w:tab w:val="left" w:pos="2814"/>
                <w:tab w:val="left" w:pos="3894"/>
                <w:tab w:val="left" w:pos="5334"/>
                <w:tab w:val="left" w:pos="6414"/>
                <w:tab w:val="left" w:pos="7254"/>
                <w:tab w:val="left" w:pos="8574"/>
                <w:tab w:val="left" w:pos="9654"/>
              </w:tabs>
              <w:spacing w:line="360" w:lineRule="auto"/>
              <w:jc w:val="center"/>
            </w:pPr>
            <w:r>
              <w:rPr>
                <w:rFonts w:hint="eastAsia"/>
              </w:rPr>
              <w:t>项目名称</w:t>
            </w:r>
            <w:r>
              <w:t>/</w:t>
            </w:r>
            <w:r>
              <w:rPr>
                <w:rFonts w:hint="eastAsia"/>
              </w:rPr>
              <w:t>包号</w:t>
            </w:r>
          </w:p>
        </w:tc>
        <w:tc>
          <w:tcPr>
            <w:tcW w:w="2309" w:type="dxa"/>
            <w:tcBorders>
              <w:top w:val="single" w:sz="4" w:space="0" w:color="auto"/>
              <w:left w:val="single" w:sz="4" w:space="0" w:color="auto"/>
              <w:bottom w:val="single" w:sz="4" w:space="0" w:color="auto"/>
              <w:right w:val="single" w:sz="4" w:space="0" w:color="auto"/>
            </w:tcBorders>
            <w:vAlign w:val="bottom"/>
          </w:tcPr>
          <w:p w:rsidR="00ED6F2A" w:rsidRDefault="00ED6F2A">
            <w:pPr>
              <w:tabs>
                <w:tab w:val="left" w:pos="654"/>
                <w:tab w:val="left" w:pos="1734"/>
                <w:tab w:val="left" w:pos="2814"/>
                <w:tab w:val="left" w:pos="3894"/>
                <w:tab w:val="left" w:pos="5334"/>
                <w:tab w:val="left" w:pos="6414"/>
                <w:tab w:val="left" w:pos="7254"/>
                <w:tab w:val="left" w:pos="8574"/>
                <w:tab w:val="left" w:pos="9654"/>
              </w:tabs>
              <w:spacing w:line="360" w:lineRule="auto"/>
              <w:jc w:val="center"/>
            </w:pPr>
            <w:r>
              <w:rPr>
                <w:rFonts w:hint="eastAsia"/>
              </w:rPr>
              <w:t>投标总价</w:t>
            </w:r>
          </w:p>
        </w:tc>
        <w:tc>
          <w:tcPr>
            <w:tcW w:w="1373" w:type="dxa"/>
            <w:tcBorders>
              <w:top w:val="single" w:sz="4" w:space="0" w:color="auto"/>
              <w:left w:val="single" w:sz="4" w:space="0" w:color="auto"/>
              <w:bottom w:val="single" w:sz="4" w:space="0" w:color="auto"/>
              <w:right w:val="single" w:sz="4" w:space="0" w:color="auto"/>
            </w:tcBorders>
          </w:tcPr>
          <w:p w:rsidR="00ED6F2A" w:rsidRDefault="00ED6F2A">
            <w:pPr>
              <w:tabs>
                <w:tab w:val="left" w:pos="654"/>
                <w:tab w:val="left" w:pos="1734"/>
                <w:tab w:val="left" w:pos="2814"/>
                <w:tab w:val="left" w:pos="3894"/>
                <w:tab w:val="left" w:pos="5334"/>
                <w:tab w:val="left" w:pos="6414"/>
                <w:tab w:val="left" w:pos="7254"/>
                <w:tab w:val="left" w:pos="8574"/>
                <w:tab w:val="left" w:pos="9654"/>
              </w:tabs>
              <w:spacing w:line="360" w:lineRule="auto"/>
              <w:jc w:val="center"/>
            </w:pPr>
            <w:r>
              <w:rPr>
                <w:rFonts w:hint="eastAsia"/>
              </w:rPr>
              <w:t>服务期</w:t>
            </w:r>
          </w:p>
        </w:tc>
        <w:tc>
          <w:tcPr>
            <w:tcW w:w="1849" w:type="dxa"/>
            <w:tcBorders>
              <w:top w:val="single" w:sz="4" w:space="0" w:color="auto"/>
              <w:left w:val="single" w:sz="4" w:space="0" w:color="auto"/>
              <w:bottom w:val="single" w:sz="4" w:space="0" w:color="auto"/>
              <w:right w:val="single" w:sz="4" w:space="0" w:color="auto"/>
            </w:tcBorders>
            <w:vAlign w:val="bottom"/>
          </w:tcPr>
          <w:p w:rsidR="00ED6F2A" w:rsidRDefault="00ED6F2A">
            <w:pPr>
              <w:tabs>
                <w:tab w:val="left" w:pos="654"/>
                <w:tab w:val="left" w:pos="1734"/>
                <w:tab w:val="left" w:pos="2814"/>
                <w:tab w:val="left" w:pos="3894"/>
                <w:tab w:val="left" w:pos="5334"/>
                <w:tab w:val="left" w:pos="6414"/>
                <w:tab w:val="left" w:pos="7254"/>
                <w:tab w:val="left" w:pos="8574"/>
                <w:tab w:val="left" w:pos="9654"/>
              </w:tabs>
              <w:spacing w:line="360" w:lineRule="auto"/>
              <w:jc w:val="center"/>
            </w:pPr>
            <w:r>
              <w:rPr>
                <w:rFonts w:hint="eastAsia"/>
              </w:rPr>
              <w:t>备注</w:t>
            </w:r>
          </w:p>
        </w:tc>
      </w:tr>
      <w:tr w:rsidR="00ED6F2A">
        <w:trPr>
          <w:cantSplit/>
          <w:jc w:val="center"/>
        </w:trPr>
        <w:tc>
          <w:tcPr>
            <w:tcW w:w="2812" w:type="dxa"/>
            <w:tcBorders>
              <w:top w:val="single" w:sz="4" w:space="0" w:color="auto"/>
              <w:left w:val="single" w:sz="4" w:space="0" w:color="auto"/>
              <w:bottom w:val="single" w:sz="4" w:space="0" w:color="auto"/>
              <w:right w:val="single" w:sz="4" w:space="0" w:color="auto"/>
            </w:tcBorders>
          </w:tcPr>
          <w:p w:rsidR="00ED6F2A" w:rsidRDefault="00ED6F2A">
            <w:pPr>
              <w:tabs>
                <w:tab w:val="left" w:pos="654"/>
                <w:tab w:val="left" w:pos="1734"/>
                <w:tab w:val="left" w:pos="2814"/>
                <w:tab w:val="left" w:pos="3894"/>
                <w:tab w:val="left" w:pos="5334"/>
                <w:tab w:val="left" w:pos="6414"/>
                <w:tab w:val="left" w:pos="7254"/>
                <w:tab w:val="left" w:pos="8574"/>
                <w:tab w:val="left" w:pos="9654"/>
              </w:tabs>
              <w:spacing w:line="360" w:lineRule="auto"/>
            </w:pPr>
          </w:p>
        </w:tc>
        <w:tc>
          <w:tcPr>
            <w:tcW w:w="2309" w:type="dxa"/>
            <w:tcBorders>
              <w:top w:val="single" w:sz="4" w:space="0" w:color="auto"/>
              <w:left w:val="single" w:sz="4" w:space="0" w:color="auto"/>
              <w:bottom w:val="single" w:sz="4" w:space="0" w:color="auto"/>
              <w:right w:val="single" w:sz="4" w:space="0" w:color="auto"/>
            </w:tcBorders>
          </w:tcPr>
          <w:p w:rsidR="00ED6F2A" w:rsidRDefault="00ED6F2A">
            <w:pPr>
              <w:tabs>
                <w:tab w:val="left" w:pos="654"/>
                <w:tab w:val="left" w:pos="1734"/>
                <w:tab w:val="left" w:pos="2814"/>
                <w:tab w:val="left" w:pos="3894"/>
                <w:tab w:val="left" w:pos="5334"/>
                <w:tab w:val="left" w:pos="6414"/>
                <w:tab w:val="left" w:pos="7254"/>
                <w:tab w:val="left" w:pos="8574"/>
                <w:tab w:val="left" w:pos="9654"/>
              </w:tabs>
              <w:spacing w:line="360" w:lineRule="auto"/>
            </w:pPr>
            <w:r>
              <w:rPr>
                <w:rFonts w:hint="eastAsia"/>
              </w:rPr>
              <w:t>大写：</w:t>
            </w:r>
          </w:p>
          <w:p w:rsidR="00ED6F2A" w:rsidRDefault="00ED6F2A">
            <w:pPr>
              <w:tabs>
                <w:tab w:val="left" w:pos="654"/>
                <w:tab w:val="left" w:pos="1734"/>
                <w:tab w:val="left" w:pos="2814"/>
                <w:tab w:val="left" w:pos="3894"/>
                <w:tab w:val="left" w:pos="5334"/>
                <w:tab w:val="left" w:pos="6414"/>
                <w:tab w:val="left" w:pos="7254"/>
                <w:tab w:val="left" w:pos="8574"/>
                <w:tab w:val="left" w:pos="9654"/>
              </w:tabs>
              <w:spacing w:line="360" w:lineRule="auto"/>
            </w:pPr>
            <w:r>
              <w:rPr>
                <w:rFonts w:hint="eastAsia"/>
              </w:rPr>
              <w:t>小写：</w:t>
            </w:r>
          </w:p>
        </w:tc>
        <w:tc>
          <w:tcPr>
            <w:tcW w:w="1373" w:type="dxa"/>
            <w:tcBorders>
              <w:top w:val="single" w:sz="4" w:space="0" w:color="auto"/>
              <w:left w:val="single" w:sz="4" w:space="0" w:color="auto"/>
              <w:bottom w:val="single" w:sz="4" w:space="0" w:color="auto"/>
              <w:right w:val="single" w:sz="4" w:space="0" w:color="auto"/>
            </w:tcBorders>
          </w:tcPr>
          <w:p w:rsidR="00ED6F2A" w:rsidRDefault="00ED6F2A">
            <w:pPr>
              <w:tabs>
                <w:tab w:val="left" w:pos="654"/>
                <w:tab w:val="left" w:pos="1734"/>
                <w:tab w:val="left" w:pos="2814"/>
                <w:tab w:val="left" w:pos="3894"/>
                <w:tab w:val="left" w:pos="5334"/>
                <w:tab w:val="left" w:pos="6414"/>
                <w:tab w:val="left" w:pos="7254"/>
                <w:tab w:val="left" w:pos="8574"/>
                <w:tab w:val="left" w:pos="9654"/>
              </w:tabs>
              <w:spacing w:line="360" w:lineRule="auto"/>
            </w:pPr>
          </w:p>
        </w:tc>
        <w:tc>
          <w:tcPr>
            <w:tcW w:w="1849" w:type="dxa"/>
            <w:tcBorders>
              <w:top w:val="single" w:sz="4" w:space="0" w:color="auto"/>
              <w:left w:val="single" w:sz="4" w:space="0" w:color="auto"/>
              <w:bottom w:val="single" w:sz="4" w:space="0" w:color="auto"/>
              <w:right w:val="single" w:sz="4" w:space="0" w:color="auto"/>
            </w:tcBorders>
          </w:tcPr>
          <w:p w:rsidR="00ED6F2A" w:rsidRDefault="00ED6F2A">
            <w:pPr>
              <w:tabs>
                <w:tab w:val="left" w:pos="654"/>
                <w:tab w:val="left" w:pos="1734"/>
                <w:tab w:val="left" w:pos="2814"/>
                <w:tab w:val="left" w:pos="3894"/>
                <w:tab w:val="left" w:pos="5334"/>
                <w:tab w:val="left" w:pos="6414"/>
                <w:tab w:val="left" w:pos="7254"/>
                <w:tab w:val="left" w:pos="8574"/>
                <w:tab w:val="left" w:pos="9654"/>
              </w:tabs>
              <w:spacing w:line="360" w:lineRule="auto"/>
            </w:pPr>
          </w:p>
        </w:tc>
      </w:tr>
    </w:tbl>
    <w:p w:rsidR="00ED6F2A" w:rsidRDefault="00ED6F2A"/>
    <w:p w:rsidR="00ED6F2A" w:rsidRDefault="00ED6F2A"/>
    <w:p w:rsidR="00ED6F2A" w:rsidRDefault="00ED6F2A">
      <w:r>
        <w:rPr>
          <w:rFonts w:hint="eastAsia"/>
        </w:rPr>
        <w:t>投标人代表签字：</w:t>
      </w:r>
    </w:p>
    <w:p w:rsidR="00ED6F2A" w:rsidRDefault="00ED6F2A">
      <w:r>
        <w:rPr>
          <w:rFonts w:hint="eastAsia"/>
        </w:rPr>
        <w:t>投标人盖章：</w:t>
      </w:r>
    </w:p>
    <w:p w:rsidR="00ED6F2A" w:rsidRDefault="00ED6F2A"/>
    <w:p w:rsidR="00ED6F2A" w:rsidRDefault="00ED6F2A">
      <w:r>
        <w:rPr>
          <w:rFonts w:hint="eastAsia"/>
        </w:rPr>
        <w:t>注：</w:t>
      </w:r>
    </w:p>
    <w:p w:rsidR="00ED6F2A" w:rsidRDefault="00ED6F2A">
      <w:r>
        <w:t>1</w:t>
      </w:r>
      <w:r>
        <w:rPr>
          <w:rFonts w:hint="eastAsia"/>
        </w:rPr>
        <w:t>、此表应按投标人须知的规定密封标记并与授权委托书一同密封单独提交，毋须装订在投标文件中。</w:t>
      </w:r>
    </w:p>
    <w:p w:rsidR="00ED6F2A" w:rsidRPr="00841200" w:rsidRDefault="00ED6F2A">
      <w:pPr>
        <w:rPr>
          <w:rFonts w:ascii="宋体" w:hAnsi="宋体"/>
          <w:b/>
          <w:bCs/>
          <w:kern w:val="0"/>
          <w:sz w:val="28"/>
          <w:szCs w:val="28"/>
        </w:rPr>
      </w:pPr>
      <w:r>
        <w:br w:type="page"/>
      </w:r>
      <w:r w:rsidRPr="00841200">
        <w:rPr>
          <w:rFonts w:ascii="宋体" w:hAnsi="宋体"/>
          <w:b/>
          <w:kern w:val="0"/>
          <w:sz w:val="28"/>
          <w:szCs w:val="28"/>
        </w:rPr>
        <w:lastRenderedPageBreak/>
        <w:t>附件</w:t>
      </w:r>
      <w:r w:rsidRPr="00841200">
        <w:rPr>
          <w:rFonts w:ascii="宋体" w:hAnsi="宋体" w:hint="eastAsia"/>
          <w:b/>
          <w:kern w:val="0"/>
          <w:sz w:val="28"/>
          <w:szCs w:val="28"/>
        </w:rPr>
        <w:t>8</w:t>
      </w:r>
      <w:r w:rsidRPr="00841200">
        <w:rPr>
          <w:rFonts w:ascii="宋体" w:hAnsi="宋体"/>
          <w:b/>
          <w:kern w:val="0"/>
          <w:sz w:val="28"/>
          <w:szCs w:val="28"/>
        </w:rPr>
        <w:t>：分项报价清单格式</w:t>
      </w:r>
    </w:p>
    <w:p w:rsidR="00ED6F2A" w:rsidRDefault="00ED6F2A"/>
    <w:p w:rsidR="00ED6F2A" w:rsidRDefault="00ED6F2A">
      <w:pPr>
        <w:jc w:val="center"/>
        <w:rPr>
          <w:rFonts w:eastAsia="黑体"/>
          <w:b/>
          <w:sz w:val="24"/>
        </w:rPr>
      </w:pPr>
      <w:r>
        <w:rPr>
          <w:rFonts w:eastAsia="黑体"/>
          <w:b/>
          <w:sz w:val="24"/>
        </w:rPr>
        <w:t>分项报价清单</w:t>
      </w:r>
    </w:p>
    <w:p w:rsidR="00ED6F2A" w:rsidRDefault="00ED6F2A">
      <w:pPr>
        <w:rPr>
          <w:rFonts w:eastAsia="黑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9"/>
        <w:gridCol w:w="1085"/>
        <w:gridCol w:w="1402"/>
        <w:gridCol w:w="775"/>
        <w:gridCol w:w="1151"/>
        <w:gridCol w:w="1120"/>
        <w:gridCol w:w="2036"/>
      </w:tblGrid>
      <w:tr w:rsidR="00ED6F2A">
        <w:trPr>
          <w:jc w:val="center"/>
        </w:trPr>
        <w:tc>
          <w:tcPr>
            <w:tcW w:w="749" w:type="dxa"/>
          </w:tcPr>
          <w:p w:rsidR="00ED6F2A" w:rsidRDefault="00ED6F2A">
            <w:pPr>
              <w:jc w:val="center"/>
              <w:rPr>
                <w:szCs w:val="21"/>
              </w:rPr>
            </w:pPr>
            <w:r>
              <w:rPr>
                <w:szCs w:val="21"/>
              </w:rPr>
              <w:t>序号</w:t>
            </w:r>
          </w:p>
        </w:tc>
        <w:tc>
          <w:tcPr>
            <w:tcW w:w="1085" w:type="dxa"/>
            <w:vAlign w:val="center"/>
          </w:tcPr>
          <w:p w:rsidR="00ED6F2A" w:rsidRDefault="00ED6F2A">
            <w:pPr>
              <w:jc w:val="center"/>
              <w:rPr>
                <w:szCs w:val="21"/>
              </w:rPr>
            </w:pPr>
            <w:r>
              <w:rPr>
                <w:szCs w:val="21"/>
              </w:rPr>
              <w:t>采购计划编号</w:t>
            </w:r>
          </w:p>
        </w:tc>
        <w:tc>
          <w:tcPr>
            <w:tcW w:w="1402" w:type="dxa"/>
            <w:vAlign w:val="center"/>
          </w:tcPr>
          <w:p w:rsidR="00ED6F2A" w:rsidRDefault="00ED6F2A">
            <w:pPr>
              <w:jc w:val="center"/>
              <w:rPr>
                <w:szCs w:val="21"/>
              </w:rPr>
            </w:pPr>
            <w:r>
              <w:rPr>
                <w:szCs w:val="21"/>
              </w:rPr>
              <w:t>服务名称</w:t>
            </w:r>
          </w:p>
        </w:tc>
        <w:tc>
          <w:tcPr>
            <w:tcW w:w="775" w:type="dxa"/>
            <w:vAlign w:val="center"/>
          </w:tcPr>
          <w:p w:rsidR="00ED6F2A" w:rsidRDefault="00ED6F2A">
            <w:pPr>
              <w:jc w:val="center"/>
              <w:rPr>
                <w:szCs w:val="21"/>
              </w:rPr>
            </w:pPr>
            <w:r>
              <w:rPr>
                <w:szCs w:val="21"/>
              </w:rPr>
              <w:t>数量</w:t>
            </w:r>
          </w:p>
        </w:tc>
        <w:tc>
          <w:tcPr>
            <w:tcW w:w="1151" w:type="dxa"/>
            <w:vAlign w:val="center"/>
          </w:tcPr>
          <w:p w:rsidR="00ED6F2A" w:rsidRDefault="00ED6F2A">
            <w:pPr>
              <w:jc w:val="center"/>
              <w:rPr>
                <w:szCs w:val="21"/>
              </w:rPr>
            </w:pPr>
            <w:r>
              <w:rPr>
                <w:szCs w:val="21"/>
              </w:rPr>
              <w:t>单价</w:t>
            </w:r>
            <w:r>
              <w:rPr>
                <w:szCs w:val="21"/>
              </w:rPr>
              <w:t>(</w:t>
            </w:r>
            <w:r>
              <w:rPr>
                <w:szCs w:val="21"/>
              </w:rPr>
              <w:t>元</w:t>
            </w:r>
            <w:r>
              <w:rPr>
                <w:szCs w:val="21"/>
              </w:rPr>
              <w:t>)</w:t>
            </w:r>
          </w:p>
        </w:tc>
        <w:tc>
          <w:tcPr>
            <w:tcW w:w="1120" w:type="dxa"/>
            <w:vAlign w:val="center"/>
          </w:tcPr>
          <w:p w:rsidR="00ED6F2A" w:rsidRDefault="00ED6F2A">
            <w:pPr>
              <w:jc w:val="center"/>
              <w:rPr>
                <w:szCs w:val="21"/>
              </w:rPr>
            </w:pPr>
            <w:r>
              <w:rPr>
                <w:szCs w:val="21"/>
              </w:rPr>
              <w:t>合价</w:t>
            </w:r>
            <w:r>
              <w:rPr>
                <w:szCs w:val="21"/>
              </w:rPr>
              <w:t>(</w:t>
            </w:r>
            <w:r>
              <w:rPr>
                <w:szCs w:val="21"/>
              </w:rPr>
              <w:t>元</w:t>
            </w:r>
            <w:r>
              <w:rPr>
                <w:szCs w:val="21"/>
              </w:rPr>
              <w:t>)</w:t>
            </w:r>
          </w:p>
        </w:tc>
        <w:tc>
          <w:tcPr>
            <w:tcW w:w="2036" w:type="dxa"/>
            <w:vAlign w:val="center"/>
          </w:tcPr>
          <w:p w:rsidR="00ED6F2A" w:rsidRDefault="00ED6F2A">
            <w:pPr>
              <w:jc w:val="center"/>
              <w:rPr>
                <w:szCs w:val="21"/>
              </w:rPr>
            </w:pPr>
            <w:r>
              <w:rPr>
                <w:szCs w:val="21"/>
              </w:rPr>
              <w:t>备注</w:t>
            </w:r>
          </w:p>
        </w:tc>
      </w:tr>
      <w:tr w:rsidR="00ED6F2A">
        <w:trPr>
          <w:jc w:val="center"/>
        </w:trPr>
        <w:tc>
          <w:tcPr>
            <w:tcW w:w="749" w:type="dxa"/>
          </w:tcPr>
          <w:p w:rsidR="00ED6F2A" w:rsidRDefault="00ED6F2A">
            <w:pPr>
              <w:jc w:val="center"/>
              <w:rPr>
                <w:szCs w:val="21"/>
              </w:rPr>
            </w:pPr>
            <w:r>
              <w:rPr>
                <w:szCs w:val="21"/>
              </w:rPr>
              <w:t>1</w:t>
            </w:r>
          </w:p>
        </w:tc>
        <w:tc>
          <w:tcPr>
            <w:tcW w:w="1085" w:type="dxa"/>
          </w:tcPr>
          <w:p w:rsidR="00ED6F2A" w:rsidRDefault="00ED6F2A">
            <w:pPr>
              <w:rPr>
                <w:szCs w:val="21"/>
              </w:rPr>
            </w:pPr>
          </w:p>
        </w:tc>
        <w:tc>
          <w:tcPr>
            <w:tcW w:w="1402" w:type="dxa"/>
          </w:tcPr>
          <w:p w:rsidR="00ED6F2A" w:rsidRDefault="00ED6F2A">
            <w:pPr>
              <w:rPr>
                <w:szCs w:val="21"/>
              </w:rPr>
            </w:pPr>
          </w:p>
        </w:tc>
        <w:tc>
          <w:tcPr>
            <w:tcW w:w="775" w:type="dxa"/>
          </w:tcPr>
          <w:p w:rsidR="00ED6F2A" w:rsidRDefault="00ED6F2A">
            <w:pPr>
              <w:rPr>
                <w:szCs w:val="21"/>
              </w:rPr>
            </w:pPr>
          </w:p>
        </w:tc>
        <w:tc>
          <w:tcPr>
            <w:tcW w:w="1151" w:type="dxa"/>
          </w:tcPr>
          <w:p w:rsidR="00ED6F2A" w:rsidRDefault="00ED6F2A">
            <w:pPr>
              <w:rPr>
                <w:szCs w:val="21"/>
              </w:rPr>
            </w:pPr>
          </w:p>
        </w:tc>
        <w:tc>
          <w:tcPr>
            <w:tcW w:w="1120" w:type="dxa"/>
          </w:tcPr>
          <w:p w:rsidR="00ED6F2A" w:rsidRDefault="00ED6F2A">
            <w:pPr>
              <w:rPr>
                <w:szCs w:val="21"/>
              </w:rPr>
            </w:pPr>
          </w:p>
        </w:tc>
        <w:tc>
          <w:tcPr>
            <w:tcW w:w="2036" w:type="dxa"/>
          </w:tcPr>
          <w:p w:rsidR="00ED6F2A" w:rsidRDefault="00ED6F2A">
            <w:pPr>
              <w:rPr>
                <w:szCs w:val="21"/>
              </w:rPr>
            </w:pPr>
          </w:p>
        </w:tc>
      </w:tr>
      <w:tr w:rsidR="00ED6F2A">
        <w:trPr>
          <w:jc w:val="center"/>
        </w:trPr>
        <w:tc>
          <w:tcPr>
            <w:tcW w:w="749" w:type="dxa"/>
          </w:tcPr>
          <w:p w:rsidR="00ED6F2A" w:rsidRDefault="00ED6F2A">
            <w:pPr>
              <w:jc w:val="center"/>
              <w:rPr>
                <w:szCs w:val="21"/>
              </w:rPr>
            </w:pPr>
            <w:r>
              <w:rPr>
                <w:szCs w:val="21"/>
              </w:rPr>
              <w:t>2</w:t>
            </w:r>
          </w:p>
        </w:tc>
        <w:tc>
          <w:tcPr>
            <w:tcW w:w="1085" w:type="dxa"/>
          </w:tcPr>
          <w:p w:rsidR="00ED6F2A" w:rsidRDefault="00ED6F2A">
            <w:pPr>
              <w:rPr>
                <w:szCs w:val="21"/>
              </w:rPr>
            </w:pPr>
          </w:p>
        </w:tc>
        <w:tc>
          <w:tcPr>
            <w:tcW w:w="1402" w:type="dxa"/>
          </w:tcPr>
          <w:p w:rsidR="00ED6F2A" w:rsidRDefault="00ED6F2A">
            <w:pPr>
              <w:rPr>
                <w:szCs w:val="21"/>
              </w:rPr>
            </w:pPr>
          </w:p>
        </w:tc>
        <w:tc>
          <w:tcPr>
            <w:tcW w:w="775" w:type="dxa"/>
          </w:tcPr>
          <w:p w:rsidR="00ED6F2A" w:rsidRDefault="00ED6F2A">
            <w:pPr>
              <w:rPr>
                <w:szCs w:val="21"/>
              </w:rPr>
            </w:pPr>
          </w:p>
        </w:tc>
        <w:tc>
          <w:tcPr>
            <w:tcW w:w="1151" w:type="dxa"/>
          </w:tcPr>
          <w:p w:rsidR="00ED6F2A" w:rsidRDefault="00ED6F2A">
            <w:pPr>
              <w:rPr>
                <w:szCs w:val="21"/>
              </w:rPr>
            </w:pPr>
          </w:p>
        </w:tc>
        <w:tc>
          <w:tcPr>
            <w:tcW w:w="1120" w:type="dxa"/>
          </w:tcPr>
          <w:p w:rsidR="00ED6F2A" w:rsidRDefault="00ED6F2A">
            <w:pPr>
              <w:rPr>
                <w:szCs w:val="21"/>
              </w:rPr>
            </w:pPr>
          </w:p>
        </w:tc>
        <w:tc>
          <w:tcPr>
            <w:tcW w:w="2036" w:type="dxa"/>
          </w:tcPr>
          <w:p w:rsidR="00ED6F2A" w:rsidRDefault="00ED6F2A">
            <w:pPr>
              <w:rPr>
                <w:szCs w:val="21"/>
              </w:rPr>
            </w:pPr>
          </w:p>
        </w:tc>
      </w:tr>
      <w:tr w:rsidR="00ED6F2A">
        <w:trPr>
          <w:jc w:val="center"/>
        </w:trPr>
        <w:tc>
          <w:tcPr>
            <w:tcW w:w="749" w:type="dxa"/>
          </w:tcPr>
          <w:p w:rsidR="00ED6F2A" w:rsidRDefault="00ED6F2A">
            <w:pPr>
              <w:jc w:val="center"/>
              <w:rPr>
                <w:szCs w:val="21"/>
              </w:rPr>
            </w:pPr>
            <w:r>
              <w:rPr>
                <w:szCs w:val="21"/>
              </w:rPr>
              <w:t>3</w:t>
            </w:r>
          </w:p>
        </w:tc>
        <w:tc>
          <w:tcPr>
            <w:tcW w:w="1085" w:type="dxa"/>
          </w:tcPr>
          <w:p w:rsidR="00ED6F2A" w:rsidRDefault="00ED6F2A">
            <w:pPr>
              <w:rPr>
                <w:szCs w:val="21"/>
              </w:rPr>
            </w:pPr>
          </w:p>
        </w:tc>
        <w:tc>
          <w:tcPr>
            <w:tcW w:w="1402" w:type="dxa"/>
          </w:tcPr>
          <w:p w:rsidR="00ED6F2A" w:rsidRDefault="00ED6F2A">
            <w:pPr>
              <w:rPr>
                <w:szCs w:val="21"/>
              </w:rPr>
            </w:pPr>
          </w:p>
        </w:tc>
        <w:tc>
          <w:tcPr>
            <w:tcW w:w="775" w:type="dxa"/>
          </w:tcPr>
          <w:p w:rsidR="00ED6F2A" w:rsidRDefault="00ED6F2A">
            <w:pPr>
              <w:rPr>
                <w:szCs w:val="21"/>
              </w:rPr>
            </w:pPr>
          </w:p>
        </w:tc>
        <w:tc>
          <w:tcPr>
            <w:tcW w:w="1151" w:type="dxa"/>
          </w:tcPr>
          <w:p w:rsidR="00ED6F2A" w:rsidRDefault="00ED6F2A">
            <w:pPr>
              <w:rPr>
                <w:szCs w:val="21"/>
              </w:rPr>
            </w:pPr>
          </w:p>
        </w:tc>
        <w:tc>
          <w:tcPr>
            <w:tcW w:w="1120" w:type="dxa"/>
          </w:tcPr>
          <w:p w:rsidR="00ED6F2A" w:rsidRDefault="00ED6F2A">
            <w:pPr>
              <w:rPr>
                <w:szCs w:val="21"/>
              </w:rPr>
            </w:pPr>
          </w:p>
        </w:tc>
        <w:tc>
          <w:tcPr>
            <w:tcW w:w="2036" w:type="dxa"/>
          </w:tcPr>
          <w:p w:rsidR="00ED6F2A" w:rsidRDefault="00ED6F2A">
            <w:pPr>
              <w:rPr>
                <w:szCs w:val="21"/>
              </w:rPr>
            </w:pPr>
          </w:p>
        </w:tc>
      </w:tr>
      <w:tr w:rsidR="00ED6F2A">
        <w:trPr>
          <w:jc w:val="center"/>
        </w:trPr>
        <w:tc>
          <w:tcPr>
            <w:tcW w:w="749" w:type="dxa"/>
          </w:tcPr>
          <w:p w:rsidR="00ED6F2A" w:rsidRDefault="00ED6F2A">
            <w:pPr>
              <w:jc w:val="center"/>
              <w:rPr>
                <w:szCs w:val="21"/>
              </w:rPr>
            </w:pPr>
            <w:r>
              <w:rPr>
                <w:szCs w:val="21"/>
              </w:rPr>
              <w:t>4</w:t>
            </w:r>
          </w:p>
        </w:tc>
        <w:tc>
          <w:tcPr>
            <w:tcW w:w="1085" w:type="dxa"/>
          </w:tcPr>
          <w:p w:rsidR="00ED6F2A" w:rsidRDefault="00ED6F2A">
            <w:pPr>
              <w:rPr>
                <w:szCs w:val="21"/>
              </w:rPr>
            </w:pPr>
          </w:p>
        </w:tc>
        <w:tc>
          <w:tcPr>
            <w:tcW w:w="1402" w:type="dxa"/>
          </w:tcPr>
          <w:p w:rsidR="00ED6F2A" w:rsidRDefault="00ED6F2A">
            <w:pPr>
              <w:rPr>
                <w:szCs w:val="21"/>
              </w:rPr>
            </w:pPr>
          </w:p>
        </w:tc>
        <w:tc>
          <w:tcPr>
            <w:tcW w:w="775" w:type="dxa"/>
          </w:tcPr>
          <w:p w:rsidR="00ED6F2A" w:rsidRDefault="00ED6F2A">
            <w:pPr>
              <w:rPr>
                <w:szCs w:val="21"/>
              </w:rPr>
            </w:pPr>
          </w:p>
        </w:tc>
        <w:tc>
          <w:tcPr>
            <w:tcW w:w="1151" w:type="dxa"/>
          </w:tcPr>
          <w:p w:rsidR="00ED6F2A" w:rsidRDefault="00ED6F2A">
            <w:pPr>
              <w:rPr>
                <w:szCs w:val="21"/>
              </w:rPr>
            </w:pPr>
          </w:p>
        </w:tc>
        <w:tc>
          <w:tcPr>
            <w:tcW w:w="1120" w:type="dxa"/>
          </w:tcPr>
          <w:p w:rsidR="00ED6F2A" w:rsidRDefault="00ED6F2A">
            <w:pPr>
              <w:rPr>
                <w:szCs w:val="21"/>
              </w:rPr>
            </w:pPr>
          </w:p>
        </w:tc>
        <w:tc>
          <w:tcPr>
            <w:tcW w:w="2036" w:type="dxa"/>
          </w:tcPr>
          <w:p w:rsidR="00ED6F2A" w:rsidRDefault="00ED6F2A">
            <w:pPr>
              <w:rPr>
                <w:szCs w:val="21"/>
              </w:rPr>
            </w:pPr>
          </w:p>
        </w:tc>
      </w:tr>
      <w:tr w:rsidR="00ED6F2A">
        <w:trPr>
          <w:jc w:val="center"/>
        </w:trPr>
        <w:tc>
          <w:tcPr>
            <w:tcW w:w="749" w:type="dxa"/>
          </w:tcPr>
          <w:p w:rsidR="00ED6F2A" w:rsidRDefault="00ED6F2A">
            <w:pPr>
              <w:jc w:val="center"/>
              <w:rPr>
                <w:szCs w:val="21"/>
              </w:rPr>
            </w:pPr>
            <w:r>
              <w:rPr>
                <w:szCs w:val="21"/>
              </w:rPr>
              <w:t>…</w:t>
            </w:r>
          </w:p>
        </w:tc>
        <w:tc>
          <w:tcPr>
            <w:tcW w:w="1085" w:type="dxa"/>
          </w:tcPr>
          <w:p w:rsidR="00ED6F2A" w:rsidRDefault="00ED6F2A">
            <w:pPr>
              <w:rPr>
                <w:szCs w:val="21"/>
              </w:rPr>
            </w:pPr>
          </w:p>
        </w:tc>
        <w:tc>
          <w:tcPr>
            <w:tcW w:w="1402" w:type="dxa"/>
          </w:tcPr>
          <w:p w:rsidR="00ED6F2A" w:rsidRDefault="00ED6F2A">
            <w:pPr>
              <w:rPr>
                <w:szCs w:val="21"/>
              </w:rPr>
            </w:pPr>
          </w:p>
        </w:tc>
        <w:tc>
          <w:tcPr>
            <w:tcW w:w="775" w:type="dxa"/>
          </w:tcPr>
          <w:p w:rsidR="00ED6F2A" w:rsidRDefault="00ED6F2A">
            <w:pPr>
              <w:rPr>
                <w:szCs w:val="21"/>
              </w:rPr>
            </w:pPr>
          </w:p>
        </w:tc>
        <w:tc>
          <w:tcPr>
            <w:tcW w:w="1151" w:type="dxa"/>
          </w:tcPr>
          <w:p w:rsidR="00ED6F2A" w:rsidRDefault="00ED6F2A">
            <w:pPr>
              <w:rPr>
                <w:szCs w:val="21"/>
              </w:rPr>
            </w:pPr>
          </w:p>
        </w:tc>
        <w:tc>
          <w:tcPr>
            <w:tcW w:w="1120" w:type="dxa"/>
          </w:tcPr>
          <w:p w:rsidR="00ED6F2A" w:rsidRDefault="00ED6F2A">
            <w:pPr>
              <w:rPr>
                <w:szCs w:val="21"/>
              </w:rPr>
            </w:pPr>
          </w:p>
        </w:tc>
        <w:tc>
          <w:tcPr>
            <w:tcW w:w="2036" w:type="dxa"/>
          </w:tcPr>
          <w:p w:rsidR="00ED6F2A" w:rsidRDefault="00ED6F2A">
            <w:pPr>
              <w:rPr>
                <w:szCs w:val="21"/>
              </w:rPr>
            </w:pPr>
          </w:p>
        </w:tc>
      </w:tr>
      <w:tr w:rsidR="00ED6F2A">
        <w:trPr>
          <w:jc w:val="center"/>
        </w:trPr>
        <w:tc>
          <w:tcPr>
            <w:tcW w:w="5162" w:type="dxa"/>
            <w:gridSpan w:val="5"/>
          </w:tcPr>
          <w:p w:rsidR="00ED6F2A" w:rsidRDefault="00ED6F2A">
            <w:pPr>
              <w:jc w:val="center"/>
              <w:rPr>
                <w:szCs w:val="21"/>
              </w:rPr>
            </w:pPr>
            <w:r>
              <w:rPr>
                <w:szCs w:val="21"/>
              </w:rPr>
              <w:t>总价</w:t>
            </w:r>
          </w:p>
        </w:tc>
        <w:tc>
          <w:tcPr>
            <w:tcW w:w="3156" w:type="dxa"/>
            <w:gridSpan w:val="2"/>
          </w:tcPr>
          <w:p w:rsidR="00ED6F2A" w:rsidRDefault="00ED6F2A">
            <w:pPr>
              <w:rPr>
                <w:szCs w:val="21"/>
              </w:rPr>
            </w:pPr>
          </w:p>
        </w:tc>
      </w:tr>
    </w:tbl>
    <w:p w:rsidR="00ED6F2A" w:rsidRDefault="00ED6F2A"/>
    <w:p w:rsidR="00ED6F2A" w:rsidRDefault="00ED6F2A">
      <w:r>
        <w:t>投标人代表签字：</w:t>
      </w:r>
    </w:p>
    <w:p w:rsidR="00ED6F2A" w:rsidRDefault="00ED6F2A">
      <w:r>
        <w:t>投标人盖章：</w:t>
      </w:r>
    </w:p>
    <w:p w:rsidR="00ED6F2A" w:rsidRDefault="00ED6F2A"/>
    <w:p w:rsidR="00ED6F2A" w:rsidRDefault="00ED6F2A"/>
    <w:p w:rsidR="00ED6F2A" w:rsidRDefault="00ED6F2A">
      <w:r>
        <w:t>注：</w:t>
      </w:r>
      <w:r>
        <w:t>1</w:t>
      </w:r>
      <w:r>
        <w:t>、所有价格应按</w:t>
      </w:r>
      <w:r>
        <w:t>“</w:t>
      </w:r>
      <w:r>
        <w:t>采购文件</w:t>
      </w:r>
      <w:r>
        <w:t>”</w:t>
      </w:r>
      <w:r>
        <w:t>中规定的货币单位填写；</w:t>
      </w:r>
    </w:p>
    <w:p w:rsidR="00ED6F2A" w:rsidRDefault="00ED6F2A">
      <w:pPr>
        <w:ind w:firstLineChars="200" w:firstLine="420"/>
      </w:pPr>
      <w:r>
        <w:t>2</w:t>
      </w:r>
      <w:r>
        <w:t>、投标总价应为以上各分项价格之和；</w:t>
      </w:r>
    </w:p>
    <w:p w:rsidR="00ED6F2A" w:rsidRDefault="00ED6F2A">
      <w:pPr>
        <w:ind w:firstLineChars="200" w:firstLine="420"/>
      </w:pPr>
      <w:r>
        <w:t>3</w:t>
      </w:r>
      <w:r>
        <w:t>、本表格式不得修改；</w:t>
      </w:r>
    </w:p>
    <w:p w:rsidR="00ED6F2A" w:rsidRDefault="00ED6F2A">
      <w:pPr>
        <w:ind w:leftChars="200" w:left="735" w:hangingChars="150" w:hanging="315"/>
      </w:pPr>
      <w:r>
        <w:t>4</w:t>
      </w:r>
      <w:r>
        <w:t>、单价、合价和投标总价为包干价，即三者均应包含设备的价款、包装、运输、装卸、安装、调试、技术指导、培训、咨询、服务、保险、税费、检测、验收合格交付使用之前以及技术和售后服务等其他各项有关费用。</w:t>
      </w:r>
    </w:p>
    <w:p w:rsidR="00ED6F2A" w:rsidRDefault="00ED6F2A">
      <w:pPr>
        <w:ind w:leftChars="200" w:left="735" w:hangingChars="150" w:hanging="315"/>
      </w:pPr>
      <w:r>
        <w:t>5</w:t>
      </w:r>
      <w:r>
        <w:t>、投标总价和项目报价表中单个采购预算条目报价均不得超过对应的财政预算限额，否则将导致废标。</w:t>
      </w:r>
    </w:p>
    <w:p w:rsidR="00ED6F2A" w:rsidRDefault="00ED6F2A">
      <w:pPr>
        <w:ind w:firstLineChars="200" w:firstLine="420"/>
      </w:pPr>
      <w:r>
        <w:t>6</w:t>
      </w:r>
      <w:r>
        <w:t>、开标一览表的投标总价必须与项目报价表的投标总价一致。</w:t>
      </w:r>
    </w:p>
    <w:p w:rsidR="00ED6F2A" w:rsidRDefault="00ED6F2A">
      <w:pPr>
        <w:ind w:firstLineChars="200" w:firstLine="420"/>
        <w:rPr>
          <w:kern w:val="0"/>
        </w:rPr>
      </w:pPr>
      <w:r>
        <w:t>7</w:t>
      </w:r>
      <w:r>
        <w:t>、</w:t>
      </w:r>
      <w:r>
        <w:t>“</w:t>
      </w:r>
      <w:r>
        <w:t>原产地</w:t>
      </w:r>
      <w:r>
        <w:t>”</w:t>
      </w:r>
      <w:r>
        <w:t>是指该产品的实际生产加工地，而非品牌总公司所在地。</w:t>
      </w:r>
      <w:r>
        <w:rPr>
          <w:rFonts w:eastAsia="黑体"/>
          <w:sz w:val="24"/>
        </w:rPr>
        <w:br w:type="page"/>
      </w:r>
      <w:r w:rsidRPr="00841200">
        <w:rPr>
          <w:rFonts w:ascii="宋体" w:hAnsi="宋体" w:hint="eastAsia"/>
          <w:b/>
          <w:kern w:val="0"/>
          <w:sz w:val="28"/>
          <w:szCs w:val="28"/>
        </w:rPr>
        <w:lastRenderedPageBreak/>
        <w:t>附件9：投标人情况介绍格式</w:t>
      </w:r>
    </w:p>
    <w:p w:rsidR="00ED6F2A" w:rsidRDefault="00ED6F2A"/>
    <w:p w:rsidR="00ED6F2A" w:rsidRDefault="00ED6F2A">
      <w:pPr>
        <w:jc w:val="center"/>
        <w:rPr>
          <w:rFonts w:eastAsia="黑体"/>
          <w:b/>
          <w:sz w:val="24"/>
        </w:rPr>
      </w:pPr>
      <w:r>
        <w:rPr>
          <w:rFonts w:eastAsia="黑体"/>
          <w:b/>
          <w:sz w:val="24"/>
        </w:rPr>
        <w:t>投标人情况介绍</w:t>
      </w:r>
    </w:p>
    <w:p w:rsidR="00ED6F2A" w:rsidRDefault="00ED6F2A">
      <w:pPr>
        <w:rPr>
          <w:rFonts w:eastAsia="黑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477"/>
        <w:gridCol w:w="3679"/>
        <w:gridCol w:w="1411"/>
      </w:tblGrid>
      <w:tr w:rsidR="00ED6F2A">
        <w:trPr>
          <w:cantSplit/>
          <w:trHeight w:val="20"/>
          <w:jc w:val="center"/>
        </w:trPr>
        <w:tc>
          <w:tcPr>
            <w:tcW w:w="735" w:type="dxa"/>
            <w:vAlign w:val="center"/>
          </w:tcPr>
          <w:p w:rsidR="00ED6F2A" w:rsidRDefault="00ED6F2A">
            <w:pPr>
              <w:jc w:val="center"/>
              <w:rPr>
                <w:szCs w:val="21"/>
              </w:rPr>
            </w:pPr>
            <w:r>
              <w:rPr>
                <w:szCs w:val="21"/>
              </w:rPr>
              <w:t>序号</w:t>
            </w:r>
          </w:p>
        </w:tc>
        <w:tc>
          <w:tcPr>
            <w:tcW w:w="2477" w:type="dxa"/>
          </w:tcPr>
          <w:p w:rsidR="00ED6F2A" w:rsidRDefault="00ED6F2A">
            <w:pPr>
              <w:jc w:val="center"/>
              <w:rPr>
                <w:szCs w:val="21"/>
              </w:rPr>
            </w:pPr>
            <w:r>
              <w:rPr>
                <w:szCs w:val="21"/>
              </w:rPr>
              <w:t>项目</w:t>
            </w:r>
          </w:p>
        </w:tc>
        <w:tc>
          <w:tcPr>
            <w:tcW w:w="3679" w:type="dxa"/>
            <w:vAlign w:val="center"/>
          </w:tcPr>
          <w:p w:rsidR="00ED6F2A" w:rsidRDefault="00ED6F2A">
            <w:pPr>
              <w:jc w:val="center"/>
              <w:rPr>
                <w:szCs w:val="21"/>
              </w:rPr>
            </w:pPr>
            <w:r>
              <w:rPr>
                <w:szCs w:val="21"/>
              </w:rPr>
              <w:t>内容及说明</w:t>
            </w:r>
          </w:p>
        </w:tc>
        <w:tc>
          <w:tcPr>
            <w:tcW w:w="1411" w:type="dxa"/>
            <w:vAlign w:val="center"/>
          </w:tcPr>
          <w:p w:rsidR="00ED6F2A" w:rsidRDefault="00ED6F2A">
            <w:pPr>
              <w:jc w:val="center"/>
              <w:rPr>
                <w:szCs w:val="21"/>
              </w:rPr>
            </w:pPr>
            <w:r>
              <w:rPr>
                <w:szCs w:val="21"/>
              </w:rPr>
              <w:t>备注</w:t>
            </w:r>
          </w:p>
        </w:tc>
      </w:tr>
      <w:tr w:rsidR="00ED6F2A">
        <w:trPr>
          <w:cantSplit/>
          <w:trHeight w:val="20"/>
          <w:jc w:val="center"/>
        </w:trPr>
        <w:tc>
          <w:tcPr>
            <w:tcW w:w="735" w:type="dxa"/>
            <w:vAlign w:val="center"/>
          </w:tcPr>
          <w:p w:rsidR="00ED6F2A" w:rsidRDefault="00ED6F2A">
            <w:pPr>
              <w:jc w:val="center"/>
              <w:rPr>
                <w:szCs w:val="21"/>
              </w:rPr>
            </w:pPr>
            <w:r>
              <w:rPr>
                <w:szCs w:val="21"/>
              </w:rPr>
              <w:t>一</w:t>
            </w:r>
          </w:p>
        </w:tc>
        <w:tc>
          <w:tcPr>
            <w:tcW w:w="6156" w:type="dxa"/>
            <w:gridSpan w:val="2"/>
          </w:tcPr>
          <w:p w:rsidR="00ED6F2A" w:rsidRDefault="00ED6F2A">
            <w:pPr>
              <w:rPr>
                <w:szCs w:val="21"/>
              </w:rPr>
            </w:pPr>
            <w:r>
              <w:rPr>
                <w:szCs w:val="21"/>
              </w:rPr>
              <w:t>营业执照</w:t>
            </w:r>
          </w:p>
        </w:tc>
        <w:tc>
          <w:tcPr>
            <w:tcW w:w="1411" w:type="dxa"/>
            <w:vAlign w:val="center"/>
          </w:tcPr>
          <w:p w:rsidR="00ED6F2A" w:rsidRDefault="00ED6F2A">
            <w:pPr>
              <w:jc w:val="center"/>
              <w:rPr>
                <w:szCs w:val="21"/>
              </w:rPr>
            </w:pPr>
            <w:r>
              <w:rPr>
                <w:szCs w:val="21"/>
              </w:rPr>
              <w:t>提供扫描件</w:t>
            </w:r>
          </w:p>
        </w:tc>
      </w:tr>
      <w:tr w:rsidR="00ED6F2A">
        <w:trPr>
          <w:cantSplit/>
          <w:trHeight w:val="20"/>
          <w:jc w:val="center"/>
        </w:trPr>
        <w:tc>
          <w:tcPr>
            <w:tcW w:w="735" w:type="dxa"/>
            <w:vAlign w:val="center"/>
          </w:tcPr>
          <w:p w:rsidR="00ED6F2A" w:rsidRDefault="00ED6F2A">
            <w:pPr>
              <w:jc w:val="center"/>
              <w:rPr>
                <w:szCs w:val="21"/>
              </w:rPr>
            </w:pPr>
            <w:r>
              <w:rPr>
                <w:szCs w:val="21"/>
              </w:rPr>
              <w:t>1</w:t>
            </w:r>
          </w:p>
        </w:tc>
        <w:tc>
          <w:tcPr>
            <w:tcW w:w="2477" w:type="dxa"/>
            <w:vAlign w:val="center"/>
          </w:tcPr>
          <w:p w:rsidR="00ED6F2A" w:rsidRDefault="00ED6F2A">
            <w:pPr>
              <w:jc w:val="center"/>
              <w:rPr>
                <w:szCs w:val="21"/>
              </w:rPr>
            </w:pPr>
            <w:r>
              <w:rPr>
                <w:szCs w:val="21"/>
              </w:rPr>
              <w:t>注册年度及注册编号</w:t>
            </w:r>
          </w:p>
        </w:tc>
        <w:tc>
          <w:tcPr>
            <w:tcW w:w="3679" w:type="dxa"/>
            <w:vAlign w:val="center"/>
          </w:tcPr>
          <w:p w:rsidR="00ED6F2A" w:rsidRDefault="00ED6F2A">
            <w:pPr>
              <w:rPr>
                <w:szCs w:val="21"/>
              </w:rPr>
            </w:pPr>
          </w:p>
        </w:tc>
        <w:tc>
          <w:tcPr>
            <w:tcW w:w="1411" w:type="dxa"/>
            <w:vAlign w:val="center"/>
          </w:tcPr>
          <w:p w:rsidR="00ED6F2A" w:rsidRDefault="00ED6F2A">
            <w:pPr>
              <w:jc w:val="center"/>
              <w:rPr>
                <w:szCs w:val="21"/>
              </w:rPr>
            </w:pPr>
          </w:p>
        </w:tc>
      </w:tr>
      <w:tr w:rsidR="00ED6F2A">
        <w:trPr>
          <w:cantSplit/>
          <w:trHeight w:val="20"/>
          <w:jc w:val="center"/>
        </w:trPr>
        <w:tc>
          <w:tcPr>
            <w:tcW w:w="735" w:type="dxa"/>
            <w:vAlign w:val="center"/>
          </w:tcPr>
          <w:p w:rsidR="00ED6F2A" w:rsidRDefault="00ED6F2A">
            <w:pPr>
              <w:jc w:val="center"/>
              <w:rPr>
                <w:szCs w:val="21"/>
              </w:rPr>
            </w:pPr>
            <w:r>
              <w:rPr>
                <w:szCs w:val="21"/>
              </w:rPr>
              <w:t>2</w:t>
            </w:r>
          </w:p>
        </w:tc>
        <w:tc>
          <w:tcPr>
            <w:tcW w:w="2477" w:type="dxa"/>
            <w:vAlign w:val="center"/>
          </w:tcPr>
          <w:p w:rsidR="00ED6F2A" w:rsidRDefault="00ED6F2A">
            <w:pPr>
              <w:jc w:val="center"/>
              <w:rPr>
                <w:szCs w:val="21"/>
              </w:rPr>
            </w:pPr>
            <w:r>
              <w:rPr>
                <w:szCs w:val="21"/>
              </w:rPr>
              <w:t>注册资金（万元）</w:t>
            </w:r>
          </w:p>
        </w:tc>
        <w:tc>
          <w:tcPr>
            <w:tcW w:w="3679" w:type="dxa"/>
            <w:vAlign w:val="center"/>
          </w:tcPr>
          <w:p w:rsidR="00ED6F2A" w:rsidRDefault="00ED6F2A">
            <w:pPr>
              <w:rPr>
                <w:szCs w:val="21"/>
              </w:rPr>
            </w:pPr>
          </w:p>
        </w:tc>
        <w:tc>
          <w:tcPr>
            <w:tcW w:w="1411" w:type="dxa"/>
            <w:vAlign w:val="center"/>
          </w:tcPr>
          <w:p w:rsidR="00ED6F2A" w:rsidRDefault="00ED6F2A">
            <w:pPr>
              <w:jc w:val="center"/>
              <w:rPr>
                <w:szCs w:val="21"/>
              </w:rPr>
            </w:pPr>
          </w:p>
        </w:tc>
      </w:tr>
      <w:tr w:rsidR="00ED6F2A">
        <w:trPr>
          <w:cantSplit/>
          <w:trHeight w:val="20"/>
          <w:jc w:val="center"/>
        </w:trPr>
        <w:tc>
          <w:tcPr>
            <w:tcW w:w="735" w:type="dxa"/>
            <w:vAlign w:val="center"/>
          </w:tcPr>
          <w:p w:rsidR="00ED6F2A" w:rsidRDefault="00ED6F2A">
            <w:pPr>
              <w:jc w:val="center"/>
              <w:rPr>
                <w:szCs w:val="21"/>
              </w:rPr>
            </w:pPr>
            <w:r>
              <w:rPr>
                <w:szCs w:val="21"/>
              </w:rPr>
              <w:t>3</w:t>
            </w:r>
          </w:p>
        </w:tc>
        <w:tc>
          <w:tcPr>
            <w:tcW w:w="2477" w:type="dxa"/>
            <w:vAlign w:val="center"/>
          </w:tcPr>
          <w:p w:rsidR="00ED6F2A" w:rsidRDefault="00ED6F2A">
            <w:pPr>
              <w:jc w:val="center"/>
              <w:rPr>
                <w:szCs w:val="21"/>
              </w:rPr>
            </w:pPr>
            <w:r>
              <w:rPr>
                <w:szCs w:val="21"/>
              </w:rPr>
              <w:t>经营场所</w:t>
            </w:r>
          </w:p>
        </w:tc>
        <w:tc>
          <w:tcPr>
            <w:tcW w:w="3679" w:type="dxa"/>
            <w:vAlign w:val="center"/>
          </w:tcPr>
          <w:p w:rsidR="00ED6F2A" w:rsidRDefault="00ED6F2A">
            <w:pPr>
              <w:rPr>
                <w:szCs w:val="21"/>
              </w:rPr>
            </w:pPr>
          </w:p>
        </w:tc>
        <w:tc>
          <w:tcPr>
            <w:tcW w:w="1411" w:type="dxa"/>
            <w:vAlign w:val="center"/>
          </w:tcPr>
          <w:p w:rsidR="00ED6F2A" w:rsidRDefault="00ED6F2A">
            <w:pPr>
              <w:jc w:val="center"/>
              <w:rPr>
                <w:szCs w:val="21"/>
              </w:rPr>
            </w:pPr>
          </w:p>
        </w:tc>
      </w:tr>
      <w:tr w:rsidR="00ED6F2A">
        <w:trPr>
          <w:cantSplit/>
          <w:trHeight w:val="20"/>
          <w:jc w:val="center"/>
        </w:trPr>
        <w:tc>
          <w:tcPr>
            <w:tcW w:w="735" w:type="dxa"/>
            <w:vAlign w:val="center"/>
          </w:tcPr>
          <w:p w:rsidR="00ED6F2A" w:rsidRDefault="00ED6F2A">
            <w:pPr>
              <w:jc w:val="center"/>
              <w:rPr>
                <w:szCs w:val="21"/>
              </w:rPr>
            </w:pPr>
            <w:r>
              <w:rPr>
                <w:szCs w:val="21"/>
              </w:rPr>
              <w:t>4</w:t>
            </w:r>
          </w:p>
        </w:tc>
        <w:tc>
          <w:tcPr>
            <w:tcW w:w="2477" w:type="dxa"/>
            <w:vAlign w:val="center"/>
          </w:tcPr>
          <w:p w:rsidR="00ED6F2A" w:rsidRDefault="00ED6F2A">
            <w:pPr>
              <w:jc w:val="center"/>
              <w:rPr>
                <w:szCs w:val="21"/>
              </w:rPr>
            </w:pPr>
            <w:r>
              <w:rPr>
                <w:szCs w:val="21"/>
              </w:rPr>
              <w:t>有效期</w:t>
            </w:r>
          </w:p>
        </w:tc>
        <w:tc>
          <w:tcPr>
            <w:tcW w:w="3679" w:type="dxa"/>
            <w:vAlign w:val="center"/>
          </w:tcPr>
          <w:p w:rsidR="00ED6F2A" w:rsidRDefault="00ED6F2A">
            <w:pPr>
              <w:rPr>
                <w:szCs w:val="21"/>
              </w:rPr>
            </w:pPr>
          </w:p>
        </w:tc>
        <w:tc>
          <w:tcPr>
            <w:tcW w:w="1411" w:type="dxa"/>
            <w:vAlign w:val="center"/>
          </w:tcPr>
          <w:p w:rsidR="00ED6F2A" w:rsidRDefault="00ED6F2A">
            <w:pPr>
              <w:jc w:val="center"/>
              <w:rPr>
                <w:szCs w:val="21"/>
              </w:rPr>
            </w:pPr>
          </w:p>
        </w:tc>
      </w:tr>
      <w:tr w:rsidR="00ED6F2A">
        <w:trPr>
          <w:cantSplit/>
          <w:trHeight w:val="20"/>
          <w:jc w:val="center"/>
        </w:trPr>
        <w:tc>
          <w:tcPr>
            <w:tcW w:w="735" w:type="dxa"/>
            <w:vAlign w:val="center"/>
          </w:tcPr>
          <w:p w:rsidR="00ED6F2A" w:rsidRDefault="00ED6F2A">
            <w:pPr>
              <w:jc w:val="center"/>
              <w:rPr>
                <w:szCs w:val="21"/>
              </w:rPr>
            </w:pPr>
            <w:r>
              <w:rPr>
                <w:szCs w:val="21"/>
              </w:rPr>
              <w:t>二</w:t>
            </w:r>
          </w:p>
        </w:tc>
        <w:tc>
          <w:tcPr>
            <w:tcW w:w="6156" w:type="dxa"/>
            <w:gridSpan w:val="2"/>
            <w:vAlign w:val="center"/>
          </w:tcPr>
          <w:p w:rsidR="00ED6F2A" w:rsidRDefault="00ED6F2A">
            <w:pPr>
              <w:rPr>
                <w:szCs w:val="21"/>
              </w:rPr>
            </w:pPr>
            <w:r>
              <w:rPr>
                <w:szCs w:val="21"/>
              </w:rPr>
              <w:t>税务登记证</w:t>
            </w:r>
          </w:p>
        </w:tc>
        <w:tc>
          <w:tcPr>
            <w:tcW w:w="1411" w:type="dxa"/>
            <w:vAlign w:val="center"/>
          </w:tcPr>
          <w:p w:rsidR="00ED6F2A" w:rsidRDefault="00ED6F2A">
            <w:pPr>
              <w:jc w:val="center"/>
              <w:rPr>
                <w:szCs w:val="21"/>
              </w:rPr>
            </w:pPr>
            <w:r>
              <w:rPr>
                <w:szCs w:val="21"/>
              </w:rPr>
              <w:t>提供扫描件</w:t>
            </w:r>
          </w:p>
        </w:tc>
      </w:tr>
      <w:tr w:rsidR="00ED6F2A">
        <w:trPr>
          <w:cantSplit/>
          <w:trHeight w:val="20"/>
          <w:jc w:val="center"/>
        </w:trPr>
        <w:tc>
          <w:tcPr>
            <w:tcW w:w="735" w:type="dxa"/>
            <w:vAlign w:val="center"/>
          </w:tcPr>
          <w:p w:rsidR="00ED6F2A" w:rsidRDefault="00ED6F2A">
            <w:pPr>
              <w:jc w:val="center"/>
              <w:rPr>
                <w:szCs w:val="21"/>
              </w:rPr>
            </w:pPr>
            <w:r>
              <w:rPr>
                <w:szCs w:val="21"/>
              </w:rPr>
              <w:t>1</w:t>
            </w:r>
          </w:p>
        </w:tc>
        <w:tc>
          <w:tcPr>
            <w:tcW w:w="2477" w:type="dxa"/>
            <w:vAlign w:val="center"/>
          </w:tcPr>
          <w:p w:rsidR="00ED6F2A" w:rsidRDefault="00ED6F2A">
            <w:pPr>
              <w:jc w:val="center"/>
              <w:rPr>
                <w:szCs w:val="21"/>
              </w:rPr>
            </w:pPr>
            <w:r>
              <w:rPr>
                <w:szCs w:val="21"/>
              </w:rPr>
              <w:t>税务登记证编号</w:t>
            </w:r>
          </w:p>
        </w:tc>
        <w:tc>
          <w:tcPr>
            <w:tcW w:w="3679" w:type="dxa"/>
            <w:vAlign w:val="center"/>
          </w:tcPr>
          <w:p w:rsidR="00ED6F2A" w:rsidRDefault="00ED6F2A">
            <w:pPr>
              <w:rPr>
                <w:szCs w:val="21"/>
              </w:rPr>
            </w:pPr>
          </w:p>
        </w:tc>
        <w:tc>
          <w:tcPr>
            <w:tcW w:w="1411" w:type="dxa"/>
            <w:vAlign w:val="center"/>
          </w:tcPr>
          <w:p w:rsidR="00ED6F2A" w:rsidRDefault="00ED6F2A">
            <w:pPr>
              <w:jc w:val="center"/>
              <w:rPr>
                <w:szCs w:val="21"/>
              </w:rPr>
            </w:pPr>
          </w:p>
        </w:tc>
      </w:tr>
      <w:tr w:rsidR="00ED6F2A">
        <w:trPr>
          <w:cantSplit/>
          <w:trHeight w:val="20"/>
          <w:jc w:val="center"/>
        </w:trPr>
        <w:tc>
          <w:tcPr>
            <w:tcW w:w="735" w:type="dxa"/>
            <w:vAlign w:val="center"/>
          </w:tcPr>
          <w:p w:rsidR="00ED6F2A" w:rsidRDefault="00ED6F2A">
            <w:pPr>
              <w:jc w:val="center"/>
              <w:rPr>
                <w:szCs w:val="21"/>
              </w:rPr>
            </w:pPr>
            <w:r>
              <w:rPr>
                <w:szCs w:val="21"/>
              </w:rPr>
              <w:t>三</w:t>
            </w:r>
          </w:p>
        </w:tc>
        <w:tc>
          <w:tcPr>
            <w:tcW w:w="6156" w:type="dxa"/>
            <w:gridSpan w:val="2"/>
            <w:vAlign w:val="center"/>
          </w:tcPr>
          <w:p w:rsidR="00ED6F2A" w:rsidRDefault="00ED6F2A">
            <w:pPr>
              <w:rPr>
                <w:szCs w:val="21"/>
              </w:rPr>
            </w:pPr>
            <w:r>
              <w:rPr>
                <w:szCs w:val="21"/>
              </w:rPr>
              <w:t>资格（质）证书（若有其他资质证书，可按表格格式扩展）</w:t>
            </w:r>
          </w:p>
        </w:tc>
        <w:tc>
          <w:tcPr>
            <w:tcW w:w="1411" w:type="dxa"/>
            <w:vAlign w:val="center"/>
          </w:tcPr>
          <w:p w:rsidR="00ED6F2A" w:rsidRDefault="00ED6F2A">
            <w:pPr>
              <w:jc w:val="center"/>
              <w:rPr>
                <w:szCs w:val="21"/>
              </w:rPr>
            </w:pPr>
            <w:r>
              <w:rPr>
                <w:szCs w:val="21"/>
              </w:rPr>
              <w:t>提供扫描件</w:t>
            </w:r>
          </w:p>
        </w:tc>
      </w:tr>
      <w:tr w:rsidR="00ED6F2A">
        <w:trPr>
          <w:cantSplit/>
          <w:trHeight w:val="20"/>
          <w:jc w:val="center"/>
        </w:trPr>
        <w:tc>
          <w:tcPr>
            <w:tcW w:w="735" w:type="dxa"/>
            <w:vAlign w:val="center"/>
          </w:tcPr>
          <w:p w:rsidR="00ED6F2A" w:rsidRDefault="00ED6F2A">
            <w:pPr>
              <w:jc w:val="center"/>
              <w:rPr>
                <w:szCs w:val="21"/>
              </w:rPr>
            </w:pPr>
            <w:r>
              <w:rPr>
                <w:szCs w:val="21"/>
              </w:rPr>
              <w:t>1</w:t>
            </w:r>
          </w:p>
        </w:tc>
        <w:tc>
          <w:tcPr>
            <w:tcW w:w="2477" w:type="dxa"/>
            <w:vAlign w:val="center"/>
          </w:tcPr>
          <w:p w:rsidR="00ED6F2A" w:rsidRDefault="00ED6F2A">
            <w:pPr>
              <w:jc w:val="center"/>
              <w:rPr>
                <w:szCs w:val="21"/>
              </w:rPr>
            </w:pPr>
            <w:r>
              <w:rPr>
                <w:szCs w:val="21"/>
              </w:rPr>
              <w:t>证书名称</w:t>
            </w:r>
          </w:p>
        </w:tc>
        <w:tc>
          <w:tcPr>
            <w:tcW w:w="3679" w:type="dxa"/>
            <w:vAlign w:val="center"/>
          </w:tcPr>
          <w:p w:rsidR="00ED6F2A" w:rsidRDefault="00ED6F2A">
            <w:pPr>
              <w:jc w:val="center"/>
              <w:rPr>
                <w:szCs w:val="21"/>
              </w:rPr>
            </w:pPr>
          </w:p>
        </w:tc>
        <w:tc>
          <w:tcPr>
            <w:tcW w:w="1411" w:type="dxa"/>
            <w:vAlign w:val="center"/>
          </w:tcPr>
          <w:p w:rsidR="00ED6F2A" w:rsidRDefault="00ED6F2A">
            <w:pPr>
              <w:jc w:val="center"/>
              <w:rPr>
                <w:szCs w:val="21"/>
              </w:rPr>
            </w:pPr>
          </w:p>
        </w:tc>
      </w:tr>
      <w:tr w:rsidR="00ED6F2A">
        <w:trPr>
          <w:cantSplit/>
          <w:trHeight w:val="20"/>
          <w:jc w:val="center"/>
        </w:trPr>
        <w:tc>
          <w:tcPr>
            <w:tcW w:w="735" w:type="dxa"/>
            <w:vAlign w:val="center"/>
          </w:tcPr>
          <w:p w:rsidR="00ED6F2A" w:rsidRDefault="00ED6F2A">
            <w:pPr>
              <w:jc w:val="center"/>
              <w:rPr>
                <w:szCs w:val="21"/>
              </w:rPr>
            </w:pPr>
            <w:r>
              <w:rPr>
                <w:szCs w:val="21"/>
              </w:rPr>
              <w:t>2</w:t>
            </w:r>
          </w:p>
        </w:tc>
        <w:tc>
          <w:tcPr>
            <w:tcW w:w="2477" w:type="dxa"/>
            <w:vAlign w:val="center"/>
          </w:tcPr>
          <w:p w:rsidR="00ED6F2A" w:rsidRDefault="00ED6F2A">
            <w:pPr>
              <w:jc w:val="center"/>
              <w:rPr>
                <w:szCs w:val="21"/>
              </w:rPr>
            </w:pPr>
            <w:r>
              <w:rPr>
                <w:szCs w:val="21"/>
              </w:rPr>
              <w:t>批准单位</w:t>
            </w:r>
          </w:p>
        </w:tc>
        <w:tc>
          <w:tcPr>
            <w:tcW w:w="3679" w:type="dxa"/>
            <w:vAlign w:val="center"/>
          </w:tcPr>
          <w:p w:rsidR="00ED6F2A" w:rsidRDefault="00ED6F2A">
            <w:pPr>
              <w:jc w:val="center"/>
              <w:rPr>
                <w:szCs w:val="21"/>
              </w:rPr>
            </w:pPr>
          </w:p>
        </w:tc>
        <w:tc>
          <w:tcPr>
            <w:tcW w:w="1411" w:type="dxa"/>
            <w:vAlign w:val="center"/>
          </w:tcPr>
          <w:p w:rsidR="00ED6F2A" w:rsidRDefault="00ED6F2A">
            <w:pPr>
              <w:jc w:val="center"/>
              <w:rPr>
                <w:szCs w:val="21"/>
              </w:rPr>
            </w:pPr>
          </w:p>
        </w:tc>
      </w:tr>
      <w:tr w:rsidR="00ED6F2A">
        <w:trPr>
          <w:cantSplit/>
          <w:trHeight w:val="20"/>
          <w:jc w:val="center"/>
        </w:trPr>
        <w:tc>
          <w:tcPr>
            <w:tcW w:w="735" w:type="dxa"/>
            <w:vAlign w:val="center"/>
          </w:tcPr>
          <w:p w:rsidR="00ED6F2A" w:rsidRDefault="00ED6F2A">
            <w:pPr>
              <w:jc w:val="center"/>
              <w:rPr>
                <w:szCs w:val="21"/>
              </w:rPr>
            </w:pPr>
            <w:r>
              <w:rPr>
                <w:szCs w:val="21"/>
              </w:rPr>
              <w:t>3</w:t>
            </w:r>
          </w:p>
        </w:tc>
        <w:tc>
          <w:tcPr>
            <w:tcW w:w="2477" w:type="dxa"/>
            <w:vAlign w:val="center"/>
          </w:tcPr>
          <w:p w:rsidR="00ED6F2A" w:rsidRDefault="00ED6F2A">
            <w:pPr>
              <w:jc w:val="center"/>
              <w:rPr>
                <w:szCs w:val="21"/>
              </w:rPr>
            </w:pPr>
            <w:r>
              <w:rPr>
                <w:szCs w:val="21"/>
              </w:rPr>
              <w:t>等级</w:t>
            </w:r>
          </w:p>
        </w:tc>
        <w:tc>
          <w:tcPr>
            <w:tcW w:w="3679" w:type="dxa"/>
            <w:vAlign w:val="center"/>
          </w:tcPr>
          <w:p w:rsidR="00ED6F2A" w:rsidRDefault="00ED6F2A">
            <w:pPr>
              <w:jc w:val="center"/>
              <w:rPr>
                <w:szCs w:val="21"/>
              </w:rPr>
            </w:pPr>
          </w:p>
        </w:tc>
        <w:tc>
          <w:tcPr>
            <w:tcW w:w="1411" w:type="dxa"/>
            <w:vAlign w:val="center"/>
          </w:tcPr>
          <w:p w:rsidR="00ED6F2A" w:rsidRDefault="00ED6F2A">
            <w:pPr>
              <w:jc w:val="center"/>
              <w:rPr>
                <w:szCs w:val="21"/>
              </w:rPr>
            </w:pPr>
          </w:p>
        </w:tc>
      </w:tr>
      <w:tr w:rsidR="00ED6F2A">
        <w:trPr>
          <w:cantSplit/>
          <w:trHeight w:val="20"/>
          <w:jc w:val="center"/>
        </w:trPr>
        <w:tc>
          <w:tcPr>
            <w:tcW w:w="735" w:type="dxa"/>
            <w:vAlign w:val="center"/>
          </w:tcPr>
          <w:p w:rsidR="00ED6F2A" w:rsidRDefault="00ED6F2A">
            <w:pPr>
              <w:jc w:val="center"/>
              <w:rPr>
                <w:szCs w:val="21"/>
              </w:rPr>
            </w:pPr>
            <w:r>
              <w:rPr>
                <w:szCs w:val="21"/>
              </w:rPr>
              <w:t>4</w:t>
            </w:r>
          </w:p>
        </w:tc>
        <w:tc>
          <w:tcPr>
            <w:tcW w:w="2477" w:type="dxa"/>
            <w:vAlign w:val="center"/>
          </w:tcPr>
          <w:p w:rsidR="00ED6F2A" w:rsidRDefault="00ED6F2A">
            <w:pPr>
              <w:jc w:val="center"/>
              <w:rPr>
                <w:szCs w:val="21"/>
              </w:rPr>
            </w:pPr>
            <w:r>
              <w:rPr>
                <w:szCs w:val="21"/>
              </w:rPr>
              <w:t>批准时间及编号</w:t>
            </w:r>
          </w:p>
        </w:tc>
        <w:tc>
          <w:tcPr>
            <w:tcW w:w="3679" w:type="dxa"/>
            <w:vAlign w:val="center"/>
          </w:tcPr>
          <w:p w:rsidR="00ED6F2A" w:rsidRDefault="00ED6F2A">
            <w:pPr>
              <w:jc w:val="center"/>
              <w:rPr>
                <w:szCs w:val="21"/>
              </w:rPr>
            </w:pPr>
          </w:p>
        </w:tc>
        <w:tc>
          <w:tcPr>
            <w:tcW w:w="1411" w:type="dxa"/>
            <w:vAlign w:val="center"/>
          </w:tcPr>
          <w:p w:rsidR="00ED6F2A" w:rsidRDefault="00ED6F2A">
            <w:pPr>
              <w:jc w:val="center"/>
              <w:rPr>
                <w:szCs w:val="21"/>
              </w:rPr>
            </w:pPr>
          </w:p>
        </w:tc>
      </w:tr>
      <w:tr w:rsidR="00ED6F2A">
        <w:trPr>
          <w:cantSplit/>
          <w:trHeight w:val="277"/>
          <w:jc w:val="center"/>
        </w:trPr>
        <w:tc>
          <w:tcPr>
            <w:tcW w:w="735" w:type="dxa"/>
            <w:vAlign w:val="center"/>
          </w:tcPr>
          <w:p w:rsidR="00ED6F2A" w:rsidRDefault="00ED6F2A">
            <w:pPr>
              <w:jc w:val="center"/>
              <w:rPr>
                <w:szCs w:val="21"/>
              </w:rPr>
            </w:pPr>
            <w:r>
              <w:rPr>
                <w:szCs w:val="21"/>
              </w:rPr>
              <w:t>5</w:t>
            </w:r>
          </w:p>
        </w:tc>
        <w:tc>
          <w:tcPr>
            <w:tcW w:w="2477" w:type="dxa"/>
            <w:vAlign w:val="center"/>
          </w:tcPr>
          <w:p w:rsidR="00ED6F2A" w:rsidRDefault="00ED6F2A">
            <w:pPr>
              <w:jc w:val="center"/>
              <w:rPr>
                <w:szCs w:val="21"/>
              </w:rPr>
            </w:pPr>
            <w:r>
              <w:rPr>
                <w:szCs w:val="21"/>
              </w:rPr>
              <w:t>有效期</w:t>
            </w:r>
          </w:p>
        </w:tc>
        <w:tc>
          <w:tcPr>
            <w:tcW w:w="3679" w:type="dxa"/>
            <w:vAlign w:val="center"/>
          </w:tcPr>
          <w:p w:rsidR="00ED6F2A" w:rsidRDefault="00ED6F2A">
            <w:pPr>
              <w:jc w:val="center"/>
              <w:rPr>
                <w:szCs w:val="21"/>
              </w:rPr>
            </w:pPr>
          </w:p>
        </w:tc>
        <w:tc>
          <w:tcPr>
            <w:tcW w:w="1411" w:type="dxa"/>
            <w:vAlign w:val="center"/>
          </w:tcPr>
          <w:p w:rsidR="00ED6F2A" w:rsidRDefault="00ED6F2A">
            <w:pPr>
              <w:jc w:val="center"/>
              <w:rPr>
                <w:szCs w:val="21"/>
              </w:rPr>
            </w:pPr>
          </w:p>
        </w:tc>
      </w:tr>
      <w:tr w:rsidR="00ED6F2A">
        <w:trPr>
          <w:cantSplit/>
          <w:trHeight w:val="20"/>
          <w:jc w:val="center"/>
        </w:trPr>
        <w:tc>
          <w:tcPr>
            <w:tcW w:w="735" w:type="dxa"/>
            <w:vAlign w:val="center"/>
          </w:tcPr>
          <w:p w:rsidR="00ED6F2A" w:rsidRDefault="00ED6F2A">
            <w:pPr>
              <w:jc w:val="center"/>
              <w:rPr>
                <w:szCs w:val="21"/>
              </w:rPr>
            </w:pPr>
            <w:r>
              <w:rPr>
                <w:szCs w:val="21"/>
              </w:rPr>
              <w:t>四</w:t>
            </w:r>
          </w:p>
        </w:tc>
        <w:tc>
          <w:tcPr>
            <w:tcW w:w="6156" w:type="dxa"/>
            <w:gridSpan w:val="2"/>
            <w:vAlign w:val="center"/>
          </w:tcPr>
          <w:p w:rsidR="00ED6F2A" w:rsidRDefault="00ED6F2A">
            <w:pPr>
              <w:rPr>
                <w:szCs w:val="21"/>
              </w:rPr>
            </w:pPr>
            <w:r>
              <w:rPr>
                <w:szCs w:val="21"/>
              </w:rPr>
              <w:t>其他（投标人认为需补充的其他说明）</w:t>
            </w:r>
          </w:p>
        </w:tc>
        <w:tc>
          <w:tcPr>
            <w:tcW w:w="1411" w:type="dxa"/>
            <w:vAlign w:val="center"/>
          </w:tcPr>
          <w:p w:rsidR="00ED6F2A" w:rsidRDefault="00ED6F2A">
            <w:pPr>
              <w:jc w:val="center"/>
              <w:rPr>
                <w:szCs w:val="21"/>
              </w:rPr>
            </w:pPr>
          </w:p>
        </w:tc>
      </w:tr>
      <w:tr w:rsidR="00ED6F2A">
        <w:trPr>
          <w:cantSplit/>
          <w:trHeight w:val="20"/>
          <w:jc w:val="center"/>
        </w:trPr>
        <w:tc>
          <w:tcPr>
            <w:tcW w:w="735" w:type="dxa"/>
            <w:vAlign w:val="center"/>
          </w:tcPr>
          <w:p w:rsidR="00ED6F2A" w:rsidRDefault="00ED6F2A">
            <w:pPr>
              <w:jc w:val="center"/>
              <w:rPr>
                <w:szCs w:val="21"/>
              </w:rPr>
            </w:pPr>
            <w:r>
              <w:rPr>
                <w:szCs w:val="21"/>
              </w:rPr>
              <w:t>1</w:t>
            </w:r>
          </w:p>
        </w:tc>
        <w:tc>
          <w:tcPr>
            <w:tcW w:w="2477" w:type="dxa"/>
            <w:vAlign w:val="center"/>
          </w:tcPr>
          <w:p w:rsidR="00ED6F2A" w:rsidRDefault="00ED6F2A">
            <w:pPr>
              <w:jc w:val="center"/>
              <w:rPr>
                <w:szCs w:val="21"/>
              </w:rPr>
            </w:pPr>
          </w:p>
        </w:tc>
        <w:tc>
          <w:tcPr>
            <w:tcW w:w="3679" w:type="dxa"/>
            <w:vAlign w:val="center"/>
          </w:tcPr>
          <w:p w:rsidR="00ED6F2A" w:rsidRDefault="00ED6F2A">
            <w:pPr>
              <w:jc w:val="center"/>
              <w:rPr>
                <w:szCs w:val="21"/>
              </w:rPr>
            </w:pPr>
          </w:p>
        </w:tc>
        <w:tc>
          <w:tcPr>
            <w:tcW w:w="1411" w:type="dxa"/>
            <w:vAlign w:val="center"/>
          </w:tcPr>
          <w:p w:rsidR="00ED6F2A" w:rsidRDefault="00ED6F2A">
            <w:pPr>
              <w:jc w:val="center"/>
              <w:rPr>
                <w:szCs w:val="21"/>
              </w:rPr>
            </w:pPr>
          </w:p>
        </w:tc>
      </w:tr>
    </w:tbl>
    <w:p w:rsidR="00ED6F2A" w:rsidRDefault="00ED6F2A"/>
    <w:p w:rsidR="00ED6F2A" w:rsidRDefault="00ED6F2A">
      <w:r>
        <w:t>投标人代表签字：</w:t>
      </w:r>
    </w:p>
    <w:p w:rsidR="00ED6F2A" w:rsidRDefault="00ED6F2A">
      <w:r>
        <w:t>投标人盖章：</w:t>
      </w:r>
    </w:p>
    <w:p w:rsidR="00ED6F2A" w:rsidRDefault="00ED6F2A"/>
    <w:p w:rsidR="00ED6F2A" w:rsidRDefault="00ED6F2A"/>
    <w:p w:rsidR="00ED6F2A" w:rsidRDefault="00ED6F2A">
      <w:pPr>
        <w:ind w:left="630" w:hangingChars="300" w:hanging="630"/>
      </w:pPr>
      <w:r>
        <w:t>注：</w:t>
      </w:r>
      <w:r>
        <w:t>1</w:t>
      </w:r>
      <w:r>
        <w:t>、在按要求填写好此表格后，各投标单位可以用其它的方式，就自身整体情况作出详细的介绍。</w:t>
      </w:r>
    </w:p>
    <w:p w:rsidR="00ED6F2A" w:rsidRDefault="00ED6F2A">
      <w:pPr>
        <w:ind w:left="420"/>
        <w:rPr>
          <w:bCs/>
        </w:rPr>
      </w:pPr>
      <w:r>
        <w:t>2</w:t>
      </w:r>
      <w:r>
        <w:t>、提供采购公告</w:t>
      </w:r>
      <w:r>
        <w:t>“</w:t>
      </w:r>
      <w:r>
        <w:t>投标人资格要求</w:t>
      </w:r>
      <w:r>
        <w:t>”</w:t>
      </w:r>
      <w:r>
        <w:t>中的相关证明材料扫描件。</w:t>
      </w:r>
    </w:p>
    <w:p w:rsidR="00ED6F2A" w:rsidRPr="00841200" w:rsidRDefault="00ED6F2A">
      <w:pPr>
        <w:pStyle w:val="30"/>
        <w:rPr>
          <w:kern w:val="0"/>
          <w:szCs w:val="28"/>
        </w:rPr>
      </w:pPr>
      <w:r>
        <w:br w:type="page"/>
      </w:r>
      <w:r w:rsidRPr="00841200">
        <w:rPr>
          <w:rFonts w:hint="eastAsia"/>
          <w:kern w:val="0"/>
          <w:szCs w:val="28"/>
        </w:rPr>
        <w:lastRenderedPageBreak/>
        <w:t>附件10：投标人资格情况及通过相关认证情况格式</w:t>
      </w:r>
      <w:r w:rsidR="000A293A">
        <w:rPr>
          <w:rFonts w:hint="eastAsia"/>
          <w:kern w:val="0"/>
          <w:szCs w:val="28"/>
        </w:rPr>
        <w:tab/>
      </w:r>
    </w:p>
    <w:p w:rsidR="00ED6F2A" w:rsidRDefault="00ED6F2A"/>
    <w:p w:rsidR="00ED6F2A" w:rsidRDefault="00ED6F2A">
      <w:pPr>
        <w:jc w:val="center"/>
        <w:rPr>
          <w:rFonts w:eastAsia="黑体"/>
          <w:b/>
          <w:sz w:val="24"/>
        </w:rPr>
      </w:pPr>
      <w:r>
        <w:rPr>
          <w:rFonts w:eastAsia="黑体"/>
          <w:b/>
          <w:sz w:val="24"/>
        </w:rPr>
        <w:t>投标人资格情况及通过相关认证情况</w:t>
      </w:r>
    </w:p>
    <w:p w:rsidR="00ED6F2A" w:rsidRDefault="00ED6F2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7"/>
        <w:gridCol w:w="2002"/>
        <w:gridCol w:w="1745"/>
        <w:gridCol w:w="1861"/>
        <w:gridCol w:w="1854"/>
      </w:tblGrid>
      <w:tr w:rsidR="00ED6F2A">
        <w:trPr>
          <w:jc w:val="center"/>
        </w:trPr>
        <w:tc>
          <w:tcPr>
            <w:tcW w:w="1067" w:type="dxa"/>
            <w:vAlign w:val="center"/>
          </w:tcPr>
          <w:p w:rsidR="00ED6F2A" w:rsidRDefault="00ED6F2A">
            <w:pPr>
              <w:jc w:val="center"/>
              <w:rPr>
                <w:szCs w:val="21"/>
              </w:rPr>
            </w:pPr>
            <w:r>
              <w:rPr>
                <w:szCs w:val="21"/>
              </w:rPr>
              <w:t>序号</w:t>
            </w:r>
          </w:p>
        </w:tc>
        <w:tc>
          <w:tcPr>
            <w:tcW w:w="2002" w:type="dxa"/>
            <w:vAlign w:val="center"/>
          </w:tcPr>
          <w:p w:rsidR="00ED6F2A" w:rsidRDefault="00ED6F2A">
            <w:pPr>
              <w:jc w:val="center"/>
              <w:rPr>
                <w:szCs w:val="21"/>
              </w:rPr>
            </w:pPr>
            <w:r>
              <w:rPr>
                <w:szCs w:val="21"/>
              </w:rPr>
              <w:t>证书名称</w:t>
            </w:r>
          </w:p>
        </w:tc>
        <w:tc>
          <w:tcPr>
            <w:tcW w:w="1745" w:type="dxa"/>
            <w:vAlign w:val="center"/>
          </w:tcPr>
          <w:p w:rsidR="00ED6F2A" w:rsidRDefault="00ED6F2A">
            <w:pPr>
              <w:jc w:val="center"/>
              <w:rPr>
                <w:szCs w:val="21"/>
              </w:rPr>
            </w:pPr>
            <w:r>
              <w:rPr>
                <w:szCs w:val="21"/>
              </w:rPr>
              <w:t>证书有效期</w:t>
            </w:r>
          </w:p>
        </w:tc>
        <w:tc>
          <w:tcPr>
            <w:tcW w:w="1861" w:type="dxa"/>
            <w:vAlign w:val="center"/>
          </w:tcPr>
          <w:p w:rsidR="00ED6F2A" w:rsidRDefault="00ED6F2A">
            <w:pPr>
              <w:jc w:val="center"/>
              <w:rPr>
                <w:szCs w:val="21"/>
              </w:rPr>
            </w:pPr>
            <w:r>
              <w:rPr>
                <w:szCs w:val="21"/>
              </w:rPr>
              <w:t>证书颁发机构</w:t>
            </w:r>
          </w:p>
        </w:tc>
        <w:tc>
          <w:tcPr>
            <w:tcW w:w="1854" w:type="dxa"/>
            <w:vAlign w:val="center"/>
          </w:tcPr>
          <w:p w:rsidR="00ED6F2A" w:rsidRDefault="00ED6F2A">
            <w:pPr>
              <w:jc w:val="center"/>
              <w:rPr>
                <w:szCs w:val="21"/>
              </w:rPr>
            </w:pPr>
            <w:r>
              <w:rPr>
                <w:szCs w:val="21"/>
              </w:rPr>
              <w:t>备注说明</w:t>
            </w:r>
          </w:p>
        </w:tc>
      </w:tr>
      <w:tr w:rsidR="00ED6F2A">
        <w:trPr>
          <w:trHeight w:val="300"/>
          <w:jc w:val="center"/>
        </w:trPr>
        <w:tc>
          <w:tcPr>
            <w:tcW w:w="1067" w:type="dxa"/>
          </w:tcPr>
          <w:p w:rsidR="00ED6F2A" w:rsidRDefault="00ED6F2A">
            <w:pPr>
              <w:rPr>
                <w:szCs w:val="21"/>
              </w:rPr>
            </w:pPr>
            <w:r>
              <w:rPr>
                <w:szCs w:val="21"/>
              </w:rPr>
              <w:t>1</w:t>
            </w:r>
          </w:p>
        </w:tc>
        <w:tc>
          <w:tcPr>
            <w:tcW w:w="2002" w:type="dxa"/>
          </w:tcPr>
          <w:p w:rsidR="00ED6F2A" w:rsidRDefault="00ED6F2A">
            <w:pPr>
              <w:rPr>
                <w:szCs w:val="21"/>
              </w:rPr>
            </w:pPr>
          </w:p>
        </w:tc>
        <w:tc>
          <w:tcPr>
            <w:tcW w:w="1745" w:type="dxa"/>
          </w:tcPr>
          <w:p w:rsidR="00ED6F2A" w:rsidRDefault="00ED6F2A">
            <w:pPr>
              <w:rPr>
                <w:szCs w:val="21"/>
              </w:rPr>
            </w:pPr>
          </w:p>
        </w:tc>
        <w:tc>
          <w:tcPr>
            <w:tcW w:w="1861" w:type="dxa"/>
          </w:tcPr>
          <w:p w:rsidR="00ED6F2A" w:rsidRDefault="00ED6F2A">
            <w:pPr>
              <w:rPr>
                <w:szCs w:val="21"/>
              </w:rPr>
            </w:pPr>
          </w:p>
        </w:tc>
        <w:tc>
          <w:tcPr>
            <w:tcW w:w="1854" w:type="dxa"/>
          </w:tcPr>
          <w:p w:rsidR="00ED6F2A" w:rsidRDefault="00ED6F2A">
            <w:pPr>
              <w:rPr>
                <w:szCs w:val="21"/>
              </w:rPr>
            </w:pPr>
          </w:p>
        </w:tc>
      </w:tr>
      <w:tr w:rsidR="00ED6F2A">
        <w:trPr>
          <w:trHeight w:val="300"/>
          <w:jc w:val="center"/>
        </w:trPr>
        <w:tc>
          <w:tcPr>
            <w:tcW w:w="1067" w:type="dxa"/>
          </w:tcPr>
          <w:p w:rsidR="00ED6F2A" w:rsidRDefault="00ED6F2A">
            <w:pPr>
              <w:rPr>
                <w:szCs w:val="21"/>
              </w:rPr>
            </w:pPr>
            <w:r>
              <w:rPr>
                <w:szCs w:val="21"/>
              </w:rPr>
              <w:t>2</w:t>
            </w:r>
          </w:p>
        </w:tc>
        <w:tc>
          <w:tcPr>
            <w:tcW w:w="2002" w:type="dxa"/>
          </w:tcPr>
          <w:p w:rsidR="00ED6F2A" w:rsidRDefault="00ED6F2A">
            <w:pPr>
              <w:rPr>
                <w:szCs w:val="21"/>
              </w:rPr>
            </w:pPr>
          </w:p>
        </w:tc>
        <w:tc>
          <w:tcPr>
            <w:tcW w:w="1745" w:type="dxa"/>
          </w:tcPr>
          <w:p w:rsidR="00ED6F2A" w:rsidRDefault="00ED6F2A">
            <w:pPr>
              <w:rPr>
                <w:szCs w:val="21"/>
              </w:rPr>
            </w:pPr>
          </w:p>
        </w:tc>
        <w:tc>
          <w:tcPr>
            <w:tcW w:w="1861" w:type="dxa"/>
          </w:tcPr>
          <w:p w:rsidR="00ED6F2A" w:rsidRDefault="00ED6F2A">
            <w:pPr>
              <w:rPr>
                <w:szCs w:val="21"/>
              </w:rPr>
            </w:pPr>
          </w:p>
        </w:tc>
        <w:tc>
          <w:tcPr>
            <w:tcW w:w="1854" w:type="dxa"/>
          </w:tcPr>
          <w:p w:rsidR="00ED6F2A" w:rsidRDefault="00ED6F2A">
            <w:pPr>
              <w:rPr>
                <w:szCs w:val="21"/>
              </w:rPr>
            </w:pPr>
          </w:p>
        </w:tc>
      </w:tr>
      <w:tr w:rsidR="00ED6F2A">
        <w:trPr>
          <w:trHeight w:val="300"/>
          <w:jc w:val="center"/>
        </w:trPr>
        <w:tc>
          <w:tcPr>
            <w:tcW w:w="1067" w:type="dxa"/>
          </w:tcPr>
          <w:p w:rsidR="00ED6F2A" w:rsidRDefault="00ED6F2A">
            <w:pPr>
              <w:rPr>
                <w:szCs w:val="21"/>
              </w:rPr>
            </w:pPr>
            <w:r>
              <w:rPr>
                <w:szCs w:val="21"/>
              </w:rPr>
              <w:t>3</w:t>
            </w:r>
          </w:p>
        </w:tc>
        <w:tc>
          <w:tcPr>
            <w:tcW w:w="2002" w:type="dxa"/>
          </w:tcPr>
          <w:p w:rsidR="00ED6F2A" w:rsidRDefault="00ED6F2A">
            <w:pPr>
              <w:rPr>
                <w:szCs w:val="21"/>
              </w:rPr>
            </w:pPr>
          </w:p>
        </w:tc>
        <w:tc>
          <w:tcPr>
            <w:tcW w:w="1745" w:type="dxa"/>
          </w:tcPr>
          <w:p w:rsidR="00ED6F2A" w:rsidRDefault="00ED6F2A">
            <w:pPr>
              <w:rPr>
                <w:szCs w:val="21"/>
              </w:rPr>
            </w:pPr>
          </w:p>
        </w:tc>
        <w:tc>
          <w:tcPr>
            <w:tcW w:w="1861" w:type="dxa"/>
          </w:tcPr>
          <w:p w:rsidR="00ED6F2A" w:rsidRDefault="00ED6F2A">
            <w:pPr>
              <w:rPr>
                <w:szCs w:val="21"/>
              </w:rPr>
            </w:pPr>
          </w:p>
        </w:tc>
        <w:tc>
          <w:tcPr>
            <w:tcW w:w="1854" w:type="dxa"/>
          </w:tcPr>
          <w:p w:rsidR="00ED6F2A" w:rsidRDefault="00ED6F2A">
            <w:pPr>
              <w:rPr>
                <w:szCs w:val="21"/>
              </w:rPr>
            </w:pPr>
          </w:p>
        </w:tc>
      </w:tr>
      <w:tr w:rsidR="00ED6F2A">
        <w:trPr>
          <w:trHeight w:val="300"/>
          <w:jc w:val="center"/>
        </w:trPr>
        <w:tc>
          <w:tcPr>
            <w:tcW w:w="1067" w:type="dxa"/>
          </w:tcPr>
          <w:p w:rsidR="00ED6F2A" w:rsidRDefault="00ED6F2A">
            <w:pPr>
              <w:rPr>
                <w:szCs w:val="21"/>
              </w:rPr>
            </w:pPr>
            <w:r>
              <w:rPr>
                <w:szCs w:val="21"/>
              </w:rPr>
              <w:t>4</w:t>
            </w:r>
          </w:p>
        </w:tc>
        <w:tc>
          <w:tcPr>
            <w:tcW w:w="2002" w:type="dxa"/>
          </w:tcPr>
          <w:p w:rsidR="00ED6F2A" w:rsidRDefault="00ED6F2A">
            <w:pPr>
              <w:rPr>
                <w:szCs w:val="21"/>
              </w:rPr>
            </w:pPr>
          </w:p>
        </w:tc>
        <w:tc>
          <w:tcPr>
            <w:tcW w:w="1745" w:type="dxa"/>
          </w:tcPr>
          <w:p w:rsidR="00ED6F2A" w:rsidRDefault="00ED6F2A">
            <w:pPr>
              <w:rPr>
                <w:szCs w:val="21"/>
              </w:rPr>
            </w:pPr>
          </w:p>
        </w:tc>
        <w:tc>
          <w:tcPr>
            <w:tcW w:w="1861" w:type="dxa"/>
          </w:tcPr>
          <w:p w:rsidR="00ED6F2A" w:rsidRDefault="00ED6F2A">
            <w:pPr>
              <w:rPr>
                <w:szCs w:val="21"/>
              </w:rPr>
            </w:pPr>
          </w:p>
        </w:tc>
        <w:tc>
          <w:tcPr>
            <w:tcW w:w="1854" w:type="dxa"/>
          </w:tcPr>
          <w:p w:rsidR="00ED6F2A" w:rsidRDefault="00ED6F2A">
            <w:pPr>
              <w:rPr>
                <w:szCs w:val="21"/>
              </w:rPr>
            </w:pPr>
          </w:p>
        </w:tc>
      </w:tr>
      <w:tr w:rsidR="00ED6F2A">
        <w:trPr>
          <w:trHeight w:val="300"/>
          <w:jc w:val="center"/>
        </w:trPr>
        <w:tc>
          <w:tcPr>
            <w:tcW w:w="1067" w:type="dxa"/>
          </w:tcPr>
          <w:p w:rsidR="00ED6F2A" w:rsidRDefault="00ED6F2A">
            <w:pPr>
              <w:rPr>
                <w:szCs w:val="21"/>
              </w:rPr>
            </w:pPr>
            <w:r>
              <w:rPr>
                <w:szCs w:val="21"/>
              </w:rPr>
              <w:t>…</w:t>
            </w:r>
          </w:p>
        </w:tc>
        <w:tc>
          <w:tcPr>
            <w:tcW w:w="2002" w:type="dxa"/>
          </w:tcPr>
          <w:p w:rsidR="00ED6F2A" w:rsidRDefault="00ED6F2A">
            <w:pPr>
              <w:rPr>
                <w:szCs w:val="21"/>
              </w:rPr>
            </w:pPr>
          </w:p>
        </w:tc>
        <w:tc>
          <w:tcPr>
            <w:tcW w:w="1745" w:type="dxa"/>
          </w:tcPr>
          <w:p w:rsidR="00ED6F2A" w:rsidRDefault="00ED6F2A">
            <w:pPr>
              <w:rPr>
                <w:szCs w:val="21"/>
              </w:rPr>
            </w:pPr>
          </w:p>
        </w:tc>
        <w:tc>
          <w:tcPr>
            <w:tcW w:w="1861" w:type="dxa"/>
          </w:tcPr>
          <w:p w:rsidR="00ED6F2A" w:rsidRDefault="00ED6F2A">
            <w:pPr>
              <w:rPr>
                <w:szCs w:val="21"/>
              </w:rPr>
            </w:pPr>
          </w:p>
        </w:tc>
        <w:tc>
          <w:tcPr>
            <w:tcW w:w="1854" w:type="dxa"/>
          </w:tcPr>
          <w:p w:rsidR="00ED6F2A" w:rsidRDefault="00ED6F2A">
            <w:pPr>
              <w:rPr>
                <w:szCs w:val="21"/>
              </w:rPr>
            </w:pPr>
          </w:p>
        </w:tc>
      </w:tr>
    </w:tbl>
    <w:p w:rsidR="00ED6F2A" w:rsidRDefault="00ED6F2A"/>
    <w:p w:rsidR="00ED6F2A" w:rsidRDefault="00ED6F2A">
      <w:r>
        <w:t>投标人代表签字：</w:t>
      </w:r>
    </w:p>
    <w:p w:rsidR="00ED6F2A" w:rsidRDefault="00ED6F2A">
      <w:r>
        <w:t>投标人盖章：</w:t>
      </w:r>
    </w:p>
    <w:p w:rsidR="00ED6F2A" w:rsidRDefault="00ED6F2A"/>
    <w:p w:rsidR="00ED6F2A" w:rsidRDefault="00ED6F2A"/>
    <w:p w:rsidR="00ED6F2A" w:rsidRDefault="00ED6F2A">
      <w:r>
        <w:t>注：同时提供以上相关证照。</w:t>
      </w:r>
    </w:p>
    <w:p w:rsidR="00ED6F2A" w:rsidRPr="00841200" w:rsidRDefault="00ED6F2A">
      <w:pPr>
        <w:pStyle w:val="30"/>
        <w:rPr>
          <w:kern w:val="0"/>
          <w:szCs w:val="28"/>
        </w:rPr>
      </w:pPr>
      <w:r>
        <w:br w:type="page"/>
      </w:r>
      <w:r w:rsidRPr="00841200">
        <w:rPr>
          <w:rFonts w:hint="eastAsia"/>
          <w:kern w:val="0"/>
          <w:szCs w:val="28"/>
        </w:rPr>
        <w:lastRenderedPageBreak/>
        <w:t>附件11：拟安排的项目负责人情况格式</w:t>
      </w:r>
    </w:p>
    <w:p w:rsidR="00ED6F2A" w:rsidRDefault="00ED6F2A"/>
    <w:p w:rsidR="00ED6F2A" w:rsidRDefault="00ED6F2A">
      <w:pPr>
        <w:jc w:val="center"/>
        <w:rPr>
          <w:rFonts w:eastAsia="黑体"/>
          <w:b/>
          <w:sz w:val="24"/>
        </w:rPr>
      </w:pPr>
      <w:r>
        <w:rPr>
          <w:rFonts w:eastAsia="黑体"/>
          <w:b/>
          <w:sz w:val="24"/>
        </w:rPr>
        <w:t>拟安排的项目负责人情况</w:t>
      </w:r>
    </w:p>
    <w:p w:rsidR="00ED6F2A" w:rsidRDefault="00ED6F2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8"/>
        <w:gridCol w:w="876"/>
        <w:gridCol w:w="1069"/>
        <w:gridCol w:w="1024"/>
        <w:gridCol w:w="1151"/>
        <w:gridCol w:w="933"/>
        <w:gridCol w:w="1101"/>
        <w:gridCol w:w="1080"/>
      </w:tblGrid>
      <w:tr w:rsidR="00ED6F2A">
        <w:trPr>
          <w:cantSplit/>
          <w:jc w:val="center"/>
        </w:trPr>
        <w:tc>
          <w:tcPr>
            <w:tcW w:w="1058" w:type="dxa"/>
            <w:vMerge w:val="restart"/>
            <w:vAlign w:val="center"/>
          </w:tcPr>
          <w:p w:rsidR="00ED6F2A" w:rsidRDefault="00ED6F2A">
            <w:pPr>
              <w:jc w:val="center"/>
              <w:rPr>
                <w:szCs w:val="21"/>
              </w:rPr>
            </w:pPr>
            <w:r>
              <w:rPr>
                <w:szCs w:val="21"/>
              </w:rPr>
              <w:t>类别</w:t>
            </w:r>
          </w:p>
        </w:tc>
        <w:tc>
          <w:tcPr>
            <w:tcW w:w="876" w:type="dxa"/>
            <w:vMerge w:val="restart"/>
            <w:vAlign w:val="center"/>
          </w:tcPr>
          <w:p w:rsidR="00ED6F2A" w:rsidRDefault="00ED6F2A">
            <w:pPr>
              <w:jc w:val="center"/>
              <w:rPr>
                <w:szCs w:val="21"/>
              </w:rPr>
            </w:pPr>
            <w:r>
              <w:rPr>
                <w:szCs w:val="21"/>
              </w:rPr>
              <w:t>职务</w:t>
            </w:r>
          </w:p>
        </w:tc>
        <w:tc>
          <w:tcPr>
            <w:tcW w:w="1069" w:type="dxa"/>
            <w:vMerge w:val="restart"/>
            <w:vAlign w:val="center"/>
          </w:tcPr>
          <w:p w:rsidR="00ED6F2A" w:rsidRDefault="00ED6F2A">
            <w:pPr>
              <w:jc w:val="center"/>
              <w:rPr>
                <w:szCs w:val="21"/>
              </w:rPr>
            </w:pPr>
            <w:r>
              <w:rPr>
                <w:szCs w:val="21"/>
              </w:rPr>
              <w:t>姓名</w:t>
            </w:r>
          </w:p>
        </w:tc>
        <w:tc>
          <w:tcPr>
            <w:tcW w:w="1024" w:type="dxa"/>
            <w:vMerge w:val="restart"/>
            <w:vAlign w:val="center"/>
          </w:tcPr>
          <w:p w:rsidR="00ED6F2A" w:rsidRDefault="00ED6F2A">
            <w:pPr>
              <w:jc w:val="center"/>
              <w:rPr>
                <w:szCs w:val="21"/>
              </w:rPr>
            </w:pPr>
            <w:r>
              <w:rPr>
                <w:szCs w:val="21"/>
              </w:rPr>
              <w:t>职称</w:t>
            </w:r>
          </w:p>
        </w:tc>
        <w:tc>
          <w:tcPr>
            <w:tcW w:w="4265" w:type="dxa"/>
            <w:gridSpan w:val="4"/>
            <w:vAlign w:val="center"/>
          </w:tcPr>
          <w:p w:rsidR="00ED6F2A" w:rsidRDefault="00ED6F2A">
            <w:pPr>
              <w:jc w:val="center"/>
              <w:rPr>
                <w:szCs w:val="21"/>
              </w:rPr>
            </w:pPr>
            <w:r>
              <w:rPr>
                <w:szCs w:val="21"/>
              </w:rPr>
              <w:t>上岗资格证明</w:t>
            </w:r>
          </w:p>
        </w:tc>
      </w:tr>
      <w:tr w:rsidR="00ED6F2A">
        <w:trPr>
          <w:cantSplit/>
          <w:trHeight w:val="285"/>
          <w:jc w:val="center"/>
        </w:trPr>
        <w:tc>
          <w:tcPr>
            <w:tcW w:w="1058" w:type="dxa"/>
            <w:vMerge/>
            <w:vAlign w:val="center"/>
          </w:tcPr>
          <w:p w:rsidR="00ED6F2A" w:rsidRDefault="00ED6F2A">
            <w:pPr>
              <w:widowControl/>
              <w:jc w:val="left"/>
              <w:rPr>
                <w:szCs w:val="21"/>
              </w:rPr>
            </w:pPr>
          </w:p>
        </w:tc>
        <w:tc>
          <w:tcPr>
            <w:tcW w:w="876" w:type="dxa"/>
            <w:vMerge/>
            <w:vAlign w:val="center"/>
          </w:tcPr>
          <w:p w:rsidR="00ED6F2A" w:rsidRDefault="00ED6F2A">
            <w:pPr>
              <w:widowControl/>
              <w:jc w:val="left"/>
              <w:rPr>
                <w:szCs w:val="21"/>
              </w:rPr>
            </w:pPr>
          </w:p>
        </w:tc>
        <w:tc>
          <w:tcPr>
            <w:tcW w:w="1069" w:type="dxa"/>
            <w:vMerge/>
            <w:vAlign w:val="center"/>
          </w:tcPr>
          <w:p w:rsidR="00ED6F2A" w:rsidRDefault="00ED6F2A">
            <w:pPr>
              <w:widowControl/>
              <w:jc w:val="left"/>
              <w:rPr>
                <w:szCs w:val="21"/>
              </w:rPr>
            </w:pPr>
          </w:p>
        </w:tc>
        <w:tc>
          <w:tcPr>
            <w:tcW w:w="1024" w:type="dxa"/>
            <w:vMerge/>
            <w:vAlign w:val="center"/>
          </w:tcPr>
          <w:p w:rsidR="00ED6F2A" w:rsidRDefault="00ED6F2A">
            <w:pPr>
              <w:widowControl/>
              <w:jc w:val="left"/>
              <w:rPr>
                <w:szCs w:val="21"/>
              </w:rPr>
            </w:pPr>
          </w:p>
        </w:tc>
        <w:tc>
          <w:tcPr>
            <w:tcW w:w="1151" w:type="dxa"/>
            <w:vAlign w:val="center"/>
          </w:tcPr>
          <w:p w:rsidR="00ED6F2A" w:rsidRDefault="00ED6F2A">
            <w:pPr>
              <w:jc w:val="center"/>
              <w:rPr>
                <w:szCs w:val="21"/>
              </w:rPr>
            </w:pPr>
            <w:r>
              <w:rPr>
                <w:szCs w:val="21"/>
              </w:rPr>
              <w:t>证书名称</w:t>
            </w:r>
          </w:p>
        </w:tc>
        <w:tc>
          <w:tcPr>
            <w:tcW w:w="933" w:type="dxa"/>
            <w:vAlign w:val="center"/>
          </w:tcPr>
          <w:p w:rsidR="00ED6F2A" w:rsidRDefault="00ED6F2A">
            <w:pPr>
              <w:jc w:val="center"/>
              <w:rPr>
                <w:szCs w:val="21"/>
              </w:rPr>
            </w:pPr>
            <w:r>
              <w:rPr>
                <w:szCs w:val="21"/>
              </w:rPr>
              <w:t>级别</w:t>
            </w:r>
          </w:p>
        </w:tc>
        <w:tc>
          <w:tcPr>
            <w:tcW w:w="1101" w:type="dxa"/>
            <w:vAlign w:val="center"/>
          </w:tcPr>
          <w:p w:rsidR="00ED6F2A" w:rsidRDefault="00ED6F2A">
            <w:pPr>
              <w:jc w:val="center"/>
              <w:rPr>
                <w:szCs w:val="21"/>
              </w:rPr>
            </w:pPr>
            <w:r>
              <w:rPr>
                <w:szCs w:val="21"/>
              </w:rPr>
              <w:t>证号</w:t>
            </w:r>
          </w:p>
        </w:tc>
        <w:tc>
          <w:tcPr>
            <w:tcW w:w="1080" w:type="dxa"/>
            <w:vAlign w:val="center"/>
          </w:tcPr>
          <w:p w:rsidR="00ED6F2A" w:rsidRDefault="00ED6F2A">
            <w:pPr>
              <w:jc w:val="center"/>
              <w:rPr>
                <w:szCs w:val="21"/>
              </w:rPr>
            </w:pPr>
            <w:r>
              <w:rPr>
                <w:szCs w:val="21"/>
              </w:rPr>
              <w:t>专业</w:t>
            </w:r>
          </w:p>
        </w:tc>
      </w:tr>
      <w:tr w:rsidR="00ED6F2A">
        <w:trPr>
          <w:cantSplit/>
          <w:trHeight w:val="285"/>
          <w:jc w:val="center"/>
        </w:trPr>
        <w:tc>
          <w:tcPr>
            <w:tcW w:w="1058" w:type="dxa"/>
            <w:vAlign w:val="center"/>
          </w:tcPr>
          <w:p w:rsidR="00ED6F2A" w:rsidRDefault="00ED6F2A">
            <w:pPr>
              <w:jc w:val="center"/>
              <w:rPr>
                <w:szCs w:val="21"/>
              </w:rPr>
            </w:pPr>
            <w:r>
              <w:rPr>
                <w:szCs w:val="21"/>
              </w:rPr>
              <w:t>项目负责人</w:t>
            </w:r>
          </w:p>
        </w:tc>
        <w:tc>
          <w:tcPr>
            <w:tcW w:w="876" w:type="dxa"/>
            <w:vAlign w:val="center"/>
          </w:tcPr>
          <w:p w:rsidR="00ED6F2A" w:rsidRDefault="00ED6F2A">
            <w:pPr>
              <w:jc w:val="center"/>
              <w:rPr>
                <w:szCs w:val="21"/>
              </w:rPr>
            </w:pPr>
          </w:p>
        </w:tc>
        <w:tc>
          <w:tcPr>
            <w:tcW w:w="1069" w:type="dxa"/>
            <w:vAlign w:val="center"/>
          </w:tcPr>
          <w:p w:rsidR="00ED6F2A" w:rsidRDefault="00ED6F2A">
            <w:pPr>
              <w:jc w:val="center"/>
              <w:rPr>
                <w:szCs w:val="21"/>
              </w:rPr>
            </w:pPr>
          </w:p>
        </w:tc>
        <w:tc>
          <w:tcPr>
            <w:tcW w:w="1024" w:type="dxa"/>
            <w:vAlign w:val="center"/>
          </w:tcPr>
          <w:p w:rsidR="00ED6F2A" w:rsidRDefault="00ED6F2A">
            <w:pPr>
              <w:jc w:val="center"/>
              <w:rPr>
                <w:szCs w:val="21"/>
              </w:rPr>
            </w:pPr>
          </w:p>
        </w:tc>
        <w:tc>
          <w:tcPr>
            <w:tcW w:w="1151" w:type="dxa"/>
            <w:vAlign w:val="center"/>
          </w:tcPr>
          <w:p w:rsidR="00ED6F2A" w:rsidRDefault="00ED6F2A">
            <w:pPr>
              <w:jc w:val="center"/>
              <w:rPr>
                <w:szCs w:val="21"/>
              </w:rPr>
            </w:pPr>
          </w:p>
        </w:tc>
        <w:tc>
          <w:tcPr>
            <w:tcW w:w="933" w:type="dxa"/>
            <w:vAlign w:val="center"/>
          </w:tcPr>
          <w:p w:rsidR="00ED6F2A" w:rsidRDefault="00ED6F2A">
            <w:pPr>
              <w:jc w:val="center"/>
              <w:rPr>
                <w:szCs w:val="21"/>
              </w:rPr>
            </w:pPr>
          </w:p>
        </w:tc>
        <w:tc>
          <w:tcPr>
            <w:tcW w:w="1101" w:type="dxa"/>
            <w:vAlign w:val="center"/>
          </w:tcPr>
          <w:p w:rsidR="00ED6F2A" w:rsidRDefault="00ED6F2A">
            <w:pPr>
              <w:jc w:val="center"/>
              <w:rPr>
                <w:szCs w:val="21"/>
              </w:rPr>
            </w:pPr>
          </w:p>
        </w:tc>
        <w:tc>
          <w:tcPr>
            <w:tcW w:w="1080" w:type="dxa"/>
            <w:vAlign w:val="center"/>
          </w:tcPr>
          <w:p w:rsidR="00ED6F2A" w:rsidRDefault="00ED6F2A">
            <w:pPr>
              <w:jc w:val="center"/>
              <w:rPr>
                <w:szCs w:val="21"/>
              </w:rPr>
            </w:pPr>
          </w:p>
        </w:tc>
      </w:tr>
    </w:tbl>
    <w:p w:rsidR="00ED6F2A" w:rsidRDefault="00ED6F2A"/>
    <w:p w:rsidR="00ED6F2A" w:rsidRDefault="00ED6F2A">
      <w:r>
        <w:t>投标人代表签字：</w:t>
      </w:r>
    </w:p>
    <w:p w:rsidR="00ED6F2A" w:rsidRDefault="00ED6F2A">
      <w:r>
        <w:t>投标人盖章：</w:t>
      </w:r>
    </w:p>
    <w:p w:rsidR="00ED6F2A" w:rsidRDefault="00ED6F2A"/>
    <w:p w:rsidR="00ED6F2A" w:rsidRDefault="00ED6F2A"/>
    <w:p w:rsidR="00ED6F2A" w:rsidRDefault="00ED6F2A">
      <w:r>
        <w:t>注：同时提供以上证明文件。</w:t>
      </w:r>
    </w:p>
    <w:p w:rsidR="00ED6F2A" w:rsidRPr="00841200" w:rsidRDefault="00ED6F2A">
      <w:pPr>
        <w:pStyle w:val="30"/>
        <w:rPr>
          <w:kern w:val="0"/>
          <w:szCs w:val="28"/>
        </w:rPr>
      </w:pPr>
      <w:r>
        <w:br w:type="page"/>
      </w:r>
      <w:r w:rsidRPr="00841200">
        <w:rPr>
          <w:rFonts w:hint="eastAsia"/>
          <w:kern w:val="0"/>
          <w:szCs w:val="28"/>
        </w:rPr>
        <w:lastRenderedPageBreak/>
        <w:t>附件12：拟安排的项目团队成员（项目负责人除外）情况格式</w:t>
      </w:r>
    </w:p>
    <w:p w:rsidR="00ED6F2A" w:rsidRDefault="00ED6F2A"/>
    <w:p w:rsidR="00ED6F2A" w:rsidRDefault="00ED6F2A">
      <w:pPr>
        <w:jc w:val="center"/>
        <w:rPr>
          <w:rFonts w:eastAsia="黑体"/>
          <w:b/>
          <w:sz w:val="24"/>
        </w:rPr>
      </w:pPr>
      <w:r>
        <w:rPr>
          <w:rFonts w:eastAsia="黑体"/>
          <w:b/>
          <w:sz w:val="24"/>
        </w:rPr>
        <w:t>拟安排的项目团队成员（项目负责人除外）情况</w:t>
      </w:r>
    </w:p>
    <w:p w:rsidR="00ED6F2A" w:rsidRDefault="00ED6F2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8"/>
        <w:gridCol w:w="876"/>
        <w:gridCol w:w="1005"/>
        <w:gridCol w:w="1056"/>
        <w:gridCol w:w="1151"/>
        <w:gridCol w:w="933"/>
        <w:gridCol w:w="1101"/>
        <w:gridCol w:w="1080"/>
      </w:tblGrid>
      <w:tr w:rsidR="00ED6F2A">
        <w:trPr>
          <w:cantSplit/>
          <w:jc w:val="center"/>
        </w:trPr>
        <w:tc>
          <w:tcPr>
            <w:tcW w:w="1058" w:type="dxa"/>
            <w:vMerge w:val="restart"/>
            <w:vAlign w:val="center"/>
          </w:tcPr>
          <w:p w:rsidR="00ED6F2A" w:rsidRDefault="00ED6F2A">
            <w:pPr>
              <w:jc w:val="center"/>
              <w:rPr>
                <w:szCs w:val="21"/>
              </w:rPr>
            </w:pPr>
            <w:r>
              <w:rPr>
                <w:szCs w:val="21"/>
              </w:rPr>
              <w:t>类别</w:t>
            </w:r>
          </w:p>
        </w:tc>
        <w:tc>
          <w:tcPr>
            <w:tcW w:w="876" w:type="dxa"/>
            <w:vMerge w:val="restart"/>
            <w:vAlign w:val="center"/>
          </w:tcPr>
          <w:p w:rsidR="00ED6F2A" w:rsidRDefault="00ED6F2A">
            <w:pPr>
              <w:jc w:val="center"/>
              <w:rPr>
                <w:szCs w:val="21"/>
              </w:rPr>
            </w:pPr>
            <w:r>
              <w:rPr>
                <w:szCs w:val="21"/>
              </w:rPr>
              <w:t>职务</w:t>
            </w:r>
          </w:p>
        </w:tc>
        <w:tc>
          <w:tcPr>
            <w:tcW w:w="1005" w:type="dxa"/>
            <w:vMerge w:val="restart"/>
            <w:vAlign w:val="center"/>
          </w:tcPr>
          <w:p w:rsidR="00ED6F2A" w:rsidRDefault="00ED6F2A">
            <w:pPr>
              <w:jc w:val="center"/>
              <w:rPr>
                <w:szCs w:val="21"/>
              </w:rPr>
            </w:pPr>
            <w:r>
              <w:rPr>
                <w:szCs w:val="21"/>
              </w:rPr>
              <w:t>姓名</w:t>
            </w:r>
          </w:p>
        </w:tc>
        <w:tc>
          <w:tcPr>
            <w:tcW w:w="1056" w:type="dxa"/>
            <w:vMerge w:val="restart"/>
            <w:vAlign w:val="center"/>
          </w:tcPr>
          <w:p w:rsidR="00ED6F2A" w:rsidRDefault="00ED6F2A">
            <w:pPr>
              <w:jc w:val="center"/>
              <w:rPr>
                <w:szCs w:val="21"/>
              </w:rPr>
            </w:pPr>
            <w:r>
              <w:rPr>
                <w:szCs w:val="21"/>
              </w:rPr>
              <w:t>职称</w:t>
            </w:r>
          </w:p>
        </w:tc>
        <w:tc>
          <w:tcPr>
            <w:tcW w:w="4265" w:type="dxa"/>
            <w:gridSpan w:val="4"/>
            <w:vAlign w:val="center"/>
          </w:tcPr>
          <w:p w:rsidR="00ED6F2A" w:rsidRDefault="00ED6F2A">
            <w:pPr>
              <w:jc w:val="center"/>
              <w:rPr>
                <w:szCs w:val="21"/>
              </w:rPr>
            </w:pPr>
            <w:r>
              <w:rPr>
                <w:szCs w:val="21"/>
              </w:rPr>
              <w:t>上岗资格证明</w:t>
            </w:r>
          </w:p>
        </w:tc>
      </w:tr>
      <w:tr w:rsidR="00ED6F2A">
        <w:trPr>
          <w:cantSplit/>
          <w:trHeight w:val="285"/>
          <w:jc w:val="center"/>
        </w:trPr>
        <w:tc>
          <w:tcPr>
            <w:tcW w:w="1058" w:type="dxa"/>
            <w:vMerge/>
            <w:vAlign w:val="center"/>
          </w:tcPr>
          <w:p w:rsidR="00ED6F2A" w:rsidRDefault="00ED6F2A">
            <w:pPr>
              <w:widowControl/>
              <w:jc w:val="left"/>
              <w:rPr>
                <w:szCs w:val="21"/>
              </w:rPr>
            </w:pPr>
          </w:p>
        </w:tc>
        <w:tc>
          <w:tcPr>
            <w:tcW w:w="876" w:type="dxa"/>
            <w:vMerge/>
            <w:vAlign w:val="center"/>
          </w:tcPr>
          <w:p w:rsidR="00ED6F2A" w:rsidRDefault="00ED6F2A">
            <w:pPr>
              <w:widowControl/>
              <w:jc w:val="left"/>
              <w:rPr>
                <w:szCs w:val="21"/>
              </w:rPr>
            </w:pPr>
          </w:p>
        </w:tc>
        <w:tc>
          <w:tcPr>
            <w:tcW w:w="1005" w:type="dxa"/>
            <w:vMerge/>
            <w:vAlign w:val="center"/>
          </w:tcPr>
          <w:p w:rsidR="00ED6F2A" w:rsidRDefault="00ED6F2A">
            <w:pPr>
              <w:widowControl/>
              <w:jc w:val="left"/>
              <w:rPr>
                <w:szCs w:val="21"/>
              </w:rPr>
            </w:pPr>
          </w:p>
        </w:tc>
        <w:tc>
          <w:tcPr>
            <w:tcW w:w="1056" w:type="dxa"/>
            <w:vMerge/>
            <w:vAlign w:val="center"/>
          </w:tcPr>
          <w:p w:rsidR="00ED6F2A" w:rsidRDefault="00ED6F2A">
            <w:pPr>
              <w:widowControl/>
              <w:jc w:val="left"/>
              <w:rPr>
                <w:szCs w:val="21"/>
              </w:rPr>
            </w:pPr>
          </w:p>
        </w:tc>
        <w:tc>
          <w:tcPr>
            <w:tcW w:w="1151" w:type="dxa"/>
            <w:vAlign w:val="center"/>
          </w:tcPr>
          <w:p w:rsidR="00ED6F2A" w:rsidRDefault="00ED6F2A">
            <w:pPr>
              <w:jc w:val="center"/>
              <w:rPr>
                <w:szCs w:val="21"/>
              </w:rPr>
            </w:pPr>
            <w:r>
              <w:rPr>
                <w:szCs w:val="21"/>
              </w:rPr>
              <w:t>证书名称</w:t>
            </w:r>
          </w:p>
        </w:tc>
        <w:tc>
          <w:tcPr>
            <w:tcW w:w="933" w:type="dxa"/>
            <w:vAlign w:val="center"/>
          </w:tcPr>
          <w:p w:rsidR="00ED6F2A" w:rsidRDefault="00ED6F2A">
            <w:pPr>
              <w:jc w:val="center"/>
              <w:rPr>
                <w:szCs w:val="21"/>
              </w:rPr>
            </w:pPr>
            <w:r>
              <w:rPr>
                <w:szCs w:val="21"/>
              </w:rPr>
              <w:t>级别</w:t>
            </w:r>
          </w:p>
        </w:tc>
        <w:tc>
          <w:tcPr>
            <w:tcW w:w="1101" w:type="dxa"/>
            <w:vAlign w:val="center"/>
          </w:tcPr>
          <w:p w:rsidR="00ED6F2A" w:rsidRDefault="00ED6F2A">
            <w:pPr>
              <w:jc w:val="center"/>
              <w:rPr>
                <w:szCs w:val="21"/>
              </w:rPr>
            </w:pPr>
            <w:r>
              <w:rPr>
                <w:szCs w:val="21"/>
              </w:rPr>
              <w:t>证号</w:t>
            </w:r>
          </w:p>
        </w:tc>
        <w:tc>
          <w:tcPr>
            <w:tcW w:w="1080" w:type="dxa"/>
            <w:vAlign w:val="center"/>
          </w:tcPr>
          <w:p w:rsidR="00ED6F2A" w:rsidRDefault="00ED6F2A">
            <w:pPr>
              <w:jc w:val="center"/>
              <w:rPr>
                <w:szCs w:val="21"/>
              </w:rPr>
            </w:pPr>
            <w:r>
              <w:rPr>
                <w:szCs w:val="21"/>
              </w:rPr>
              <w:t>专业</w:t>
            </w:r>
          </w:p>
        </w:tc>
      </w:tr>
      <w:tr w:rsidR="00ED6F2A">
        <w:trPr>
          <w:cantSplit/>
          <w:jc w:val="center"/>
        </w:trPr>
        <w:tc>
          <w:tcPr>
            <w:tcW w:w="1058" w:type="dxa"/>
            <w:vMerge w:val="restart"/>
            <w:vAlign w:val="center"/>
          </w:tcPr>
          <w:p w:rsidR="00ED6F2A" w:rsidRDefault="00ED6F2A">
            <w:pPr>
              <w:jc w:val="center"/>
              <w:rPr>
                <w:szCs w:val="21"/>
              </w:rPr>
            </w:pPr>
            <w:r>
              <w:rPr>
                <w:szCs w:val="21"/>
              </w:rPr>
              <w:t>技术人员</w:t>
            </w:r>
          </w:p>
        </w:tc>
        <w:tc>
          <w:tcPr>
            <w:tcW w:w="876" w:type="dxa"/>
          </w:tcPr>
          <w:p w:rsidR="00ED6F2A" w:rsidRDefault="00ED6F2A">
            <w:pPr>
              <w:rPr>
                <w:szCs w:val="21"/>
              </w:rPr>
            </w:pPr>
          </w:p>
        </w:tc>
        <w:tc>
          <w:tcPr>
            <w:tcW w:w="1005" w:type="dxa"/>
          </w:tcPr>
          <w:p w:rsidR="00ED6F2A" w:rsidRDefault="00ED6F2A">
            <w:pPr>
              <w:rPr>
                <w:szCs w:val="21"/>
              </w:rPr>
            </w:pPr>
          </w:p>
        </w:tc>
        <w:tc>
          <w:tcPr>
            <w:tcW w:w="1056" w:type="dxa"/>
          </w:tcPr>
          <w:p w:rsidR="00ED6F2A" w:rsidRDefault="00ED6F2A">
            <w:pPr>
              <w:rPr>
                <w:szCs w:val="21"/>
              </w:rPr>
            </w:pPr>
          </w:p>
        </w:tc>
        <w:tc>
          <w:tcPr>
            <w:tcW w:w="1151" w:type="dxa"/>
          </w:tcPr>
          <w:p w:rsidR="00ED6F2A" w:rsidRDefault="00ED6F2A">
            <w:pPr>
              <w:rPr>
                <w:szCs w:val="21"/>
              </w:rPr>
            </w:pPr>
          </w:p>
        </w:tc>
        <w:tc>
          <w:tcPr>
            <w:tcW w:w="933" w:type="dxa"/>
          </w:tcPr>
          <w:p w:rsidR="00ED6F2A" w:rsidRDefault="00ED6F2A">
            <w:pPr>
              <w:rPr>
                <w:szCs w:val="21"/>
              </w:rPr>
            </w:pPr>
          </w:p>
        </w:tc>
        <w:tc>
          <w:tcPr>
            <w:tcW w:w="1101" w:type="dxa"/>
          </w:tcPr>
          <w:p w:rsidR="00ED6F2A" w:rsidRDefault="00ED6F2A">
            <w:pPr>
              <w:rPr>
                <w:szCs w:val="21"/>
              </w:rPr>
            </w:pPr>
          </w:p>
        </w:tc>
        <w:tc>
          <w:tcPr>
            <w:tcW w:w="1080" w:type="dxa"/>
          </w:tcPr>
          <w:p w:rsidR="00ED6F2A" w:rsidRDefault="00ED6F2A">
            <w:pPr>
              <w:rPr>
                <w:szCs w:val="21"/>
              </w:rPr>
            </w:pPr>
          </w:p>
        </w:tc>
      </w:tr>
      <w:tr w:rsidR="00ED6F2A">
        <w:trPr>
          <w:cantSplit/>
          <w:jc w:val="center"/>
        </w:trPr>
        <w:tc>
          <w:tcPr>
            <w:tcW w:w="1058" w:type="dxa"/>
            <w:vMerge/>
            <w:vAlign w:val="center"/>
          </w:tcPr>
          <w:p w:rsidR="00ED6F2A" w:rsidRDefault="00ED6F2A">
            <w:pPr>
              <w:widowControl/>
              <w:jc w:val="left"/>
              <w:rPr>
                <w:szCs w:val="21"/>
              </w:rPr>
            </w:pPr>
          </w:p>
        </w:tc>
        <w:tc>
          <w:tcPr>
            <w:tcW w:w="876" w:type="dxa"/>
          </w:tcPr>
          <w:p w:rsidR="00ED6F2A" w:rsidRDefault="00ED6F2A">
            <w:pPr>
              <w:rPr>
                <w:szCs w:val="21"/>
              </w:rPr>
            </w:pPr>
          </w:p>
        </w:tc>
        <w:tc>
          <w:tcPr>
            <w:tcW w:w="1005" w:type="dxa"/>
          </w:tcPr>
          <w:p w:rsidR="00ED6F2A" w:rsidRDefault="00ED6F2A">
            <w:pPr>
              <w:rPr>
                <w:szCs w:val="21"/>
              </w:rPr>
            </w:pPr>
          </w:p>
        </w:tc>
        <w:tc>
          <w:tcPr>
            <w:tcW w:w="1056" w:type="dxa"/>
          </w:tcPr>
          <w:p w:rsidR="00ED6F2A" w:rsidRDefault="00ED6F2A">
            <w:pPr>
              <w:rPr>
                <w:szCs w:val="21"/>
              </w:rPr>
            </w:pPr>
          </w:p>
        </w:tc>
        <w:tc>
          <w:tcPr>
            <w:tcW w:w="1151" w:type="dxa"/>
          </w:tcPr>
          <w:p w:rsidR="00ED6F2A" w:rsidRDefault="00ED6F2A">
            <w:pPr>
              <w:rPr>
                <w:szCs w:val="21"/>
              </w:rPr>
            </w:pPr>
          </w:p>
        </w:tc>
        <w:tc>
          <w:tcPr>
            <w:tcW w:w="933" w:type="dxa"/>
          </w:tcPr>
          <w:p w:rsidR="00ED6F2A" w:rsidRDefault="00ED6F2A">
            <w:pPr>
              <w:rPr>
                <w:szCs w:val="21"/>
              </w:rPr>
            </w:pPr>
          </w:p>
        </w:tc>
        <w:tc>
          <w:tcPr>
            <w:tcW w:w="1101" w:type="dxa"/>
          </w:tcPr>
          <w:p w:rsidR="00ED6F2A" w:rsidRDefault="00ED6F2A">
            <w:pPr>
              <w:rPr>
                <w:szCs w:val="21"/>
              </w:rPr>
            </w:pPr>
          </w:p>
        </w:tc>
        <w:tc>
          <w:tcPr>
            <w:tcW w:w="1080" w:type="dxa"/>
          </w:tcPr>
          <w:p w:rsidR="00ED6F2A" w:rsidRDefault="00ED6F2A">
            <w:pPr>
              <w:rPr>
                <w:szCs w:val="21"/>
              </w:rPr>
            </w:pPr>
          </w:p>
        </w:tc>
      </w:tr>
      <w:tr w:rsidR="00ED6F2A">
        <w:trPr>
          <w:cantSplit/>
          <w:jc w:val="center"/>
        </w:trPr>
        <w:tc>
          <w:tcPr>
            <w:tcW w:w="1058" w:type="dxa"/>
            <w:vMerge/>
            <w:vAlign w:val="center"/>
          </w:tcPr>
          <w:p w:rsidR="00ED6F2A" w:rsidRDefault="00ED6F2A">
            <w:pPr>
              <w:widowControl/>
              <w:jc w:val="left"/>
              <w:rPr>
                <w:szCs w:val="21"/>
              </w:rPr>
            </w:pPr>
          </w:p>
        </w:tc>
        <w:tc>
          <w:tcPr>
            <w:tcW w:w="876" w:type="dxa"/>
          </w:tcPr>
          <w:p w:rsidR="00ED6F2A" w:rsidRDefault="00ED6F2A">
            <w:pPr>
              <w:rPr>
                <w:szCs w:val="21"/>
              </w:rPr>
            </w:pPr>
          </w:p>
        </w:tc>
        <w:tc>
          <w:tcPr>
            <w:tcW w:w="1005" w:type="dxa"/>
          </w:tcPr>
          <w:p w:rsidR="00ED6F2A" w:rsidRDefault="00ED6F2A">
            <w:pPr>
              <w:rPr>
                <w:szCs w:val="21"/>
              </w:rPr>
            </w:pPr>
          </w:p>
        </w:tc>
        <w:tc>
          <w:tcPr>
            <w:tcW w:w="1056" w:type="dxa"/>
          </w:tcPr>
          <w:p w:rsidR="00ED6F2A" w:rsidRDefault="00ED6F2A">
            <w:pPr>
              <w:rPr>
                <w:szCs w:val="21"/>
              </w:rPr>
            </w:pPr>
          </w:p>
        </w:tc>
        <w:tc>
          <w:tcPr>
            <w:tcW w:w="1151" w:type="dxa"/>
          </w:tcPr>
          <w:p w:rsidR="00ED6F2A" w:rsidRDefault="00ED6F2A">
            <w:pPr>
              <w:rPr>
                <w:szCs w:val="21"/>
              </w:rPr>
            </w:pPr>
          </w:p>
        </w:tc>
        <w:tc>
          <w:tcPr>
            <w:tcW w:w="933" w:type="dxa"/>
          </w:tcPr>
          <w:p w:rsidR="00ED6F2A" w:rsidRDefault="00ED6F2A">
            <w:pPr>
              <w:rPr>
                <w:szCs w:val="21"/>
              </w:rPr>
            </w:pPr>
          </w:p>
        </w:tc>
        <w:tc>
          <w:tcPr>
            <w:tcW w:w="1101" w:type="dxa"/>
          </w:tcPr>
          <w:p w:rsidR="00ED6F2A" w:rsidRDefault="00ED6F2A">
            <w:pPr>
              <w:rPr>
                <w:szCs w:val="21"/>
              </w:rPr>
            </w:pPr>
          </w:p>
        </w:tc>
        <w:tc>
          <w:tcPr>
            <w:tcW w:w="1080" w:type="dxa"/>
          </w:tcPr>
          <w:p w:rsidR="00ED6F2A" w:rsidRDefault="00ED6F2A">
            <w:pPr>
              <w:rPr>
                <w:szCs w:val="21"/>
              </w:rPr>
            </w:pPr>
          </w:p>
        </w:tc>
      </w:tr>
      <w:tr w:rsidR="00ED6F2A">
        <w:trPr>
          <w:cantSplit/>
          <w:jc w:val="center"/>
        </w:trPr>
        <w:tc>
          <w:tcPr>
            <w:tcW w:w="1058" w:type="dxa"/>
            <w:vMerge w:val="restart"/>
          </w:tcPr>
          <w:p w:rsidR="00ED6F2A" w:rsidRDefault="00ED6F2A">
            <w:pPr>
              <w:rPr>
                <w:szCs w:val="21"/>
              </w:rPr>
            </w:pPr>
            <w:r>
              <w:rPr>
                <w:szCs w:val="21"/>
              </w:rPr>
              <w:t>其他</w:t>
            </w:r>
          </w:p>
        </w:tc>
        <w:tc>
          <w:tcPr>
            <w:tcW w:w="876" w:type="dxa"/>
          </w:tcPr>
          <w:p w:rsidR="00ED6F2A" w:rsidRDefault="00ED6F2A">
            <w:pPr>
              <w:rPr>
                <w:szCs w:val="21"/>
              </w:rPr>
            </w:pPr>
          </w:p>
        </w:tc>
        <w:tc>
          <w:tcPr>
            <w:tcW w:w="1005" w:type="dxa"/>
          </w:tcPr>
          <w:p w:rsidR="00ED6F2A" w:rsidRDefault="00ED6F2A">
            <w:pPr>
              <w:rPr>
                <w:szCs w:val="21"/>
              </w:rPr>
            </w:pPr>
          </w:p>
        </w:tc>
        <w:tc>
          <w:tcPr>
            <w:tcW w:w="1056" w:type="dxa"/>
          </w:tcPr>
          <w:p w:rsidR="00ED6F2A" w:rsidRDefault="00ED6F2A">
            <w:pPr>
              <w:rPr>
                <w:szCs w:val="21"/>
              </w:rPr>
            </w:pPr>
          </w:p>
        </w:tc>
        <w:tc>
          <w:tcPr>
            <w:tcW w:w="1151" w:type="dxa"/>
          </w:tcPr>
          <w:p w:rsidR="00ED6F2A" w:rsidRDefault="00ED6F2A">
            <w:pPr>
              <w:rPr>
                <w:szCs w:val="21"/>
              </w:rPr>
            </w:pPr>
          </w:p>
        </w:tc>
        <w:tc>
          <w:tcPr>
            <w:tcW w:w="933" w:type="dxa"/>
          </w:tcPr>
          <w:p w:rsidR="00ED6F2A" w:rsidRDefault="00ED6F2A">
            <w:pPr>
              <w:rPr>
                <w:szCs w:val="21"/>
              </w:rPr>
            </w:pPr>
          </w:p>
        </w:tc>
        <w:tc>
          <w:tcPr>
            <w:tcW w:w="1101" w:type="dxa"/>
          </w:tcPr>
          <w:p w:rsidR="00ED6F2A" w:rsidRDefault="00ED6F2A">
            <w:pPr>
              <w:rPr>
                <w:szCs w:val="21"/>
              </w:rPr>
            </w:pPr>
          </w:p>
        </w:tc>
        <w:tc>
          <w:tcPr>
            <w:tcW w:w="1080" w:type="dxa"/>
          </w:tcPr>
          <w:p w:rsidR="00ED6F2A" w:rsidRDefault="00ED6F2A">
            <w:pPr>
              <w:rPr>
                <w:szCs w:val="21"/>
              </w:rPr>
            </w:pPr>
          </w:p>
        </w:tc>
      </w:tr>
      <w:tr w:rsidR="00ED6F2A">
        <w:trPr>
          <w:cantSplit/>
          <w:jc w:val="center"/>
        </w:trPr>
        <w:tc>
          <w:tcPr>
            <w:tcW w:w="1058" w:type="dxa"/>
            <w:vMerge/>
            <w:vAlign w:val="center"/>
          </w:tcPr>
          <w:p w:rsidR="00ED6F2A" w:rsidRDefault="00ED6F2A">
            <w:pPr>
              <w:widowControl/>
              <w:jc w:val="left"/>
              <w:rPr>
                <w:szCs w:val="21"/>
              </w:rPr>
            </w:pPr>
          </w:p>
        </w:tc>
        <w:tc>
          <w:tcPr>
            <w:tcW w:w="876" w:type="dxa"/>
          </w:tcPr>
          <w:p w:rsidR="00ED6F2A" w:rsidRDefault="00ED6F2A">
            <w:pPr>
              <w:rPr>
                <w:szCs w:val="21"/>
              </w:rPr>
            </w:pPr>
          </w:p>
        </w:tc>
        <w:tc>
          <w:tcPr>
            <w:tcW w:w="1005" w:type="dxa"/>
          </w:tcPr>
          <w:p w:rsidR="00ED6F2A" w:rsidRDefault="00ED6F2A">
            <w:pPr>
              <w:rPr>
                <w:szCs w:val="21"/>
              </w:rPr>
            </w:pPr>
          </w:p>
        </w:tc>
        <w:tc>
          <w:tcPr>
            <w:tcW w:w="1056" w:type="dxa"/>
          </w:tcPr>
          <w:p w:rsidR="00ED6F2A" w:rsidRDefault="00ED6F2A">
            <w:pPr>
              <w:rPr>
                <w:szCs w:val="21"/>
              </w:rPr>
            </w:pPr>
          </w:p>
        </w:tc>
        <w:tc>
          <w:tcPr>
            <w:tcW w:w="1151" w:type="dxa"/>
          </w:tcPr>
          <w:p w:rsidR="00ED6F2A" w:rsidRDefault="00ED6F2A">
            <w:pPr>
              <w:rPr>
                <w:szCs w:val="21"/>
              </w:rPr>
            </w:pPr>
          </w:p>
        </w:tc>
        <w:tc>
          <w:tcPr>
            <w:tcW w:w="933" w:type="dxa"/>
          </w:tcPr>
          <w:p w:rsidR="00ED6F2A" w:rsidRDefault="00ED6F2A">
            <w:pPr>
              <w:rPr>
                <w:szCs w:val="21"/>
              </w:rPr>
            </w:pPr>
          </w:p>
        </w:tc>
        <w:tc>
          <w:tcPr>
            <w:tcW w:w="1101" w:type="dxa"/>
          </w:tcPr>
          <w:p w:rsidR="00ED6F2A" w:rsidRDefault="00ED6F2A">
            <w:pPr>
              <w:rPr>
                <w:szCs w:val="21"/>
              </w:rPr>
            </w:pPr>
          </w:p>
        </w:tc>
        <w:tc>
          <w:tcPr>
            <w:tcW w:w="1080" w:type="dxa"/>
          </w:tcPr>
          <w:p w:rsidR="00ED6F2A" w:rsidRDefault="00ED6F2A">
            <w:pPr>
              <w:rPr>
                <w:szCs w:val="21"/>
              </w:rPr>
            </w:pPr>
          </w:p>
        </w:tc>
      </w:tr>
    </w:tbl>
    <w:p w:rsidR="00ED6F2A" w:rsidRDefault="00ED6F2A"/>
    <w:p w:rsidR="00ED6F2A" w:rsidRDefault="00ED6F2A">
      <w:r>
        <w:t>投标人代表签字：</w:t>
      </w:r>
    </w:p>
    <w:p w:rsidR="00ED6F2A" w:rsidRDefault="00ED6F2A">
      <w:r>
        <w:t>投标人盖章：</w:t>
      </w:r>
    </w:p>
    <w:p w:rsidR="00ED6F2A" w:rsidRDefault="00ED6F2A"/>
    <w:p w:rsidR="00ED6F2A" w:rsidRDefault="00ED6F2A"/>
    <w:p w:rsidR="00ED6F2A" w:rsidRDefault="00ED6F2A">
      <w:r>
        <w:t>注：同时提供以上证明文件。</w:t>
      </w:r>
    </w:p>
    <w:p w:rsidR="00ED6F2A" w:rsidRPr="00841200" w:rsidRDefault="00ED6F2A">
      <w:pPr>
        <w:pStyle w:val="30"/>
        <w:rPr>
          <w:kern w:val="0"/>
          <w:szCs w:val="28"/>
        </w:rPr>
      </w:pPr>
      <w:r>
        <w:br w:type="page"/>
      </w:r>
      <w:r w:rsidRPr="00841200">
        <w:rPr>
          <w:rFonts w:hint="eastAsia"/>
          <w:kern w:val="0"/>
          <w:szCs w:val="28"/>
        </w:rPr>
        <w:lastRenderedPageBreak/>
        <w:t>附件13：投标人自主知识产权产品（创新、设计）情况格式</w:t>
      </w:r>
    </w:p>
    <w:p w:rsidR="00ED6F2A" w:rsidRDefault="00ED6F2A"/>
    <w:p w:rsidR="00ED6F2A" w:rsidRDefault="00ED6F2A">
      <w:pPr>
        <w:jc w:val="center"/>
        <w:rPr>
          <w:rFonts w:eastAsia="黑体"/>
          <w:b/>
          <w:kern w:val="0"/>
          <w:sz w:val="24"/>
        </w:rPr>
      </w:pPr>
      <w:r>
        <w:rPr>
          <w:rFonts w:eastAsia="黑体"/>
          <w:b/>
          <w:kern w:val="0"/>
          <w:sz w:val="24"/>
        </w:rPr>
        <w:t>投标人自主知识产权产品（创新、设计）情况</w:t>
      </w:r>
    </w:p>
    <w:p w:rsidR="00ED6F2A" w:rsidRDefault="00ED6F2A">
      <w:pPr>
        <w:jc w:val="center"/>
      </w:pPr>
      <w:r>
        <w:t>（格式自定）</w:t>
      </w:r>
    </w:p>
    <w:p w:rsidR="00ED6F2A" w:rsidRDefault="00ED6F2A"/>
    <w:p w:rsidR="00ED6F2A" w:rsidRDefault="00ED6F2A"/>
    <w:p w:rsidR="00ED6F2A" w:rsidRDefault="00ED6F2A"/>
    <w:p w:rsidR="00ED6F2A" w:rsidRDefault="00ED6F2A">
      <w:r>
        <w:t>投标人代表签字：</w:t>
      </w:r>
    </w:p>
    <w:p w:rsidR="00ED6F2A" w:rsidRDefault="00ED6F2A">
      <w:r>
        <w:t>投标人盖章：</w:t>
      </w:r>
    </w:p>
    <w:p w:rsidR="00ED6F2A" w:rsidRDefault="00ED6F2A"/>
    <w:p w:rsidR="00ED6F2A" w:rsidRDefault="00ED6F2A"/>
    <w:p w:rsidR="00ED6F2A" w:rsidRDefault="00ED6F2A">
      <w:r>
        <w:t>注：同时提供以上证明文件。</w:t>
      </w:r>
    </w:p>
    <w:p w:rsidR="00ED6F2A" w:rsidRPr="00841200" w:rsidRDefault="00ED6F2A">
      <w:pPr>
        <w:pStyle w:val="30"/>
        <w:rPr>
          <w:kern w:val="0"/>
          <w:szCs w:val="28"/>
        </w:rPr>
      </w:pPr>
      <w:r>
        <w:br w:type="page"/>
      </w:r>
      <w:r w:rsidRPr="00841200">
        <w:rPr>
          <w:rFonts w:hint="eastAsia"/>
          <w:kern w:val="0"/>
          <w:szCs w:val="28"/>
        </w:rPr>
        <w:lastRenderedPageBreak/>
        <w:t>附件14：项目拟使用的车辆（场地、工具、机器）情况格式</w:t>
      </w:r>
    </w:p>
    <w:p w:rsidR="00ED6F2A" w:rsidRDefault="00ED6F2A"/>
    <w:p w:rsidR="00ED6F2A" w:rsidRDefault="00ED6F2A">
      <w:pPr>
        <w:jc w:val="center"/>
        <w:rPr>
          <w:rFonts w:eastAsia="黑体"/>
          <w:b/>
          <w:kern w:val="0"/>
          <w:sz w:val="24"/>
        </w:rPr>
      </w:pPr>
      <w:r>
        <w:rPr>
          <w:rFonts w:eastAsia="黑体"/>
          <w:b/>
          <w:kern w:val="0"/>
          <w:sz w:val="24"/>
        </w:rPr>
        <w:t>项目拟使用的车辆（场地、工具、机器）情况</w:t>
      </w:r>
    </w:p>
    <w:p w:rsidR="00ED6F2A" w:rsidRDefault="00ED6F2A">
      <w:pPr>
        <w:jc w:val="center"/>
      </w:pPr>
      <w:r>
        <w:t>（格式自定）</w:t>
      </w:r>
    </w:p>
    <w:p w:rsidR="00ED6F2A" w:rsidRDefault="00ED6F2A"/>
    <w:p w:rsidR="00ED6F2A" w:rsidRDefault="00ED6F2A"/>
    <w:p w:rsidR="00ED6F2A" w:rsidRDefault="00ED6F2A"/>
    <w:p w:rsidR="00ED6F2A" w:rsidRDefault="00ED6F2A">
      <w:r>
        <w:t>投标人代表签字：</w:t>
      </w:r>
    </w:p>
    <w:p w:rsidR="00ED6F2A" w:rsidRDefault="00ED6F2A">
      <w:r>
        <w:t>投标人盖章：</w:t>
      </w:r>
    </w:p>
    <w:p w:rsidR="00ED6F2A" w:rsidRDefault="00ED6F2A"/>
    <w:p w:rsidR="00ED6F2A" w:rsidRDefault="00ED6F2A"/>
    <w:p w:rsidR="00ED6F2A" w:rsidRDefault="00ED6F2A">
      <w:pPr>
        <w:rPr>
          <w:rFonts w:eastAsia="黑体"/>
          <w:b/>
          <w:kern w:val="0"/>
          <w:sz w:val="24"/>
        </w:rPr>
      </w:pPr>
      <w:r>
        <w:t>注：同时提供以上证明文件。</w:t>
      </w:r>
    </w:p>
    <w:p w:rsidR="00ED6F2A" w:rsidRPr="00841200" w:rsidRDefault="00ED6F2A">
      <w:pPr>
        <w:pStyle w:val="30"/>
        <w:rPr>
          <w:kern w:val="0"/>
          <w:szCs w:val="28"/>
        </w:rPr>
      </w:pPr>
      <w:r>
        <w:br w:type="page"/>
      </w:r>
      <w:r w:rsidRPr="00841200">
        <w:rPr>
          <w:rFonts w:hint="eastAsia"/>
          <w:kern w:val="0"/>
          <w:szCs w:val="28"/>
        </w:rPr>
        <w:lastRenderedPageBreak/>
        <w:t>附件15：项目拟选用产品的成熟度及可靠性格式</w:t>
      </w:r>
    </w:p>
    <w:p w:rsidR="00ED6F2A" w:rsidRDefault="00ED6F2A"/>
    <w:p w:rsidR="00ED6F2A" w:rsidRDefault="00ED6F2A">
      <w:pPr>
        <w:jc w:val="center"/>
        <w:rPr>
          <w:rFonts w:eastAsia="黑体"/>
          <w:b/>
          <w:kern w:val="0"/>
          <w:sz w:val="24"/>
        </w:rPr>
      </w:pPr>
      <w:r>
        <w:rPr>
          <w:rFonts w:eastAsia="黑体"/>
          <w:b/>
          <w:kern w:val="0"/>
          <w:sz w:val="24"/>
        </w:rPr>
        <w:t>项目拟选用产品的成熟度及可靠性</w:t>
      </w:r>
    </w:p>
    <w:p w:rsidR="00ED6F2A" w:rsidRDefault="00ED6F2A">
      <w:pPr>
        <w:jc w:val="center"/>
      </w:pPr>
      <w:r>
        <w:t>（格式自定）</w:t>
      </w:r>
    </w:p>
    <w:p w:rsidR="00ED6F2A" w:rsidRPr="00841200" w:rsidRDefault="00ED6F2A">
      <w:pPr>
        <w:pStyle w:val="30"/>
        <w:rPr>
          <w:kern w:val="0"/>
          <w:szCs w:val="28"/>
        </w:rPr>
      </w:pPr>
      <w:r>
        <w:br w:type="page"/>
      </w:r>
      <w:r w:rsidRPr="00841200">
        <w:rPr>
          <w:rFonts w:hint="eastAsia"/>
          <w:kern w:val="0"/>
          <w:szCs w:val="28"/>
        </w:rPr>
        <w:lastRenderedPageBreak/>
        <w:t>附件16：环保执行情况格式</w:t>
      </w:r>
    </w:p>
    <w:p w:rsidR="00ED6F2A" w:rsidRDefault="00ED6F2A"/>
    <w:p w:rsidR="00ED6F2A" w:rsidRDefault="00ED6F2A">
      <w:pPr>
        <w:jc w:val="center"/>
        <w:rPr>
          <w:rFonts w:eastAsia="黑体"/>
          <w:b/>
          <w:kern w:val="0"/>
          <w:sz w:val="24"/>
        </w:rPr>
      </w:pPr>
      <w:r>
        <w:rPr>
          <w:rFonts w:eastAsia="黑体"/>
          <w:b/>
          <w:kern w:val="0"/>
          <w:sz w:val="24"/>
        </w:rPr>
        <w:t>环保执行情况</w:t>
      </w:r>
    </w:p>
    <w:p w:rsidR="00ED6F2A" w:rsidRDefault="00ED6F2A">
      <w:pPr>
        <w:jc w:val="center"/>
      </w:pPr>
      <w:r>
        <w:t>（格式自定）</w:t>
      </w:r>
    </w:p>
    <w:p w:rsidR="00ED6F2A" w:rsidRPr="00841200" w:rsidRDefault="00ED6F2A">
      <w:pPr>
        <w:pStyle w:val="30"/>
        <w:rPr>
          <w:kern w:val="0"/>
          <w:szCs w:val="28"/>
        </w:rPr>
      </w:pPr>
      <w:r>
        <w:br w:type="page"/>
      </w:r>
      <w:r w:rsidRPr="00841200">
        <w:rPr>
          <w:rFonts w:hint="eastAsia"/>
          <w:kern w:val="0"/>
          <w:szCs w:val="28"/>
        </w:rPr>
        <w:lastRenderedPageBreak/>
        <w:t>附件17：服务网点格式</w:t>
      </w:r>
    </w:p>
    <w:p w:rsidR="00ED6F2A" w:rsidRDefault="00ED6F2A"/>
    <w:p w:rsidR="00ED6F2A" w:rsidRDefault="00ED6F2A">
      <w:pPr>
        <w:jc w:val="center"/>
        <w:rPr>
          <w:rFonts w:eastAsia="黑体"/>
          <w:b/>
          <w:kern w:val="0"/>
          <w:sz w:val="24"/>
        </w:rPr>
      </w:pPr>
      <w:r>
        <w:rPr>
          <w:rFonts w:eastAsia="黑体"/>
          <w:b/>
          <w:kern w:val="0"/>
          <w:sz w:val="24"/>
        </w:rPr>
        <w:t>服务网点</w:t>
      </w:r>
    </w:p>
    <w:p w:rsidR="00ED6F2A" w:rsidRDefault="00ED6F2A">
      <w:pPr>
        <w:jc w:val="center"/>
      </w:pPr>
      <w:r>
        <w:t>（格式自定）</w:t>
      </w:r>
    </w:p>
    <w:p w:rsidR="00ED6F2A" w:rsidRPr="00841200" w:rsidRDefault="00ED6F2A">
      <w:pPr>
        <w:pStyle w:val="30"/>
        <w:rPr>
          <w:kern w:val="0"/>
          <w:szCs w:val="28"/>
        </w:rPr>
      </w:pPr>
      <w:r>
        <w:br w:type="page"/>
      </w:r>
      <w:r w:rsidRPr="00841200">
        <w:rPr>
          <w:rFonts w:hint="eastAsia"/>
          <w:kern w:val="0"/>
          <w:szCs w:val="28"/>
        </w:rPr>
        <w:lastRenderedPageBreak/>
        <w:t>附件18：实施方案格式</w:t>
      </w:r>
    </w:p>
    <w:p w:rsidR="00ED6F2A" w:rsidRDefault="00ED6F2A"/>
    <w:p w:rsidR="00ED6F2A" w:rsidRDefault="00ED6F2A">
      <w:pPr>
        <w:jc w:val="center"/>
        <w:rPr>
          <w:rFonts w:eastAsia="黑体"/>
          <w:b/>
          <w:kern w:val="0"/>
          <w:sz w:val="24"/>
        </w:rPr>
      </w:pPr>
      <w:r>
        <w:rPr>
          <w:rFonts w:eastAsia="黑体"/>
          <w:b/>
          <w:kern w:val="0"/>
          <w:sz w:val="24"/>
        </w:rPr>
        <w:t>实施方案</w:t>
      </w:r>
    </w:p>
    <w:p w:rsidR="00ED6F2A" w:rsidRDefault="00ED6F2A">
      <w:pPr>
        <w:jc w:val="center"/>
        <w:rPr>
          <w:szCs w:val="21"/>
        </w:rPr>
      </w:pPr>
      <w:r>
        <w:t>（格式自定）</w:t>
      </w:r>
    </w:p>
    <w:p w:rsidR="00ED6F2A" w:rsidRPr="00841200" w:rsidRDefault="00ED6F2A">
      <w:pPr>
        <w:pStyle w:val="30"/>
        <w:rPr>
          <w:kern w:val="0"/>
          <w:szCs w:val="28"/>
        </w:rPr>
      </w:pPr>
      <w:r>
        <w:br w:type="page"/>
      </w:r>
      <w:r w:rsidRPr="00841200">
        <w:rPr>
          <w:rFonts w:hint="eastAsia"/>
          <w:kern w:val="0"/>
          <w:szCs w:val="28"/>
        </w:rPr>
        <w:lastRenderedPageBreak/>
        <w:t>附件19：项目重点难点分析、应对措施及相关的合理化建议格式</w:t>
      </w:r>
    </w:p>
    <w:p w:rsidR="00ED6F2A" w:rsidRDefault="00ED6F2A"/>
    <w:p w:rsidR="00ED6F2A" w:rsidRDefault="00ED6F2A">
      <w:pPr>
        <w:jc w:val="center"/>
        <w:rPr>
          <w:rFonts w:eastAsia="黑体"/>
          <w:b/>
          <w:kern w:val="0"/>
          <w:sz w:val="24"/>
        </w:rPr>
      </w:pPr>
      <w:r>
        <w:rPr>
          <w:rFonts w:eastAsia="黑体"/>
          <w:b/>
          <w:kern w:val="0"/>
          <w:sz w:val="24"/>
        </w:rPr>
        <w:t>项目重点难点分析、应对措施及相关的合理化建议</w:t>
      </w:r>
    </w:p>
    <w:p w:rsidR="00ED6F2A" w:rsidRDefault="00ED6F2A">
      <w:pPr>
        <w:jc w:val="center"/>
      </w:pPr>
      <w:r>
        <w:t>（格式自定）</w:t>
      </w:r>
    </w:p>
    <w:p w:rsidR="00ED6F2A" w:rsidRPr="00841200" w:rsidRDefault="00ED6F2A">
      <w:pPr>
        <w:pStyle w:val="30"/>
        <w:rPr>
          <w:kern w:val="0"/>
          <w:szCs w:val="28"/>
        </w:rPr>
      </w:pPr>
      <w:r>
        <w:br w:type="page"/>
      </w:r>
      <w:r w:rsidRPr="00841200">
        <w:rPr>
          <w:rFonts w:hint="eastAsia"/>
          <w:kern w:val="0"/>
          <w:szCs w:val="28"/>
        </w:rPr>
        <w:lastRenderedPageBreak/>
        <w:t>附件20：质量（完成时间、安全、环保）保障措施及方案格式</w:t>
      </w:r>
    </w:p>
    <w:p w:rsidR="00ED6F2A" w:rsidRDefault="00ED6F2A"/>
    <w:p w:rsidR="00ED6F2A" w:rsidRDefault="00ED6F2A">
      <w:pPr>
        <w:jc w:val="center"/>
        <w:rPr>
          <w:rFonts w:eastAsia="黑体"/>
          <w:b/>
          <w:kern w:val="0"/>
          <w:sz w:val="24"/>
        </w:rPr>
      </w:pPr>
      <w:r>
        <w:rPr>
          <w:rFonts w:eastAsia="黑体"/>
          <w:b/>
          <w:kern w:val="0"/>
          <w:sz w:val="24"/>
        </w:rPr>
        <w:t>质量（完成时间、安全、环保）保障措施及方案</w:t>
      </w:r>
    </w:p>
    <w:p w:rsidR="00ED6F2A" w:rsidRDefault="00ED6F2A">
      <w:pPr>
        <w:jc w:val="center"/>
      </w:pPr>
      <w:r>
        <w:t>（格式自定）</w:t>
      </w:r>
    </w:p>
    <w:p w:rsidR="00ED6F2A" w:rsidRPr="00841200" w:rsidRDefault="00ED6F2A">
      <w:pPr>
        <w:pStyle w:val="30"/>
        <w:rPr>
          <w:kern w:val="0"/>
          <w:szCs w:val="28"/>
        </w:rPr>
      </w:pPr>
      <w:r>
        <w:br w:type="page"/>
      </w:r>
      <w:r w:rsidRPr="00841200">
        <w:rPr>
          <w:rFonts w:hint="eastAsia"/>
          <w:kern w:val="0"/>
          <w:szCs w:val="28"/>
        </w:rPr>
        <w:lastRenderedPageBreak/>
        <w:t>附件21：项目完成（服务期满）后的服务承诺格式</w:t>
      </w:r>
    </w:p>
    <w:p w:rsidR="00ED6F2A" w:rsidRDefault="00ED6F2A"/>
    <w:p w:rsidR="00ED6F2A" w:rsidRDefault="00ED6F2A">
      <w:pPr>
        <w:jc w:val="center"/>
        <w:rPr>
          <w:rFonts w:eastAsia="黑体"/>
          <w:b/>
          <w:kern w:val="0"/>
          <w:sz w:val="24"/>
        </w:rPr>
      </w:pPr>
      <w:r>
        <w:rPr>
          <w:rFonts w:eastAsia="黑体"/>
          <w:b/>
          <w:kern w:val="0"/>
          <w:sz w:val="24"/>
        </w:rPr>
        <w:t>项目完成（服务期满）后的服务承诺</w:t>
      </w:r>
    </w:p>
    <w:p w:rsidR="00ED6F2A" w:rsidRDefault="00ED6F2A">
      <w:pPr>
        <w:jc w:val="center"/>
      </w:pPr>
      <w:r>
        <w:t>（格式自定）</w:t>
      </w:r>
    </w:p>
    <w:p w:rsidR="00ED6F2A" w:rsidRPr="00841200" w:rsidRDefault="00ED6F2A">
      <w:pPr>
        <w:pStyle w:val="30"/>
        <w:rPr>
          <w:kern w:val="0"/>
          <w:szCs w:val="28"/>
        </w:rPr>
      </w:pPr>
      <w:r>
        <w:br w:type="page"/>
      </w:r>
      <w:r w:rsidRPr="00841200">
        <w:rPr>
          <w:rFonts w:hint="eastAsia"/>
          <w:kern w:val="0"/>
          <w:szCs w:val="28"/>
        </w:rPr>
        <w:lastRenderedPageBreak/>
        <w:t>附件22：违约承诺格式</w:t>
      </w:r>
    </w:p>
    <w:p w:rsidR="00ED6F2A" w:rsidRDefault="00ED6F2A"/>
    <w:p w:rsidR="00ED6F2A" w:rsidRDefault="00ED6F2A">
      <w:pPr>
        <w:jc w:val="center"/>
        <w:rPr>
          <w:rFonts w:eastAsia="黑体"/>
          <w:b/>
          <w:kern w:val="0"/>
          <w:sz w:val="24"/>
        </w:rPr>
      </w:pPr>
      <w:r>
        <w:rPr>
          <w:rFonts w:eastAsia="黑体"/>
          <w:b/>
          <w:kern w:val="0"/>
          <w:sz w:val="24"/>
        </w:rPr>
        <w:t>违约承诺</w:t>
      </w:r>
    </w:p>
    <w:p w:rsidR="00ED6F2A" w:rsidRDefault="00ED6F2A">
      <w:pPr>
        <w:jc w:val="center"/>
      </w:pPr>
      <w:r>
        <w:t>（格式自定）</w:t>
      </w:r>
    </w:p>
    <w:p w:rsidR="00ED6F2A" w:rsidRPr="00841200" w:rsidRDefault="00ED6F2A" w:rsidP="00841200">
      <w:pPr>
        <w:rPr>
          <w:b/>
          <w:kern w:val="0"/>
          <w:sz w:val="28"/>
          <w:szCs w:val="28"/>
        </w:rPr>
      </w:pPr>
      <w:r>
        <w:br w:type="page"/>
      </w:r>
      <w:r w:rsidRPr="00841200">
        <w:rPr>
          <w:rFonts w:ascii="宋体" w:hAnsi="宋体" w:hint="eastAsia"/>
          <w:b/>
          <w:kern w:val="0"/>
          <w:sz w:val="28"/>
          <w:szCs w:val="28"/>
        </w:rPr>
        <w:lastRenderedPageBreak/>
        <w:t>附件23：其它采购文件要求的内容及投标人认为需要补充的内容格式</w:t>
      </w:r>
    </w:p>
    <w:p w:rsidR="00ED6F2A" w:rsidRDefault="00ED6F2A"/>
    <w:p w:rsidR="00ED6F2A" w:rsidRDefault="00ED6F2A">
      <w:pPr>
        <w:jc w:val="center"/>
        <w:rPr>
          <w:rFonts w:eastAsia="黑体"/>
          <w:b/>
          <w:kern w:val="0"/>
          <w:sz w:val="24"/>
        </w:rPr>
      </w:pPr>
      <w:r>
        <w:rPr>
          <w:rFonts w:eastAsia="黑体"/>
          <w:b/>
          <w:kern w:val="0"/>
          <w:sz w:val="24"/>
        </w:rPr>
        <w:t>其它采购文件要求的内容及投标人认为需要补充的内容</w:t>
      </w:r>
    </w:p>
    <w:p w:rsidR="00ED6F2A" w:rsidRDefault="00ED6F2A">
      <w:pPr>
        <w:jc w:val="center"/>
      </w:pPr>
      <w:r>
        <w:t>（格式自定）</w:t>
      </w:r>
    </w:p>
    <w:p w:rsidR="00ED6F2A" w:rsidRPr="00841200" w:rsidRDefault="00ED6F2A">
      <w:pPr>
        <w:pStyle w:val="30"/>
        <w:rPr>
          <w:kern w:val="0"/>
          <w:szCs w:val="28"/>
        </w:rPr>
      </w:pPr>
      <w:r>
        <w:br w:type="page"/>
      </w:r>
      <w:r w:rsidRPr="00841200">
        <w:rPr>
          <w:rFonts w:hint="eastAsia"/>
          <w:kern w:val="0"/>
          <w:szCs w:val="28"/>
        </w:rPr>
        <w:lastRenderedPageBreak/>
        <w:t>附件24：服务需求偏离表</w:t>
      </w:r>
    </w:p>
    <w:p w:rsidR="00ED6F2A" w:rsidRDefault="00ED6F2A">
      <w:pPr>
        <w:jc w:val="center"/>
        <w:rPr>
          <w:rFonts w:ascii="黑体" w:eastAsia="黑体" w:hAnsi="黑体"/>
          <w:b/>
          <w:sz w:val="24"/>
        </w:rPr>
      </w:pPr>
      <w:r>
        <w:rPr>
          <w:rFonts w:ascii="黑体" w:eastAsia="黑体" w:hAnsi="黑体" w:hint="eastAsia"/>
          <w:b/>
          <w:sz w:val="24"/>
        </w:rPr>
        <w:t>服务需求偏离表</w:t>
      </w:r>
    </w:p>
    <w:p w:rsidR="00ED6F2A" w:rsidRDefault="00ED6F2A">
      <w:pPr>
        <w:jc w:val="center"/>
        <w:rPr>
          <w:rFonts w:ascii="黑体" w:eastAsia="黑体" w:hAnsi="黑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8"/>
        <w:gridCol w:w="1356"/>
        <w:gridCol w:w="1841"/>
        <w:gridCol w:w="1871"/>
        <w:gridCol w:w="1061"/>
        <w:gridCol w:w="1530"/>
      </w:tblGrid>
      <w:tr w:rsidR="00ED6F2A">
        <w:trPr>
          <w:jc w:val="center"/>
        </w:trPr>
        <w:tc>
          <w:tcPr>
            <w:tcW w:w="698" w:type="dxa"/>
          </w:tcPr>
          <w:p w:rsidR="00ED6F2A" w:rsidRDefault="00ED6F2A">
            <w:pPr>
              <w:jc w:val="center"/>
              <w:rPr>
                <w:szCs w:val="21"/>
              </w:rPr>
            </w:pPr>
            <w:r>
              <w:rPr>
                <w:szCs w:val="21"/>
              </w:rPr>
              <w:t>序号</w:t>
            </w:r>
          </w:p>
        </w:tc>
        <w:tc>
          <w:tcPr>
            <w:tcW w:w="1356" w:type="dxa"/>
          </w:tcPr>
          <w:p w:rsidR="00ED6F2A" w:rsidRDefault="00ED6F2A">
            <w:pPr>
              <w:jc w:val="center"/>
              <w:rPr>
                <w:szCs w:val="21"/>
              </w:rPr>
            </w:pPr>
            <w:r>
              <w:rPr>
                <w:rFonts w:hint="eastAsia"/>
                <w:szCs w:val="21"/>
              </w:rPr>
              <w:t>服务</w:t>
            </w:r>
            <w:r>
              <w:rPr>
                <w:szCs w:val="21"/>
              </w:rPr>
              <w:t>名称</w:t>
            </w:r>
          </w:p>
        </w:tc>
        <w:tc>
          <w:tcPr>
            <w:tcW w:w="1841" w:type="dxa"/>
          </w:tcPr>
          <w:p w:rsidR="00ED6F2A" w:rsidRDefault="00ED6F2A">
            <w:pPr>
              <w:jc w:val="center"/>
              <w:rPr>
                <w:szCs w:val="21"/>
              </w:rPr>
            </w:pPr>
            <w:r>
              <w:rPr>
                <w:szCs w:val="21"/>
              </w:rPr>
              <w:t>招标要求</w:t>
            </w:r>
          </w:p>
        </w:tc>
        <w:tc>
          <w:tcPr>
            <w:tcW w:w="1871" w:type="dxa"/>
          </w:tcPr>
          <w:p w:rsidR="00ED6F2A" w:rsidRDefault="00ED6F2A">
            <w:pPr>
              <w:jc w:val="center"/>
              <w:rPr>
                <w:szCs w:val="21"/>
              </w:rPr>
            </w:pPr>
            <w:r>
              <w:rPr>
                <w:szCs w:val="21"/>
              </w:rPr>
              <w:t>投标响应</w:t>
            </w:r>
          </w:p>
        </w:tc>
        <w:tc>
          <w:tcPr>
            <w:tcW w:w="1061" w:type="dxa"/>
          </w:tcPr>
          <w:p w:rsidR="00ED6F2A" w:rsidRDefault="00ED6F2A">
            <w:pPr>
              <w:jc w:val="center"/>
              <w:rPr>
                <w:szCs w:val="21"/>
              </w:rPr>
            </w:pPr>
            <w:r>
              <w:rPr>
                <w:szCs w:val="21"/>
              </w:rPr>
              <w:t>偏离情况</w:t>
            </w:r>
          </w:p>
        </w:tc>
        <w:tc>
          <w:tcPr>
            <w:tcW w:w="1530" w:type="dxa"/>
          </w:tcPr>
          <w:p w:rsidR="00ED6F2A" w:rsidRDefault="00ED6F2A">
            <w:pPr>
              <w:jc w:val="center"/>
              <w:rPr>
                <w:szCs w:val="21"/>
              </w:rPr>
            </w:pPr>
            <w:r>
              <w:rPr>
                <w:szCs w:val="21"/>
              </w:rPr>
              <w:t>说明</w:t>
            </w:r>
          </w:p>
        </w:tc>
      </w:tr>
      <w:tr w:rsidR="00ED6F2A">
        <w:trPr>
          <w:jc w:val="center"/>
        </w:trPr>
        <w:tc>
          <w:tcPr>
            <w:tcW w:w="698" w:type="dxa"/>
          </w:tcPr>
          <w:p w:rsidR="00ED6F2A" w:rsidRDefault="00ED6F2A">
            <w:pPr>
              <w:rPr>
                <w:szCs w:val="21"/>
              </w:rPr>
            </w:pPr>
          </w:p>
        </w:tc>
        <w:tc>
          <w:tcPr>
            <w:tcW w:w="1356" w:type="dxa"/>
          </w:tcPr>
          <w:p w:rsidR="00ED6F2A" w:rsidRDefault="00ED6F2A">
            <w:pPr>
              <w:rPr>
                <w:szCs w:val="21"/>
              </w:rPr>
            </w:pPr>
          </w:p>
        </w:tc>
        <w:tc>
          <w:tcPr>
            <w:tcW w:w="1841" w:type="dxa"/>
          </w:tcPr>
          <w:p w:rsidR="00ED6F2A" w:rsidRDefault="00ED6F2A">
            <w:pPr>
              <w:rPr>
                <w:szCs w:val="21"/>
              </w:rPr>
            </w:pPr>
          </w:p>
        </w:tc>
        <w:tc>
          <w:tcPr>
            <w:tcW w:w="1871" w:type="dxa"/>
          </w:tcPr>
          <w:p w:rsidR="00ED6F2A" w:rsidRDefault="00ED6F2A">
            <w:pPr>
              <w:rPr>
                <w:szCs w:val="21"/>
              </w:rPr>
            </w:pPr>
          </w:p>
        </w:tc>
        <w:tc>
          <w:tcPr>
            <w:tcW w:w="1061" w:type="dxa"/>
          </w:tcPr>
          <w:p w:rsidR="00ED6F2A" w:rsidRDefault="00ED6F2A">
            <w:pPr>
              <w:rPr>
                <w:szCs w:val="21"/>
              </w:rPr>
            </w:pPr>
          </w:p>
        </w:tc>
        <w:tc>
          <w:tcPr>
            <w:tcW w:w="1530" w:type="dxa"/>
          </w:tcPr>
          <w:p w:rsidR="00ED6F2A" w:rsidRDefault="00ED6F2A">
            <w:pPr>
              <w:rPr>
                <w:szCs w:val="21"/>
              </w:rPr>
            </w:pPr>
          </w:p>
        </w:tc>
      </w:tr>
      <w:tr w:rsidR="00ED6F2A">
        <w:trPr>
          <w:jc w:val="center"/>
        </w:trPr>
        <w:tc>
          <w:tcPr>
            <w:tcW w:w="698" w:type="dxa"/>
          </w:tcPr>
          <w:p w:rsidR="00ED6F2A" w:rsidRDefault="00ED6F2A">
            <w:pPr>
              <w:rPr>
                <w:szCs w:val="21"/>
              </w:rPr>
            </w:pPr>
          </w:p>
        </w:tc>
        <w:tc>
          <w:tcPr>
            <w:tcW w:w="1356" w:type="dxa"/>
          </w:tcPr>
          <w:p w:rsidR="00ED6F2A" w:rsidRDefault="00ED6F2A">
            <w:pPr>
              <w:rPr>
                <w:szCs w:val="21"/>
              </w:rPr>
            </w:pPr>
          </w:p>
        </w:tc>
        <w:tc>
          <w:tcPr>
            <w:tcW w:w="1841" w:type="dxa"/>
          </w:tcPr>
          <w:p w:rsidR="00ED6F2A" w:rsidRDefault="00ED6F2A">
            <w:pPr>
              <w:rPr>
                <w:szCs w:val="21"/>
              </w:rPr>
            </w:pPr>
          </w:p>
        </w:tc>
        <w:tc>
          <w:tcPr>
            <w:tcW w:w="1871" w:type="dxa"/>
          </w:tcPr>
          <w:p w:rsidR="00ED6F2A" w:rsidRDefault="00ED6F2A">
            <w:pPr>
              <w:rPr>
                <w:szCs w:val="21"/>
              </w:rPr>
            </w:pPr>
          </w:p>
        </w:tc>
        <w:tc>
          <w:tcPr>
            <w:tcW w:w="1061" w:type="dxa"/>
          </w:tcPr>
          <w:p w:rsidR="00ED6F2A" w:rsidRDefault="00ED6F2A">
            <w:pPr>
              <w:rPr>
                <w:szCs w:val="21"/>
              </w:rPr>
            </w:pPr>
          </w:p>
        </w:tc>
        <w:tc>
          <w:tcPr>
            <w:tcW w:w="1530" w:type="dxa"/>
          </w:tcPr>
          <w:p w:rsidR="00ED6F2A" w:rsidRDefault="00ED6F2A">
            <w:pPr>
              <w:rPr>
                <w:szCs w:val="21"/>
              </w:rPr>
            </w:pPr>
          </w:p>
        </w:tc>
      </w:tr>
      <w:tr w:rsidR="00ED6F2A">
        <w:trPr>
          <w:jc w:val="center"/>
        </w:trPr>
        <w:tc>
          <w:tcPr>
            <w:tcW w:w="698" w:type="dxa"/>
          </w:tcPr>
          <w:p w:rsidR="00ED6F2A" w:rsidRDefault="00ED6F2A">
            <w:pPr>
              <w:rPr>
                <w:szCs w:val="21"/>
              </w:rPr>
            </w:pPr>
          </w:p>
        </w:tc>
        <w:tc>
          <w:tcPr>
            <w:tcW w:w="1356" w:type="dxa"/>
          </w:tcPr>
          <w:p w:rsidR="00ED6F2A" w:rsidRDefault="00ED6F2A">
            <w:pPr>
              <w:rPr>
                <w:szCs w:val="21"/>
              </w:rPr>
            </w:pPr>
          </w:p>
        </w:tc>
        <w:tc>
          <w:tcPr>
            <w:tcW w:w="1841" w:type="dxa"/>
          </w:tcPr>
          <w:p w:rsidR="00ED6F2A" w:rsidRDefault="00ED6F2A">
            <w:pPr>
              <w:rPr>
                <w:szCs w:val="21"/>
              </w:rPr>
            </w:pPr>
          </w:p>
        </w:tc>
        <w:tc>
          <w:tcPr>
            <w:tcW w:w="1871" w:type="dxa"/>
          </w:tcPr>
          <w:p w:rsidR="00ED6F2A" w:rsidRDefault="00ED6F2A">
            <w:pPr>
              <w:rPr>
                <w:szCs w:val="21"/>
              </w:rPr>
            </w:pPr>
          </w:p>
        </w:tc>
        <w:tc>
          <w:tcPr>
            <w:tcW w:w="1061" w:type="dxa"/>
          </w:tcPr>
          <w:p w:rsidR="00ED6F2A" w:rsidRDefault="00ED6F2A">
            <w:pPr>
              <w:rPr>
                <w:szCs w:val="21"/>
              </w:rPr>
            </w:pPr>
          </w:p>
        </w:tc>
        <w:tc>
          <w:tcPr>
            <w:tcW w:w="1530" w:type="dxa"/>
          </w:tcPr>
          <w:p w:rsidR="00ED6F2A" w:rsidRDefault="00ED6F2A">
            <w:pPr>
              <w:rPr>
                <w:szCs w:val="21"/>
              </w:rPr>
            </w:pPr>
          </w:p>
        </w:tc>
      </w:tr>
      <w:tr w:rsidR="00ED6F2A">
        <w:trPr>
          <w:jc w:val="center"/>
        </w:trPr>
        <w:tc>
          <w:tcPr>
            <w:tcW w:w="698" w:type="dxa"/>
          </w:tcPr>
          <w:p w:rsidR="00ED6F2A" w:rsidRDefault="00ED6F2A">
            <w:pPr>
              <w:rPr>
                <w:szCs w:val="21"/>
              </w:rPr>
            </w:pPr>
          </w:p>
        </w:tc>
        <w:tc>
          <w:tcPr>
            <w:tcW w:w="1356" w:type="dxa"/>
          </w:tcPr>
          <w:p w:rsidR="00ED6F2A" w:rsidRDefault="00ED6F2A">
            <w:pPr>
              <w:rPr>
                <w:szCs w:val="21"/>
              </w:rPr>
            </w:pPr>
          </w:p>
        </w:tc>
        <w:tc>
          <w:tcPr>
            <w:tcW w:w="1841" w:type="dxa"/>
          </w:tcPr>
          <w:p w:rsidR="00ED6F2A" w:rsidRDefault="00ED6F2A">
            <w:pPr>
              <w:rPr>
                <w:szCs w:val="21"/>
              </w:rPr>
            </w:pPr>
          </w:p>
        </w:tc>
        <w:tc>
          <w:tcPr>
            <w:tcW w:w="1871" w:type="dxa"/>
          </w:tcPr>
          <w:p w:rsidR="00ED6F2A" w:rsidRDefault="00ED6F2A">
            <w:pPr>
              <w:rPr>
                <w:szCs w:val="21"/>
              </w:rPr>
            </w:pPr>
          </w:p>
        </w:tc>
        <w:tc>
          <w:tcPr>
            <w:tcW w:w="1061" w:type="dxa"/>
          </w:tcPr>
          <w:p w:rsidR="00ED6F2A" w:rsidRDefault="00ED6F2A">
            <w:pPr>
              <w:rPr>
                <w:szCs w:val="21"/>
              </w:rPr>
            </w:pPr>
          </w:p>
        </w:tc>
        <w:tc>
          <w:tcPr>
            <w:tcW w:w="1530" w:type="dxa"/>
          </w:tcPr>
          <w:p w:rsidR="00ED6F2A" w:rsidRDefault="00ED6F2A">
            <w:pPr>
              <w:rPr>
                <w:szCs w:val="21"/>
              </w:rPr>
            </w:pPr>
          </w:p>
        </w:tc>
      </w:tr>
      <w:tr w:rsidR="00ED6F2A">
        <w:trPr>
          <w:jc w:val="center"/>
        </w:trPr>
        <w:tc>
          <w:tcPr>
            <w:tcW w:w="698" w:type="dxa"/>
          </w:tcPr>
          <w:p w:rsidR="00ED6F2A" w:rsidRDefault="00ED6F2A">
            <w:pPr>
              <w:rPr>
                <w:szCs w:val="21"/>
              </w:rPr>
            </w:pPr>
          </w:p>
        </w:tc>
        <w:tc>
          <w:tcPr>
            <w:tcW w:w="1356" w:type="dxa"/>
          </w:tcPr>
          <w:p w:rsidR="00ED6F2A" w:rsidRDefault="00ED6F2A">
            <w:pPr>
              <w:rPr>
                <w:szCs w:val="21"/>
              </w:rPr>
            </w:pPr>
          </w:p>
        </w:tc>
        <w:tc>
          <w:tcPr>
            <w:tcW w:w="1841" w:type="dxa"/>
          </w:tcPr>
          <w:p w:rsidR="00ED6F2A" w:rsidRDefault="00ED6F2A">
            <w:pPr>
              <w:rPr>
                <w:szCs w:val="21"/>
              </w:rPr>
            </w:pPr>
          </w:p>
        </w:tc>
        <w:tc>
          <w:tcPr>
            <w:tcW w:w="1871" w:type="dxa"/>
          </w:tcPr>
          <w:p w:rsidR="00ED6F2A" w:rsidRDefault="00ED6F2A">
            <w:pPr>
              <w:rPr>
                <w:szCs w:val="21"/>
              </w:rPr>
            </w:pPr>
          </w:p>
        </w:tc>
        <w:tc>
          <w:tcPr>
            <w:tcW w:w="1061" w:type="dxa"/>
          </w:tcPr>
          <w:p w:rsidR="00ED6F2A" w:rsidRDefault="00ED6F2A">
            <w:pPr>
              <w:rPr>
                <w:szCs w:val="21"/>
              </w:rPr>
            </w:pPr>
          </w:p>
        </w:tc>
        <w:tc>
          <w:tcPr>
            <w:tcW w:w="1530" w:type="dxa"/>
          </w:tcPr>
          <w:p w:rsidR="00ED6F2A" w:rsidRDefault="00ED6F2A">
            <w:pPr>
              <w:rPr>
                <w:szCs w:val="21"/>
              </w:rPr>
            </w:pPr>
          </w:p>
        </w:tc>
      </w:tr>
      <w:tr w:rsidR="00ED6F2A">
        <w:trPr>
          <w:jc w:val="center"/>
        </w:trPr>
        <w:tc>
          <w:tcPr>
            <w:tcW w:w="698" w:type="dxa"/>
          </w:tcPr>
          <w:p w:rsidR="00ED6F2A" w:rsidRDefault="00ED6F2A">
            <w:pPr>
              <w:rPr>
                <w:szCs w:val="21"/>
              </w:rPr>
            </w:pPr>
          </w:p>
        </w:tc>
        <w:tc>
          <w:tcPr>
            <w:tcW w:w="1356" w:type="dxa"/>
          </w:tcPr>
          <w:p w:rsidR="00ED6F2A" w:rsidRDefault="00ED6F2A">
            <w:pPr>
              <w:rPr>
                <w:szCs w:val="21"/>
              </w:rPr>
            </w:pPr>
          </w:p>
        </w:tc>
        <w:tc>
          <w:tcPr>
            <w:tcW w:w="1841" w:type="dxa"/>
          </w:tcPr>
          <w:p w:rsidR="00ED6F2A" w:rsidRDefault="00ED6F2A">
            <w:pPr>
              <w:rPr>
                <w:szCs w:val="21"/>
              </w:rPr>
            </w:pPr>
          </w:p>
        </w:tc>
        <w:tc>
          <w:tcPr>
            <w:tcW w:w="1871" w:type="dxa"/>
          </w:tcPr>
          <w:p w:rsidR="00ED6F2A" w:rsidRDefault="00ED6F2A">
            <w:pPr>
              <w:rPr>
                <w:szCs w:val="21"/>
              </w:rPr>
            </w:pPr>
          </w:p>
        </w:tc>
        <w:tc>
          <w:tcPr>
            <w:tcW w:w="1061" w:type="dxa"/>
          </w:tcPr>
          <w:p w:rsidR="00ED6F2A" w:rsidRDefault="00ED6F2A">
            <w:pPr>
              <w:rPr>
                <w:szCs w:val="21"/>
              </w:rPr>
            </w:pPr>
          </w:p>
        </w:tc>
        <w:tc>
          <w:tcPr>
            <w:tcW w:w="1530" w:type="dxa"/>
          </w:tcPr>
          <w:p w:rsidR="00ED6F2A" w:rsidRDefault="00ED6F2A">
            <w:pPr>
              <w:rPr>
                <w:szCs w:val="21"/>
              </w:rPr>
            </w:pPr>
          </w:p>
        </w:tc>
      </w:tr>
      <w:tr w:rsidR="00ED6F2A">
        <w:trPr>
          <w:jc w:val="center"/>
        </w:trPr>
        <w:tc>
          <w:tcPr>
            <w:tcW w:w="698" w:type="dxa"/>
          </w:tcPr>
          <w:p w:rsidR="00ED6F2A" w:rsidRDefault="00ED6F2A">
            <w:pPr>
              <w:rPr>
                <w:szCs w:val="21"/>
              </w:rPr>
            </w:pPr>
          </w:p>
        </w:tc>
        <w:tc>
          <w:tcPr>
            <w:tcW w:w="1356" w:type="dxa"/>
          </w:tcPr>
          <w:p w:rsidR="00ED6F2A" w:rsidRDefault="00ED6F2A">
            <w:pPr>
              <w:rPr>
                <w:szCs w:val="21"/>
              </w:rPr>
            </w:pPr>
          </w:p>
        </w:tc>
        <w:tc>
          <w:tcPr>
            <w:tcW w:w="1841" w:type="dxa"/>
          </w:tcPr>
          <w:p w:rsidR="00ED6F2A" w:rsidRDefault="00ED6F2A">
            <w:pPr>
              <w:rPr>
                <w:szCs w:val="21"/>
              </w:rPr>
            </w:pPr>
          </w:p>
        </w:tc>
        <w:tc>
          <w:tcPr>
            <w:tcW w:w="1871" w:type="dxa"/>
          </w:tcPr>
          <w:p w:rsidR="00ED6F2A" w:rsidRDefault="00ED6F2A">
            <w:pPr>
              <w:rPr>
                <w:szCs w:val="21"/>
              </w:rPr>
            </w:pPr>
          </w:p>
        </w:tc>
        <w:tc>
          <w:tcPr>
            <w:tcW w:w="1061" w:type="dxa"/>
          </w:tcPr>
          <w:p w:rsidR="00ED6F2A" w:rsidRDefault="00ED6F2A">
            <w:pPr>
              <w:rPr>
                <w:szCs w:val="21"/>
              </w:rPr>
            </w:pPr>
          </w:p>
        </w:tc>
        <w:tc>
          <w:tcPr>
            <w:tcW w:w="1530" w:type="dxa"/>
          </w:tcPr>
          <w:p w:rsidR="00ED6F2A" w:rsidRDefault="00ED6F2A">
            <w:pPr>
              <w:rPr>
                <w:szCs w:val="21"/>
              </w:rPr>
            </w:pPr>
          </w:p>
        </w:tc>
      </w:tr>
      <w:tr w:rsidR="00ED6F2A">
        <w:trPr>
          <w:jc w:val="center"/>
        </w:trPr>
        <w:tc>
          <w:tcPr>
            <w:tcW w:w="698" w:type="dxa"/>
          </w:tcPr>
          <w:p w:rsidR="00ED6F2A" w:rsidRDefault="00ED6F2A">
            <w:pPr>
              <w:rPr>
                <w:szCs w:val="21"/>
              </w:rPr>
            </w:pPr>
          </w:p>
        </w:tc>
        <w:tc>
          <w:tcPr>
            <w:tcW w:w="1356" w:type="dxa"/>
          </w:tcPr>
          <w:p w:rsidR="00ED6F2A" w:rsidRDefault="00ED6F2A">
            <w:pPr>
              <w:rPr>
                <w:szCs w:val="21"/>
              </w:rPr>
            </w:pPr>
          </w:p>
        </w:tc>
        <w:tc>
          <w:tcPr>
            <w:tcW w:w="1841" w:type="dxa"/>
          </w:tcPr>
          <w:p w:rsidR="00ED6F2A" w:rsidRDefault="00ED6F2A">
            <w:pPr>
              <w:rPr>
                <w:szCs w:val="21"/>
              </w:rPr>
            </w:pPr>
          </w:p>
        </w:tc>
        <w:tc>
          <w:tcPr>
            <w:tcW w:w="1871" w:type="dxa"/>
          </w:tcPr>
          <w:p w:rsidR="00ED6F2A" w:rsidRDefault="00ED6F2A">
            <w:pPr>
              <w:rPr>
                <w:szCs w:val="21"/>
              </w:rPr>
            </w:pPr>
          </w:p>
        </w:tc>
        <w:tc>
          <w:tcPr>
            <w:tcW w:w="1061" w:type="dxa"/>
          </w:tcPr>
          <w:p w:rsidR="00ED6F2A" w:rsidRDefault="00ED6F2A">
            <w:pPr>
              <w:rPr>
                <w:szCs w:val="21"/>
              </w:rPr>
            </w:pPr>
          </w:p>
        </w:tc>
        <w:tc>
          <w:tcPr>
            <w:tcW w:w="1530" w:type="dxa"/>
          </w:tcPr>
          <w:p w:rsidR="00ED6F2A" w:rsidRDefault="00ED6F2A">
            <w:pPr>
              <w:rPr>
                <w:szCs w:val="21"/>
              </w:rPr>
            </w:pPr>
          </w:p>
        </w:tc>
      </w:tr>
      <w:tr w:rsidR="00ED6F2A">
        <w:trPr>
          <w:jc w:val="center"/>
        </w:trPr>
        <w:tc>
          <w:tcPr>
            <w:tcW w:w="698" w:type="dxa"/>
          </w:tcPr>
          <w:p w:rsidR="00ED6F2A" w:rsidRDefault="00ED6F2A">
            <w:pPr>
              <w:rPr>
                <w:szCs w:val="21"/>
              </w:rPr>
            </w:pPr>
          </w:p>
        </w:tc>
        <w:tc>
          <w:tcPr>
            <w:tcW w:w="1356" w:type="dxa"/>
          </w:tcPr>
          <w:p w:rsidR="00ED6F2A" w:rsidRDefault="00ED6F2A">
            <w:pPr>
              <w:rPr>
                <w:szCs w:val="21"/>
              </w:rPr>
            </w:pPr>
          </w:p>
        </w:tc>
        <w:tc>
          <w:tcPr>
            <w:tcW w:w="1841" w:type="dxa"/>
          </w:tcPr>
          <w:p w:rsidR="00ED6F2A" w:rsidRDefault="00ED6F2A">
            <w:pPr>
              <w:rPr>
                <w:szCs w:val="21"/>
              </w:rPr>
            </w:pPr>
          </w:p>
        </w:tc>
        <w:tc>
          <w:tcPr>
            <w:tcW w:w="1871" w:type="dxa"/>
          </w:tcPr>
          <w:p w:rsidR="00ED6F2A" w:rsidRDefault="00ED6F2A">
            <w:pPr>
              <w:rPr>
                <w:szCs w:val="21"/>
              </w:rPr>
            </w:pPr>
          </w:p>
        </w:tc>
        <w:tc>
          <w:tcPr>
            <w:tcW w:w="1061" w:type="dxa"/>
          </w:tcPr>
          <w:p w:rsidR="00ED6F2A" w:rsidRDefault="00ED6F2A">
            <w:pPr>
              <w:rPr>
                <w:szCs w:val="21"/>
              </w:rPr>
            </w:pPr>
          </w:p>
        </w:tc>
        <w:tc>
          <w:tcPr>
            <w:tcW w:w="1530" w:type="dxa"/>
          </w:tcPr>
          <w:p w:rsidR="00ED6F2A" w:rsidRDefault="00ED6F2A">
            <w:pPr>
              <w:rPr>
                <w:szCs w:val="21"/>
              </w:rPr>
            </w:pPr>
          </w:p>
        </w:tc>
      </w:tr>
      <w:tr w:rsidR="00ED6F2A">
        <w:trPr>
          <w:jc w:val="center"/>
        </w:trPr>
        <w:tc>
          <w:tcPr>
            <w:tcW w:w="698" w:type="dxa"/>
          </w:tcPr>
          <w:p w:rsidR="00ED6F2A" w:rsidRDefault="00ED6F2A">
            <w:pPr>
              <w:rPr>
                <w:szCs w:val="21"/>
              </w:rPr>
            </w:pPr>
          </w:p>
        </w:tc>
        <w:tc>
          <w:tcPr>
            <w:tcW w:w="1356" w:type="dxa"/>
          </w:tcPr>
          <w:p w:rsidR="00ED6F2A" w:rsidRDefault="00ED6F2A">
            <w:pPr>
              <w:rPr>
                <w:szCs w:val="21"/>
              </w:rPr>
            </w:pPr>
          </w:p>
        </w:tc>
        <w:tc>
          <w:tcPr>
            <w:tcW w:w="1841" w:type="dxa"/>
          </w:tcPr>
          <w:p w:rsidR="00ED6F2A" w:rsidRDefault="00ED6F2A">
            <w:pPr>
              <w:rPr>
                <w:szCs w:val="21"/>
              </w:rPr>
            </w:pPr>
          </w:p>
        </w:tc>
        <w:tc>
          <w:tcPr>
            <w:tcW w:w="1871" w:type="dxa"/>
          </w:tcPr>
          <w:p w:rsidR="00ED6F2A" w:rsidRDefault="00ED6F2A">
            <w:pPr>
              <w:rPr>
                <w:szCs w:val="21"/>
              </w:rPr>
            </w:pPr>
          </w:p>
        </w:tc>
        <w:tc>
          <w:tcPr>
            <w:tcW w:w="1061" w:type="dxa"/>
          </w:tcPr>
          <w:p w:rsidR="00ED6F2A" w:rsidRDefault="00ED6F2A">
            <w:pPr>
              <w:rPr>
                <w:szCs w:val="21"/>
              </w:rPr>
            </w:pPr>
          </w:p>
        </w:tc>
        <w:tc>
          <w:tcPr>
            <w:tcW w:w="1530" w:type="dxa"/>
          </w:tcPr>
          <w:p w:rsidR="00ED6F2A" w:rsidRDefault="00ED6F2A">
            <w:pPr>
              <w:rPr>
                <w:szCs w:val="21"/>
              </w:rPr>
            </w:pPr>
          </w:p>
        </w:tc>
      </w:tr>
      <w:tr w:rsidR="00ED6F2A">
        <w:trPr>
          <w:jc w:val="center"/>
        </w:trPr>
        <w:tc>
          <w:tcPr>
            <w:tcW w:w="698" w:type="dxa"/>
          </w:tcPr>
          <w:p w:rsidR="00ED6F2A" w:rsidRDefault="00ED6F2A">
            <w:pPr>
              <w:rPr>
                <w:szCs w:val="21"/>
              </w:rPr>
            </w:pPr>
          </w:p>
        </w:tc>
        <w:tc>
          <w:tcPr>
            <w:tcW w:w="1356" w:type="dxa"/>
          </w:tcPr>
          <w:p w:rsidR="00ED6F2A" w:rsidRDefault="00ED6F2A">
            <w:pPr>
              <w:rPr>
                <w:szCs w:val="21"/>
              </w:rPr>
            </w:pPr>
          </w:p>
        </w:tc>
        <w:tc>
          <w:tcPr>
            <w:tcW w:w="1841" w:type="dxa"/>
          </w:tcPr>
          <w:p w:rsidR="00ED6F2A" w:rsidRDefault="00ED6F2A">
            <w:pPr>
              <w:rPr>
                <w:szCs w:val="21"/>
              </w:rPr>
            </w:pPr>
          </w:p>
        </w:tc>
        <w:tc>
          <w:tcPr>
            <w:tcW w:w="1871" w:type="dxa"/>
          </w:tcPr>
          <w:p w:rsidR="00ED6F2A" w:rsidRDefault="00ED6F2A">
            <w:pPr>
              <w:rPr>
                <w:szCs w:val="21"/>
              </w:rPr>
            </w:pPr>
          </w:p>
        </w:tc>
        <w:tc>
          <w:tcPr>
            <w:tcW w:w="1061" w:type="dxa"/>
          </w:tcPr>
          <w:p w:rsidR="00ED6F2A" w:rsidRDefault="00ED6F2A">
            <w:pPr>
              <w:rPr>
                <w:szCs w:val="21"/>
              </w:rPr>
            </w:pPr>
          </w:p>
        </w:tc>
        <w:tc>
          <w:tcPr>
            <w:tcW w:w="1530" w:type="dxa"/>
          </w:tcPr>
          <w:p w:rsidR="00ED6F2A" w:rsidRDefault="00ED6F2A">
            <w:pPr>
              <w:rPr>
                <w:szCs w:val="21"/>
              </w:rPr>
            </w:pPr>
          </w:p>
        </w:tc>
      </w:tr>
      <w:tr w:rsidR="00ED6F2A">
        <w:trPr>
          <w:jc w:val="center"/>
        </w:trPr>
        <w:tc>
          <w:tcPr>
            <w:tcW w:w="698" w:type="dxa"/>
          </w:tcPr>
          <w:p w:rsidR="00ED6F2A" w:rsidRDefault="00ED6F2A">
            <w:pPr>
              <w:rPr>
                <w:szCs w:val="21"/>
              </w:rPr>
            </w:pPr>
          </w:p>
        </w:tc>
        <w:tc>
          <w:tcPr>
            <w:tcW w:w="1356" w:type="dxa"/>
          </w:tcPr>
          <w:p w:rsidR="00ED6F2A" w:rsidRDefault="00ED6F2A">
            <w:pPr>
              <w:rPr>
                <w:szCs w:val="21"/>
              </w:rPr>
            </w:pPr>
          </w:p>
        </w:tc>
        <w:tc>
          <w:tcPr>
            <w:tcW w:w="1841" w:type="dxa"/>
          </w:tcPr>
          <w:p w:rsidR="00ED6F2A" w:rsidRDefault="00ED6F2A">
            <w:pPr>
              <w:rPr>
                <w:szCs w:val="21"/>
              </w:rPr>
            </w:pPr>
          </w:p>
        </w:tc>
        <w:tc>
          <w:tcPr>
            <w:tcW w:w="1871" w:type="dxa"/>
          </w:tcPr>
          <w:p w:rsidR="00ED6F2A" w:rsidRDefault="00ED6F2A">
            <w:pPr>
              <w:rPr>
                <w:szCs w:val="21"/>
              </w:rPr>
            </w:pPr>
          </w:p>
        </w:tc>
        <w:tc>
          <w:tcPr>
            <w:tcW w:w="1061" w:type="dxa"/>
          </w:tcPr>
          <w:p w:rsidR="00ED6F2A" w:rsidRDefault="00ED6F2A">
            <w:pPr>
              <w:rPr>
                <w:szCs w:val="21"/>
              </w:rPr>
            </w:pPr>
          </w:p>
        </w:tc>
        <w:tc>
          <w:tcPr>
            <w:tcW w:w="1530" w:type="dxa"/>
          </w:tcPr>
          <w:p w:rsidR="00ED6F2A" w:rsidRDefault="00ED6F2A">
            <w:pPr>
              <w:rPr>
                <w:szCs w:val="21"/>
              </w:rPr>
            </w:pPr>
          </w:p>
        </w:tc>
      </w:tr>
      <w:tr w:rsidR="00ED6F2A">
        <w:trPr>
          <w:jc w:val="center"/>
        </w:trPr>
        <w:tc>
          <w:tcPr>
            <w:tcW w:w="698" w:type="dxa"/>
          </w:tcPr>
          <w:p w:rsidR="00ED6F2A" w:rsidRDefault="00ED6F2A">
            <w:pPr>
              <w:rPr>
                <w:szCs w:val="21"/>
              </w:rPr>
            </w:pPr>
          </w:p>
        </w:tc>
        <w:tc>
          <w:tcPr>
            <w:tcW w:w="1356" w:type="dxa"/>
          </w:tcPr>
          <w:p w:rsidR="00ED6F2A" w:rsidRDefault="00ED6F2A">
            <w:pPr>
              <w:rPr>
                <w:szCs w:val="21"/>
              </w:rPr>
            </w:pPr>
          </w:p>
        </w:tc>
        <w:tc>
          <w:tcPr>
            <w:tcW w:w="1841" w:type="dxa"/>
          </w:tcPr>
          <w:p w:rsidR="00ED6F2A" w:rsidRDefault="00ED6F2A">
            <w:pPr>
              <w:rPr>
                <w:szCs w:val="21"/>
              </w:rPr>
            </w:pPr>
          </w:p>
        </w:tc>
        <w:tc>
          <w:tcPr>
            <w:tcW w:w="1871" w:type="dxa"/>
          </w:tcPr>
          <w:p w:rsidR="00ED6F2A" w:rsidRDefault="00ED6F2A">
            <w:pPr>
              <w:rPr>
                <w:szCs w:val="21"/>
              </w:rPr>
            </w:pPr>
          </w:p>
        </w:tc>
        <w:tc>
          <w:tcPr>
            <w:tcW w:w="1061" w:type="dxa"/>
          </w:tcPr>
          <w:p w:rsidR="00ED6F2A" w:rsidRDefault="00ED6F2A">
            <w:pPr>
              <w:rPr>
                <w:szCs w:val="21"/>
              </w:rPr>
            </w:pPr>
          </w:p>
        </w:tc>
        <w:tc>
          <w:tcPr>
            <w:tcW w:w="1530" w:type="dxa"/>
          </w:tcPr>
          <w:p w:rsidR="00ED6F2A" w:rsidRDefault="00ED6F2A">
            <w:pPr>
              <w:rPr>
                <w:szCs w:val="21"/>
              </w:rPr>
            </w:pPr>
          </w:p>
        </w:tc>
      </w:tr>
      <w:tr w:rsidR="00ED6F2A">
        <w:trPr>
          <w:jc w:val="center"/>
        </w:trPr>
        <w:tc>
          <w:tcPr>
            <w:tcW w:w="698" w:type="dxa"/>
          </w:tcPr>
          <w:p w:rsidR="00ED6F2A" w:rsidRDefault="00ED6F2A">
            <w:pPr>
              <w:rPr>
                <w:szCs w:val="21"/>
              </w:rPr>
            </w:pPr>
          </w:p>
        </w:tc>
        <w:tc>
          <w:tcPr>
            <w:tcW w:w="1356" w:type="dxa"/>
          </w:tcPr>
          <w:p w:rsidR="00ED6F2A" w:rsidRDefault="00ED6F2A">
            <w:pPr>
              <w:rPr>
                <w:szCs w:val="21"/>
              </w:rPr>
            </w:pPr>
          </w:p>
        </w:tc>
        <w:tc>
          <w:tcPr>
            <w:tcW w:w="1841" w:type="dxa"/>
          </w:tcPr>
          <w:p w:rsidR="00ED6F2A" w:rsidRDefault="00ED6F2A">
            <w:pPr>
              <w:rPr>
                <w:szCs w:val="21"/>
              </w:rPr>
            </w:pPr>
          </w:p>
        </w:tc>
        <w:tc>
          <w:tcPr>
            <w:tcW w:w="1871" w:type="dxa"/>
          </w:tcPr>
          <w:p w:rsidR="00ED6F2A" w:rsidRDefault="00ED6F2A">
            <w:pPr>
              <w:rPr>
                <w:szCs w:val="21"/>
              </w:rPr>
            </w:pPr>
          </w:p>
        </w:tc>
        <w:tc>
          <w:tcPr>
            <w:tcW w:w="1061" w:type="dxa"/>
          </w:tcPr>
          <w:p w:rsidR="00ED6F2A" w:rsidRDefault="00ED6F2A">
            <w:pPr>
              <w:rPr>
                <w:szCs w:val="21"/>
              </w:rPr>
            </w:pPr>
          </w:p>
        </w:tc>
        <w:tc>
          <w:tcPr>
            <w:tcW w:w="1530" w:type="dxa"/>
          </w:tcPr>
          <w:p w:rsidR="00ED6F2A" w:rsidRDefault="00ED6F2A">
            <w:pPr>
              <w:rPr>
                <w:szCs w:val="21"/>
              </w:rPr>
            </w:pPr>
          </w:p>
        </w:tc>
      </w:tr>
      <w:tr w:rsidR="00ED6F2A">
        <w:trPr>
          <w:jc w:val="center"/>
        </w:trPr>
        <w:tc>
          <w:tcPr>
            <w:tcW w:w="698" w:type="dxa"/>
          </w:tcPr>
          <w:p w:rsidR="00ED6F2A" w:rsidRDefault="00ED6F2A">
            <w:pPr>
              <w:rPr>
                <w:szCs w:val="21"/>
              </w:rPr>
            </w:pPr>
          </w:p>
        </w:tc>
        <w:tc>
          <w:tcPr>
            <w:tcW w:w="1356" w:type="dxa"/>
          </w:tcPr>
          <w:p w:rsidR="00ED6F2A" w:rsidRDefault="00ED6F2A">
            <w:pPr>
              <w:rPr>
                <w:szCs w:val="21"/>
              </w:rPr>
            </w:pPr>
          </w:p>
        </w:tc>
        <w:tc>
          <w:tcPr>
            <w:tcW w:w="1841" w:type="dxa"/>
          </w:tcPr>
          <w:p w:rsidR="00ED6F2A" w:rsidRDefault="00ED6F2A">
            <w:pPr>
              <w:rPr>
                <w:szCs w:val="21"/>
              </w:rPr>
            </w:pPr>
          </w:p>
        </w:tc>
        <w:tc>
          <w:tcPr>
            <w:tcW w:w="1871" w:type="dxa"/>
          </w:tcPr>
          <w:p w:rsidR="00ED6F2A" w:rsidRDefault="00ED6F2A">
            <w:pPr>
              <w:rPr>
                <w:szCs w:val="21"/>
              </w:rPr>
            </w:pPr>
          </w:p>
        </w:tc>
        <w:tc>
          <w:tcPr>
            <w:tcW w:w="1061" w:type="dxa"/>
          </w:tcPr>
          <w:p w:rsidR="00ED6F2A" w:rsidRDefault="00ED6F2A">
            <w:pPr>
              <w:rPr>
                <w:szCs w:val="21"/>
              </w:rPr>
            </w:pPr>
          </w:p>
        </w:tc>
        <w:tc>
          <w:tcPr>
            <w:tcW w:w="1530" w:type="dxa"/>
          </w:tcPr>
          <w:p w:rsidR="00ED6F2A" w:rsidRDefault="00ED6F2A">
            <w:pPr>
              <w:rPr>
                <w:szCs w:val="21"/>
              </w:rPr>
            </w:pPr>
          </w:p>
        </w:tc>
      </w:tr>
    </w:tbl>
    <w:p w:rsidR="00ED6F2A" w:rsidRDefault="00ED6F2A">
      <w:pPr>
        <w:jc w:val="left"/>
      </w:pPr>
    </w:p>
    <w:p w:rsidR="00ED6F2A" w:rsidRDefault="00ED6F2A">
      <w:r>
        <w:t>投标人代表签字：</w:t>
      </w:r>
    </w:p>
    <w:p w:rsidR="00ED6F2A" w:rsidRDefault="00ED6F2A">
      <w:r>
        <w:t>投标人盖章：</w:t>
      </w:r>
    </w:p>
    <w:p w:rsidR="00ED6F2A" w:rsidRDefault="00ED6F2A">
      <w:pPr>
        <w:jc w:val="left"/>
      </w:pPr>
    </w:p>
    <w:p w:rsidR="00ED6F2A" w:rsidRDefault="00ED6F2A">
      <w:pPr>
        <w:jc w:val="left"/>
      </w:pPr>
    </w:p>
    <w:p w:rsidR="00ED6F2A" w:rsidRDefault="00ED6F2A">
      <w:pPr>
        <w:jc w:val="left"/>
      </w:pPr>
    </w:p>
    <w:p w:rsidR="00ED6F2A" w:rsidRDefault="00ED6F2A">
      <w:r>
        <w:rPr>
          <w:rFonts w:hint="eastAsia"/>
        </w:rPr>
        <w:t>1</w:t>
      </w:r>
      <w:r>
        <w:t>、</w:t>
      </w:r>
      <w:r>
        <w:t>“</w:t>
      </w:r>
      <w:r>
        <w:t>偏离情况</w:t>
      </w:r>
      <w:r>
        <w:t>”</w:t>
      </w:r>
      <w:r>
        <w:t>一栏应如实填写</w:t>
      </w:r>
      <w:r>
        <w:t>“</w:t>
      </w:r>
      <w:r>
        <w:t>正偏离</w:t>
      </w:r>
      <w:r>
        <w:t>”</w:t>
      </w:r>
      <w:r>
        <w:t>、</w:t>
      </w:r>
      <w:r>
        <w:t>“</w:t>
      </w:r>
      <w:r>
        <w:t>负偏离</w:t>
      </w:r>
      <w:r>
        <w:t>”</w:t>
      </w:r>
      <w:r>
        <w:t>或</w:t>
      </w:r>
      <w:r>
        <w:t>“</w:t>
      </w:r>
      <w:r>
        <w:t>无偏离</w:t>
      </w:r>
      <w:r>
        <w:t>”</w:t>
      </w:r>
      <w:r>
        <w:t>。</w:t>
      </w:r>
    </w:p>
    <w:p w:rsidR="00ED6F2A" w:rsidRDefault="00ED6F2A">
      <w:r>
        <w:rPr>
          <w:rFonts w:hint="eastAsia"/>
        </w:rPr>
        <w:t>2</w:t>
      </w:r>
      <w:r>
        <w:t>、证明资料（均为原件扫描件）的提供要求：</w:t>
      </w:r>
    </w:p>
    <w:p w:rsidR="00ED6F2A" w:rsidRDefault="00ED6F2A">
      <w:r>
        <w:t>（</w:t>
      </w:r>
      <w:r>
        <w:t>1</w:t>
      </w:r>
      <w: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rsidR="00ED6F2A" w:rsidRDefault="00ED6F2A">
      <w:r>
        <w:t>（</w:t>
      </w:r>
      <w:r>
        <w:t>2</w:t>
      </w:r>
      <w:r>
        <w:t>）我国政府机构出具的产品检验和核准证件应为证件正面、背面和附件标注的全部具体内容；产品检验和核准证件的尺寸和清晰度应该能够在电脑上被阅读、识别和判断。</w:t>
      </w:r>
    </w:p>
    <w:p w:rsidR="00ED6F2A" w:rsidRDefault="00ED6F2A">
      <w:r>
        <w:t>未达到以上提供要求的，评审委员会有权认定为不合格响应，其相关分数予以扣减或作废标处理。</w:t>
      </w:r>
    </w:p>
    <w:p w:rsidR="00ED6F2A" w:rsidRDefault="00ED6F2A">
      <w:r>
        <w:rPr>
          <w:rFonts w:hint="eastAsia"/>
        </w:rPr>
        <w:t>3</w:t>
      </w:r>
      <w:r>
        <w:t>、评审委员会有权对以谋取中标为目的的技术规格模糊响应（如有意照搬照抄采购文件的技术要求）或虚假响应予以认定，并视情况经政府采购代理机构报市政府采购监督管理部门予以处罚。</w:t>
      </w:r>
    </w:p>
    <w:p w:rsidR="00ED6F2A" w:rsidRPr="00841200" w:rsidRDefault="00ED6F2A">
      <w:pPr>
        <w:jc w:val="left"/>
        <w:rPr>
          <w:rFonts w:ascii="黑体" w:eastAsia="黑体"/>
          <w:b/>
          <w:sz w:val="28"/>
          <w:szCs w:val="28"/>
        </w:rPr>
      </w:pPr>
      <w:r>
        <w:br w:type="page"/>
      </w:r>
      <w:r w:rsidRPr="00841200">
        <w:rPr>
          <w:rFonts w:ascii="宋体" w:hAnsi="宋体" w:hint="eastAsia"/>
          <w:b/>
          <w:kern w:val="0"/>
          <w:sz w:val="28"/>
          <w:szCs w:val="28"/>
        </w:rPr>
        <w:lastRenderedPageBreak/>
        <w:t>附件25：投标保证金证明文件</w:t>
      </w:r>
    </w:p>
    <w:p w:rsidR="00ED6F2A" w:rsidRDefault="00ED6F2A">
      <w:pPr>
        <w:jc w:val="center"/>
        <w:rPr>
          <w:b/>
        </w:rPr>
      </w:pPr>
    </w:p>
    <w:p w:rsidR="00ED6F2A" w:rsidRDefault="00ED6F2A">
      <w:pPr>
        <w:jc w:val="center"/>
        <w:rPr>
          <w:b/>
          <w:sz w:val="28"/>
          <w:szCs w:val="28"/>
        </w:rPr>
      </w:pPr>
      <w:r>
        <w:rPr>
          <w:b/>
          <w:sz w:val="28"/>
          <w:szCs w:val="28"/>
        </w:rPr>
        <w:t>投标保证金</w:t>
      </w:r>
      <w:r>
        <w:rPr>
          <w:rFonts w:hint="eastAsia"/>
          <w:b/>
          <w:sz w:val="28"/>
          <w:szCs w:val="28"/>
        </w:rPr>
        <w:t>证明文件</w:t>
      </w:r>
    </w:p>
    <w:p w:rsidR="00ED6F2A" w:rsidRDefault="00ED6F2A"/>
    <w:p w:rsidR="00ED6F2A" w:rsidRDefault="00ED6F2A"/>
    <w:p w:rsidR="00ED6F2A" w:rsidRDefault="00ED6F2A">
      <w:r>
        <w:rPr>
          <w:rFonts w:hint="eastAsia"/>
        </w:rPr>
        <w:t>致：三方诚信招标有限公司：</w:t>
      </w:r>
    </w:p>
    <w:p w:rsidR="00ED6F2A" w:rsidRDefault="00ED6F2A"/>
    <w:p w:rsidR="00ED6F2A" w:rsidRDefault="00ED6F2A">
      <w:pPr>
        <w:ind w:firstLineChars="200" w:firstLine="420"/>
      </w:pPr>
      <w:r>
        <w:rPr>
          <w:rFonts w:hint="eastAsia"/>
        </w:rPr>
        <w:t>我方为：</w:t>
      </w:r>
      <w:r>
        <w:rPr>
          <w:rFonts w:hint="eastAsia"/>
          <w:i/>
          <w:u w:val="single"/>
        </w:rPr>
        <w:t>（项目名称）（招标编号为）</w:t>
      </w:r>
      <w:r>
        <w:rPr>
          <w:rFonts w:hint="eastAsia"/>
        </w:rPr>
        <w:t>投标所提交的投标保证金</w:t>
      </w:r>
      <w:r>
        <w:rPr>
          <w:rFonts w:hint="eastAsia"/>
          <w:i/>
          <w:u w:val="single"/>
        </w:rPr>
        <w:t>（人民币大小写）</w:t>
      </w:r>
      <w:r>
        <w:rPr>
          <w:rFonts w:hint="eastAsia"/>
        </w:rPr>
        <w:t>，已按招标文件要求提交，提交形式为：</w:t>
      </w:r>
      <w:r>
        <w:rPr>
          <w:rFonts w:hint="eastAsia"/>
          <w:u w:val="single"/>
        </w:rPr>
        <w:t xml:space="preserve">　　　</w:t>
      </w:r>
      <w:r>
        <w:rPr>
          <w:rFonts w:hint="eastAsia"/>
        </w:rPr>
        <w:t>，提交金额为：</w:t>
      </w:r>
      <w:r>
        <w:rPr>
          <w:rFonts w:hint="eastAsia"/>
          <w:u w:val="single"/>
        </w:rPr>
        <w:t xml:space="preserve">　　　</w:t>
      </w:r>
      <w:r>
        <w:rPr>
          <w:rFonts w:hint="eastAsia"/>
        </w:rPr>
        <w:t>。附投标保证金递交凭证复印件。</w:t>
      </w:r>
    </w:p>
    <w:p w:rsidR="00ED6F2A" w:rsidRDefault="00ED6F2A">
      <w:pPr>
        <w:ind w:firstLineChars="200" w:firstLine="420"/>
      </w:pPr>
      <w:r>
        <w:rPr>
          <w:rFonts w:hint="eastAsia"/>
        </w:rPr>
        <w:t>请贵公司退还时划到下列帐户：</w:t>
      </w:r>
    </w:p>
    <w:p w:rsidR="00ED6F2A" w:rsidRDefault="00ED6F2A">
      <w:pPr>
        <w:ind w:firstLineChars="200" w:firstLine="420"/>
      </w:pPr>
      <w:r>
        <w:rPr>
          <w:rFonts w:hint="eastAsia"/>
        </w:rPr>
        <w:t>收款单位：</w:t>
      </w:r>
      <w:r>
        <w:rPr>
          <w:rFonts w:hint="eastAsia"/>
          <w:i/>
          <w:u w:val="single"/>
        </w:rPr>
        <w:t>（与投标单位一致的单位名称）</w:t>
      </w:r>
    </w:p>
    <w:p w:rsidR="00ED6F2A" w:rsidRDefault="00ED6F2A">
      <w:pPr>
        <w:ind w:firstLineChars="200" w:firstLine="420"/>
      </w:pPr>
      <w:r>
        <w:rPr>
          <w:rFonts w:hint="eastAsia"/>
        </w:rPr>
        <w:t>开户银行：</w:t>
      </w:r>
      <w:r>
        <w:rPr>
          <w:rFonts w:hint="eastAsia"/>
          <w:u w:val="single"/>
        </w:rPr>
        <w:t xml:space="preserve">　　　　　　　　　　　　　　</w:t>
      </w:r>
    </w:p>
    <w:p w:rsidR="00ED6F2A" w:rsidRDefault="00ED6F2A">
      <w:pPr>
        <w:ind w:firstLineChars="200" w:firstLine="420"/>
        <w:rPr>
          <w:u w:val="single"/>
        </w:rPr>
      </w:pPr>
      <w:r>
        <w:rPr>
          <w:rFonts w:hint="eastAsia"/>
        </w:rPr>
        <w:t>帐号：</w:t>
      </w:r>
      <w:r>
        <w:rPr>
          <w:rFonts w:hint="eastAsia"/>
          <w:u w:val="single"/>
        </w:rPr>
        <w:t xml:space="preserve">　　　　　　　　　　　　　　</w:t>
      </w:r>
    </w:p>
    <w:p w:rsidR="00ED6F2A" w:rsidRDefault="00ED6F2A">
      <w:pPr>
        <w:ind w:firstLineChars="200" w:firstLine="420"/>
        <w:rPr>
          <w:u w:val="single"/>
        </w:rPr>
      </w:pPr>
    </w:p>
    <w:p w:rsidR="00ED6F2A" w:rsidRDefault="00ED6F2A">
      <w:pPr>
        <w:ind w:firstLineChars="200" w:firstLine="420"/>
        <w:rPr>
          <w:u w:val="single"/>
        </w:rPr>
      </w:pPr>
    </w:p>
    <w:p w:rsidR="00ED6F2A" w:rsidRDefault="00ED6F2A">
      <w:pPr>
        <w:ind w:firstLineChars="200" w:firstLine="420"/>
        <w:rPr>
          <w:u w:val="single"/>
        </w:rPr>
      </w:pPr>
    </w:p>
    <w:p w:rsidR="00ED6F2A" w:rsidRDefault="00ED6F2A">
      <w:pPr>
        <w:ind w:firstLineChars="200" w:firstLine="420"/>
        <w:rPr>
          <w:u w:val="single"/>
        </w:rPr>
      </w:pPr>
    </w:p>
    <w:p w:rsidR="00ED6F2A" w:rsidRDefault="00ED6F2A">
      <w:pPr>
        <w:ind w:firstLineChars="200" w:firstLine="420"/>
        <w:rPr>
          <w:u w:val="single"/>
        </w:rPr>
      </w:pPr>
    </w:p>
    <w:p w:rsidR="00ED6F2A" w:rsidRDefault="00ED6F2A">
      <w:pPr>
        <w:ind w:firstLineChars="200" w:firstLine="420"/>
        <w:rPr>
          <w:u w:val="single"/>
        </w:rPr>
      </w:pPr>
    </w:p>
    <w:p w:rsidR="00ED6F2A" w:rsidRDefault="00ED6F2A">
      <w:pPr>
        <w:ind w:firstLineChars="200" w:firstLine="420"/>
        <w:rPr>
          <w:u w:val="single"/>
        </w:rPr>
      </w:pPr>
    </w:p>
    <w:p w:rsidR="00ED6F2A" w:rsidRDefault="00ED6F2A">
      <w:pPr>
        <w:ind w:firstLineChars="200" w:firstLine="420"/>
      </w:pPr>
    </w:p>
    <w:p w:rsidR="00ED6F2A" w:rsidRDefault="00210801">
      <w:pPr>
        <w:ind w:firstLineChars="200" w:firstLine="420"/>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40" o:spid="_x0000_s1028" type="#_x0000_t176" style="position:absolute;left:0;text-align:left;margin-left:113.85pt;margin-top:-76.35pt;width:183.75pt;height:124.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">
            <v:stroke dashstyle="1 1"/>
            <v:path arrowok="t"/>
            <v:textbox>
              <w:txbxContent>
                <w:p w:rsidR="00906328" w:rsidRDefault="00906328">
                  <w:pPr>
                    <w:jc w:val="center"/>
                    <w:rPr>
                      <w:rFonts w:hAnsi="宋体"/>
                      <w:szCs w:val="21"/>
                    </w:rPr>
                  </w:pPr>
                </w:p>
                <w:p w:rsidR="00906328" w:rsidRDefault="00906328">
                  <w:pPr>
                    <w:jc w:val="center"/>
                    <w:rPr>
                      <w:rFonts w:hAnsi="宋体"/>
                      <w:szCs w:val="21"/>
                    </w:rPr>
                  </w:pPr>
                </w:p>
                <w:p w:rsidR="00906328" w:rsidRDefault="00906328">
                  <w:pPr>
                    <w:jc w:val="center"/>
                    <w:rPr>
                      <w:szCs w:val="21"/>
                    </w:rPr>
                  </w:pPr>
                  <w:r>
                    <w:rPr>
                      <w:rFonts w:hAnsi="宋体" w:hint="eastAsia"/>
                      <w:szCs w:val="21"/>
                    </w:rPr>
                    <w:t>附：</w:t>
                  </w:r>
                  <w:r>
                    <w:rPr>
                      <w:rFonts w:ascii="楷体_GB2312" w:eastAsia="楷体_GB2312" w:hint="eastAsia"/>
                      <w:sz w:val="24"/>
                    </w:rPr>
                    <w:t>投标保证金凭证扫描件</w:t>
                  </w:r>
                </w:p>
              </w:txbxContent>
            </v:textbox>
          </v:shape>
        </w:pict>
      </w:r>
    </w:p>
    <w:p w:rsidR="00ED6F2A" w:rsidRDefault="00ED6F2A">
      <w:pPr>
        <w:ind w:firstLineChars="200" w:firstLine="420"/>
      </w:pPr>
    </w:p>
    <w:p w:rsidR="00ED6F2A" w:rsidRDefault="00ED6F2A">
      <w:pPr>
        <w:ind w:firstLineChars="200" w:firstLine="420"/>
      </w:pPr>
    </w:p>
    <w:p w:rsidR="00ED6F2A" w:rsidRDefault="00ED6F2A">
      <w:pPr>
        <w:ind w:firstLineChars="200" w:firstLine="420"/>
      </w:pPr>
    </w:p>
    <w:p w:rsidR="00ED6F2A" w:rsidRDefault="00ED6F2A">
      <w:pPr>
        <w:ind w:firstLineChars="200" w:firstLine="420"/>
      </w:pPr>
    </w:p>
    <w:p w:rsidR="00ED6F2A" w:rsidRDefault="00ED6F2A">
      <w:pPr>
        <w:ind w:firstLineChars="200" w:firstLine="420"/>
      </w:pPr>
    </w:p>
    <w:p w:rsidR="00ED6F2A" w:rsidRDefault="00ED6F2A">
      <w:pPr>
        <w:ind w:firstLineChars="200" w:firstLine="420"/>
      </w:pPr>
    </w:p>
    <w:p w:rsidR="00ED6F2A" w:rsidRDefault="00ED6F2A">
      <w:pPr>
        <w:ind w:firstLineChars="200" w:firstLine="420"/>
      </w:pPr>
      <w:r>
        <w:rPr>
          <w:rFonts w:hint="eastAsia"/>
        </w:rPr>
        <w:t>投标人：（盖公章）</w:t>
      </w:r>
    </w:p>
    <w:p w:rsidR="00ED6F2A" w:rsidRDefault="00ED6F2A">
      <w:pPr>
        <w:ind w:firstLineChars="200" w:firstLine="420"/>
      </w:pPr>
      <w:r>
        <w:rPr>
          <w:rFonts w:hint="eastAsia"/>
        </w:rPr>
        <w:t>日期：年月日</w:t>
      </w:r>
    </w:p>
    <w:p w:rsidR="00ED6F2A" w:rsidRDefault="00ED6F2A">
      <w:pPr>
        <w:ind w:firstLineChars="200" w:firstLine="420"/>
      </w:pPr>
    </w:p>
    <w:p w:rsidR="00ED6F2A" w:rsidRDefault="00ED6F2A">
      <w:pPr>
        <w:ind w:firstLineChars="200" w:firstLine="420"/>
      </w:pPr>
    </w:p>
    <w:p w:rsidR="00ED6F2A" w:rsidRDefault="00ED6F2A">
      <w:pPr>
        <w:ind w:left="359" w:hangingChars="171" w:hanging="359"/>
      </w:pPr>
      <w:r>
        <w:rPr>
          <w:rFonts w:hint="eastAsia"/>
        </w:rPr>
        <w:t>注：</w:t>
      </w:r>
    </w:p>
    <w:p w:rsidR="00ED6F2A" w:rsidRDefault="00ED6F2A">
      <w:pPr>
        <w:ind w:left="359" w:hangingChars="171" w:hanging="359"/>
      </w:pPr>
      <w:r>
        <w:rPr>
          <w:rFonts w:hint="eastAsia"/>
        </w:rPr>
        <w:t>1</w:t>
      </w:r>
      <w:r>
        <w:rPr>
          <w:rFonts w:hint="eastAsia"/>
        </w:rPr>
        <w:t>、依据招标文件规定，投标保证金以人民币，采用非现金形式交纳，从其基本账户转出。款项必须在投标资料表中规定投标保证金递交截止时间前到达招标机构指定的帐号）。</w:t>
      </w:r>
    </w:p>
    <w:p w:rsidR="00ED6F2A" w:rsidRDefault="00ED6F2A">
      <w:r>
        <w:rPr>
          <w:rFonts w:hint="eastAsia"/>
        </w:rPr>
        <w:t>2</w:t>
      </w:r>
      <w:r>
        <w:rPr>
          <w:rFonts w:hint="eastAsia"/>
        </w:rPr>
        <w:t>、“递交凭证”包括招标机构开具的收据、银行进帐单等。</w:t>
      </w:r>
    </w:p>
    <w:p w:rsidR="00ED6F2A" w:rsidRDefault="00ED6F2A">
      <w:pPr>
        <w:jc w:val="left"/>
      </w:pPr>
    </w:p>
    <w:p w:rsidR="00ED6F2A" w:rsidRDefault="00ED6F2A">
      <w:pPr>
        <w:sectPr w:rsidR="00ED6F2A">
          <w:footerReference w:type="default" r:id="rId15"/>
          <w:footerReference w:type="first" r:id="rId16"/>
          <w:pgSz w:w="11907" w:h="16840"/>
          <w:pgMar w:top="1440" w:right="1797" w:bottom="1440" w:left="1797" w:header="851" w:footer="992" w:gutter="0"/>
          <w:pgNumType w:start="1"/>
          <w:cols w:space="720"/>
          <w:titlePg/>
          <w:docGrid w:linePitch="462"/>
        </w:sectPr>
      </w:pPr>
    </w:p>
    <w:p w:rsidR="00ED6F2A" w:rsidRPr="00841200" w:rsidRDefault="00ED6F2A" w:rsidP="00841200">
      <w:pPr>
        <w:ind w:firstLineChars="200" w:firstLine="562"/>
        <w:rPr>
          <w:rFonts w:ascii="宋体" w:hAnsi="宋体"/>
          <w:b/>
          <w:kern w:val="0"/>
          <w:sz w:val="28"/>
          <w:szCs w:val="28"/>
        </w:rPr>
      </w:pPr>
      <w:r w:rsidRPr="00841200">
        <w:rPr>
          <w:rFonts w:ascii="宋体" w:hAnsi="宋体" w:hint="eastAsia"/>
          <w:b/>
          <w:kern w:val="0"/>
          <w:sz w:val="28"/>
          <w:szCs w:val="28"/>
        </w:rPr>
        <w:lastRenderedPageBreak/>
        <w:t>附件26：中小企业声明函</w:t>
      </w:r>
    </w:p>
    <w:p w:rsidR="00ED6F2A" w:rsidRDefault="00ED6F2A"/>
    <w:p w:rsidR="00ED6F2A" w:rsidRDefault="00ED6F2A" w:rsidP="00AF0625">
      <w:pPr>
        <w:pStyle w:val="aff8"/>
        <w:spacing w:beforeLines="50" w:afterLines="50"/>
        <w:ind w:firstLine="602"/>
        <w:jc w:val="center"/>
        <w:rPr>
          <w:b/>
          <w:sz w:val="30"/>
          <w:szCs w:val="30"/>
        </w:rPr>
      </w:pPr>
      <w:r>
        <w:rPr>
          <w:rFonts w:hint="eastAsia"/>
          <w:b/>
          <w:sz w:val="30"/>
          <w:szCs w:val="30"/>
        </w:rPr>
        <w:t>中小企业声明函</w:t>
      </w:r>
    </w:p>
    <w:p w:rsidR="00ED6F2A" w:rsidRDefault="00ED6F2A"/>
    <w:p w:rsidR="00ED6F2A" w:rsidRDefault="00ED6F2A">
      <w:pPr>
        <w:ind w:firstLineChars="200" w:firstLine="420"/>
      </w:pPr>
      <w:r>
        <w:t>本公司郑重声明，根据《政府采购促进中小企业发展暂行办法》（财库</w:t>
      </w:r>
      <w:r>
        <w:t>[2011]181</w:t>
      </w:r>
      <w:r>
        <w:t>号）的规定，本公司为</w:t>
      </w:r>
      <w:r>
        <w:t>______</w:t>
      </w:r>
      <w:r>
        <w:t>（请填写：中型、小型、微型）企业。即，本公司同时满足以下条件：</w:t>
      </w:r>
    </w:p>
    <w:p w:rsidR="00ED6F2A" w:rsidRDefault="00ED6F2A">
      <w:pPr>
        <w:ind w:firstLineChars="200" w:firstLine="420"/>
      </w:pPr>
    </w:p>
    <w:p w:rsidR="00ED6F2A" w:rsidRDefault="00ED6F2A">
      <w:pPr>
        <w:ind w:firstLineChars="200" w:firstLine="420"/>
      </w:pPr>
      <w:r>
        <w:t>1.</w:t>
      </w:r>
      <w:r>
        <w:t>根据《工业和信息化部、国家统计局、国家发展和改革委员会、财政部关于印发中小企业划型标准规定的通知》（工信部联企业</w:t>
      </w:r>
      <w:r>
        <w:t>[2011]300</w:t>
      </w:r>
      <w:r>
        <w:t>号）规定的划分标准，本公司为</w:t>
      </w:r>
      <w:r>
        <w:t>______</w:t>
      </w:r>
      <w:r>
        <w:t>（请填写：中型、小型、微型）企业。</w:t>
      </w:r>
    </w:p>
    <w:p w:rsidR="00ED6F2A" w:rsidRDefault="00ED6F2A">
      <w:pPr>
        <w:ind w:firstLineChars="200" w:firstLine="420"/>
      </w:pPr>
      <w:r>
        <w:t>2.</w:t>
      </w:r>
      <w:r>
        <w:t>本公司参加</w:t>
      </w:r>
      <w:r>
        <w:t>______</w:t>
      </w:r>
      <w:r>
        <w:t>单位的</w:t>
      </w:r>
      <w:r>
        <w:t>______</w:t>
      </w:r>
      <w:r>
        <w:t>项目采购活动提供本企业制造的货物，由本企业承担工程、提供服务，或者提供其他</w:t>
      </w:r>
      <w:r>
        <w:t>______</w:t>
      </w:r>
      <w:r>
        <w:t>（请填写：中型、小型、微型）企业制造的货物。本条所称货物不包括使用大型企业注册商标的货物。</w:t>
      </w:r>
    </w:p>
    <w:p w:rsidR="00ED6F2A" w:rsidRDefault="00ED6F2A">
      <w:pPr>
        <w:ind w:firstLineChars="200" w:firstLine="420"/>
      </w:pPr>
      <w:r>
        <w:t>本公司对上述声明的真实性负责。如有虚假，将依法承担相应责任。</w:t>
      </w:r>
    </w:p>
    <w:p w:rsidR="00ED6F2A" w:rsidRDefault="00ED6F2A">
      <w:pPr>
        <w:ind w:firstLineChars="200" w:firstLine="420"/>
      </w:pPr>
    </w:p>
    <w:p w:rsidR="00ED6F2A" w:rsidRDefault="00ED6F2A">
      <w:pPr>
        <w:ind w:firstLineChars="200" w:firstLine="420"/>
      </w:pPr>
    </w:p>
    <w:p w:rsidR="00ED6F2A" w:rsidRDefault="00ED6F2A">
      <w:pPr>
        <w:ind w:right="420" w:firstLineChars="2550" w:firstLine="5355"/>
      </w:pPr>
      <w:r>
        <w:rPr>
          <w:rFonts w:hint="eastAsia"/>
        </w:rPr>
        <w:t>投标人：（盖公章）</w:t>
      </w:r>
    </w:p>
    <w:p w:rsidR="00ED6F2A" w:rsidRDefault="00ED6F2A">
      <w:pPr>
        <w:ind w:firstLineChars="200" w:firstLine="420"/>
        <w:jc w:val="right"/>
      </w:pPr>
      <w:r>
        <w:rPr>
          <w:rFonts w:hint="eastAsia"/>
        </w:rPr>
        <w:t>日期：年月日</w:t>
      </w:r>
    </w:p>
    <w:p w:rsidR="00ED6F2A" w:rsidRPr="00841200" w:rsidRDefault="00ED6F2A">
      <w:pPr>
        <w:pStyle w:val="30"/>
        <w:rPr>
          <w:szCs w:val="28"/>
        </w:rPr>
      </w:pPr>
      <w:r>
        <w:br w:type="page"/>
      </w:r>
      <w:r w:rsidRPr="00841200">
        <w:rPr>
          <w:rFonts w:hint="eastAsia"/>
          <w:kern w:val="0"/>
          <w:szCs w:val="28"/>
        </w:rPr>
        <w:lastRenderedPageBreak/>
        <w:t>附件27：监狱企业证明函</w:t>
      </w:r>
    </w:p>
    <w:p w:rsidR="00ED6F2A" w:rsidRDefault="00ED6F2A" w:rsidP="00AF0625">
      <w:pPr>
        <w:pStyle w:val="aff8"/>
        <w:spacing w:beforeLines="50" w:afterLines="50"/>
        <w:ind w:firstLine="602"/>
        <w:jc w:val="center"/>
        <w:rPr>
          <w:b/>
          <w:sz w:val="30"/>
          <w:szCs w:val="30"/>
        </w:rPr>
      </w:pPr>
      <w:r>
        <w:rPr>
          <w:rFonts w:hint="eastAsia"/>
          <w:b/>
          <w:sz w:val="30"/>
          <w:szCs w:val="30"/>
        </w:rPr>
        <w:t>监狱企业证明函</w:t>
      </w:r>
    </w:p>
    <w:p w:rsidR="00ED6F2A" w:rsidRDefault="00ED6F2A">
      <w:pPr>
        <w:ind w:firstLineChars="200" w:firstLine="420"/>
      </w:pPr>
      <w:r>
        <w:rPr>
          <w:rFonts w:hint="eastAsia"/>
        </w:rPr>
        <w:t>根据《财政部司法部关于政府采购支持监狱企业发展有关问题的通知》（财库</w:t>
      </w:r>
      <w:r>
        <w:rPr>
          <w:rFonts w:hint="eastAsia"/>
        </w:rPr>
        <w:t>[2014]68</w:t>
      </w:r>
      <w:r>
        <w:rPr>
          <w:rFonts w:hint="eastAsia"/>
        </w:rPr>
        <w:t>号）的规定，（填写供应商法定全称）为监狱企业。</w:t>
      </w:r>
    </w:p>
    <w:p w:rsidR="00ED6F2A" w:rsidRDefault="00ED6F2A">
      <w:pPr>
        <w:ind w:firstLineChars="200" w:firstLine="420"/>
      </w:pPr>
      <w:r>
        <w:rPr>
          <w:rFonts w:hint="eastAsia"/>
        </w:rPr>
        <w:t>特此证明。</w:t>
      </w:r>
    </w:p>
    <w:p w:rsidR="00ED6F2A" w:rsidRDefault="00ED6F2A">
      <w:pPr>
        <w:ind w:firstLineChars="200" w:firstLine="420"/>
      </w:pPr>
    </w:p>
    <w:p w:rsidR="00ED6F2A" w:rsidRDefault="00ED6F2A">
      <w:pPr>
        <w:ind w:firstLineChars="200" w:firstLine="420"/>
      </w:pPr>
    </w:p>
    <w:p w:rsidR="00ED6F2A" w:rsidRDefault="00ED6F2A">
      <w:pPr>
        <w:jc w:val="right"/>
        <w:rPr>
          <w:b/>
          <w:bCs/>
        </w:rPr>
      </w:pPr>
      <w:r>
        <w:rPr>
          <w:rFonts w:hint="eastAsia"/>
        </w:rPr>
        <w:t>省级以上监狱管理局、戒毒管理局（含新疆生产建设兵团）（盖章）：</w:t>
      </w:r>
      <w:r>
        <w:rPr>
          <w:b/>
          <w:bCs/>
        </w:rPr>
        <w:br w:type="page"/>
      </w:r>
    </w:p>
    <w:p w:rsidR="00ED6F2A" w:rsidRPr="00841200" w:rsidRDefault="00ED6F2A" w:rsidP="00841200">
      <w:pPr>
        <w:ind w:firstLineChars="200" w:firstLine="562"/>
        <w:rPr>
          <w:rFonts w:ascii="宋体" w:hAnsi="宋体"/>
          <w:b/>
          <w:kern w:val="0"/>
          <w:sz w:val="28"/>
          <w:szCs w:val="28"/>
        </w:rPr>
      </w:pPr>
      <w:r w:rsidRPr="00841200">
        <w:rPr>
          <w:rFonts w:ascii="宋体" w:hAnsi="宋体" w:hint="eastAsia"/>
          <w:b/>
          <w:kern w:val="0"/>
          <w:sz w:val="28"/>
          <w:szCs w:val="28"/>
        </w:rPr>
        <w:lastRenderedPageBreak/>
        <w:t>附件28：残疾人福利性单位声明函</w:t>
      </w:r>
    </w:p>
    <w:p w:rsidR="00ED6F2A" w:rsidRDefault="00ED6F2A"/>
    <w:p w:rsidR="00ED6F2A" w:rsidRDefault="00ED6F2A" w:rsidP="00AF0625">
      <w:pPr>
        <w:pStyle w:val="aff8"/>
        <w:spacing w:beforeLines="50" w:afterLines="50"/>
        <w:ind w:firstLine="602"/>
        <w:jc w:val="center"/>
        <w:rPr>
          <w:b/>
          <w:sz w:val="30"/>
          <w:szCs w:val="30"/>
        </w:rPr>
      </w:pPr>
      <w:r>
        <w:rPr>
          <w:rFonts w:hint="eastAsia"/>
          <w:b/>
          <w:sz w:val="30"/>
          <w:szCs w:val="30"/>
        </w:rPr>
        <w:t>残疾人福利性单位声明函</w:t>
      </w:r>
    </w:p>
    <w:p w:rsidR="00ED6F2A" w:rsidRDefault="00ED6F2A">
      <w:pPr>
        <w:ind w:right="420"/>
        <w:rPr>
          <w:rFonts w:ascii="黑体" w:eastAsia="黑体" w:hAnsi="黑体"/>
          <w:sz w:val="24"/>
        </w:rPr>
      </w:pPr>
    </w:p>
    <w:p w:rsidR="00ED6F2A" w:rsidRDefault="00ED6F2A">
      <w:pPr>
        <w:ind w:firstLineChars="200" w:firstLine="420"/>
      </w:pPr>
      <w:r>
        <w:rPr>
          <w:rFonts w:hint="eastAsia"/>
        </w:rPr>
        <w:t>本单位郑重声明，根据《财政部民政部中国残疾人联合会关于促进残疾人就业政府采购政策的通知》（财库〔</w:t>
      </w:r>
      <w:r>
        <w:rPr>
          <w:rFonts w:hint="eastAsia"/>
        </w:rPr>
        <w:t>2017</w:t>
      </w:r>
      <w:r>
        <w:rPr>
          <w:rFonts w:hint="eastAsia"/>
        </w:rPr>
        <w:t>〕</w:t>
      </w:r>
      <w:r>
        <w:rPr>
          <w:rFonts w:hint="eastAsia"/>
        </w:rPr>
        <w:t xml:space="preserve"> 141</w:t>
      </w:r>
      <w:r>
        <w:rPr>
          <w:rFonts w:hint="eastAsia"/>
        </w:rPr>
        <w:t>号）的规定，本单位为符合条件的残疾人福利性单位，且本单位参加</w:t>
      </w:r>
      <w:r>
        <w:rPr>
          <w:rFonts w:hint="eastAsia"/>
        </w:rPr>
        <w:t>______</w:t>
      </w:r>
      <w:r>
        <w:rPr>
          <w:rFonts w:hint="eastAsia"/>
        </w:rPr>
        <w:t>单位的</w:t>
      </w:r>
      <w:r>
        <w:rPr>
          <w:rFonts w:hint="eastAsia"/>
        </w:rPr>
        <w:t>______</w:t>
      </w:r>
      <w:r>
        <w:rPr>
          <w:rFonts w:hint="eastAsia"/>
        </w:rPr>
        <w:t>项目采购活动提供本单位制造的货物（由本单位承担工程</w:t>
      </w:r>
      <w:r>
        <w:rPr>
          <w:rFonts w:hint="eastAsia"/>
        </w:rPr>
        <w:t>/</w:t>
      </w:r>
      <w:r>
        <w:rPr>
          <w:rFonts w:hint="eastAsia"/>
        </w:rPr>
        <w:t>提供服务），或者提供其他残疾人福利性单位制造的货物（不包括使用非残疾人福利性单位注册商标的货物）。</w:t>
      </w:r>
    </w:p>
    <w:p w:rsidR="00ED6F2A" w:rsidRDefault="00ED6F2A">
      <w:pPr>
        <w:ind w:firstLineChars="200" w:firstLine="420"/>
      </w:pPr>
      <w:r>
        <w:rPr>
          <w:rFonts w:hint="eastAsia"/>
        </w:rPr>
        <w:t>本单位对上述声明的真实性负责。如有虚假，将依法承担相应责任。</w:t>
      </w:r>
    </w:p>
    <w:p w:rsidR="00ED6F2A" w:rsidRDefault="00ED6F2A">
      <w:pPr>
        <w:ind w:firstLineChars="200" w:firstLine="420"/>
      </w:pPr>
    </w:p>
    <w:p w:rsidR="00ED6F2A" w:rsidRDefault="00ED6F2A">
      <w:pPr>
        <w:ind w:firstLineChars="200" w:firstLine="420"/>
      </w:pPr>
    </w:p>
    <w:p w:rsidR="00ED6F2A" w:rsidRDefault="00ED6F2A">
      <w:pPr>
        <w:ind w:right="840" w:firstLineChars="2550" w:firstLine="5355"/>
      </w:pPr>
      <w:r>
        <w:rPr>
          <w:rFonts w:hint="eastAsia"/>
        </w:rPr>
        <w:t>投标人：（盖公章）</w:t>
      </w:r>
    </w:p>
    <w:p w:rsidR="00ED6F2A" w:rsidRDefault="00ED6F2A">
      <w:pPr>
        <w:ind w:firstLineChars="200" w:firstLine="420"/>
        <w:jc w:val="right"/>
      </w:pPr>
      <w:r>
        <w:rPr>
          <w:rFonts w:hint="eastAsia"/>
        </w:rPr>
        <w:t>日期：年月日</w:t>
      </w:r>
      <w:r>
        <w:br w:type="page"/>
      </w: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rPr>
          <w:rFonts w:ascii="Calibri" w:hAnsi="Calibri"/>
          <w:szCs w:val="22"/>
        </w:rPr>
      </w:pPr>
    </w:p>
    <w:p w:rsidR="00ED6F2A" w:rsidRDefault="00ED6F2A">
      <w:pPr>
        <w:jc w:val="center"/>
        <w:rPr>
          <w:rFonts w:ascii="黑体" w:eastAsia="黑体" w:hAnsi="黑体"/>
          <w:b/>
          <w:sz w:val="36"/>
          <w:szCs w:val="36"/>
        </w:rPr>
      </w:pPr>
      <w:r>
        <w:rPr>
          <w:rFonts w:ascii="黑体" w:eastAsia="黑体" w:hAnsi="黑体" w:hint="eastAsia"/>
          <w:b/>
          <w:sz w:val="36"/>
          <w:szCs w:val="36"/>
        </w:rPr>
        <w:t>第四章  政府采购合同的签订、履约及验收</w:t>
      </w:r>
    </w:p>
    <w:p w:rsidR="00ED6F2A" w:rsidRDefault="00ED6F2A">
      <w:pPr>
        <w:jc w:val="center"/>
        <w:rPr>
          <w:rFonts w:ascii="黑体" w:eastAsia="黑体"/>
          <w:b/>
          <w:kern w:val="0"/>
          <w:sz w:val="24"/>
        </w:rPr>
      </w:pPr>
      <w:r>
        <w:rPr>
          <w:rFonts w:ascii="黑体" w:eastAsia="黑体" w:hAnsi="黑体"/>
          <w:b/>
          <w:sz w:val="36"/>
          <w:szCs w:val="36"/>
        </w:rPr>
        <w:br w:type="page"/>
      </w:r>
      <w:r>
        <w:rPr>
          <w:rFonts w:ascii="黑体" w:eastAsia="黑体" w:hint="eastAsia"/>
          <w:b/>
          <w:kern w:val="0"/>
          <w:sz w:val="24"/>
        </w:rPr>
        <w:lastRenderedPageBreak/>
        <w:t>一、重要提示</w:t>
      </w:r>
    </w:p>
    <w:p w:rsidR="00ED6F2A" w:rsidRDefault="00ED6F2A">
      <w:pPr>
        <w:ind w:firstLineChars="200" w:firstLine="420"/>
      </w:pPr>
    </w:p>
    <w:p w:rsidR="00ED6F2A" w:rsidRDefault="00ED6F2A">
      <w:pPr>
        <w:ind w:firstLineChars="200" w:firstLine="420"/>
      </w:pPr>
      <w:r>
        <w:rPr>
          <w:rFonts w:hint="eastAsia"/>
        </w:rPr>
        <w:t>（一）中标人将于中标通知书发出之日起十个工作日内，按照采购文件和投标文件内容与采购单位签订书面合同，合同书应采用本采购文件规定的合同样本；</w:t>
      </w:r>
    </w:p>
    <w:p w:rsidR="00ED6F2A" w:rsidRDefault="00ED6F2A">
      <w:pPr>
        <w:ind w:firstLineChars="200" w:firstLine="420"/>
      </w:pPr>
      <w:r>
        <w:rPr>
          <w:rFonts w:hint="eastAsia"/>
        </w:rPr>
        <w:t>（二）中标人如不按采购文件第二册通用条款第</w:t>
      </w:r>
      <w:r>
        <w:rPr>
          <w:rFonts w:hint="eastAsia"/>
        </w:rPr>
        <w:t>47.1</w:t>
      </w:r>
      <w:r>
        <w:rPr>
          <w:rFonts w:hint="eastAsia"/>
        </w:rPr>
        <w:t>款的规定与采购单位签订合同，则政府采购代理机构将有充分的理由废除中标，并没收其投标保证金，给政府采购代理机构造成的损失超过投标担保数额的，还应当对超过部分予以赔偿，同时承担相应法律责任；</w:t>
      </w:r>
    </w:p>
    <w:p w:rsidR="00ED6F2A" w:rsidRDefault="00ED6F2A">
      <w:pPr>
        <w:ind w:firstLineChars="200" w:firstLine="420"/>
      </w:pPr>
      <w:r>
        <w:rPr>
          <w:rFonts w:hint="eastAsia"/>
        </w:rPr>
        <w:t>（三）中标人应当按照合同约定履行义务，完成中标项目，不得将中标项目转让（转包）给他人；</w:t>
      </w:r>
    </w:p>
    <w:p w:rsidR="00ED6F2A" w:rsidRDefault="00ED6F2A">
      <w:pPr>
        <w:ind w:firstLineChars="200" w:firstLine="420"/>
      </w:pPr>
      <w:r>
        <w:rPr>
          <w:rFonts w:hint="eastAsia"/>
        </w:rPr>
        <w:t>（四）采购人与中标人签订的合同必须遵守本采购文件的合同条件，并且不得更改合同条件。</w:t>
      </w:r>
    </w:p>
    <w:p w:rsidR="00ED6F2A" w:rsidRDefault="00ED6F2A">
      <w:pPr>
        <w:ind w:firstLineChars="200" w:firstLine="420"/>
      </w:pPr>
      <w:r>
        <w:rPr>
          <w:rFonts w:hint="eastAsia"/>
        </w:rPr>
        <w:t>（五）根据《中华人民共和国政府采购法实施条例》第五十条规定，采购人应当自政府采购合同签订之日起</w:t>
      </w:r>
      <w:r>
        <w:rPr>
          <w:rFonts w:hint="eastAsia"/>
        </w:rPr>
        <w:t>2</w:t>
      </w:r>
      <w:r>
        <w:rPr>
          <w:rFonts w:hint="eastAsia"/>
        </w:rPr>
        <w:t>个工作日内，将政府采购合同在省级以上人民政府财政部门指定的媒体上公告，但政府采购合同中涉及国家秘密、商业秘密的内容除外。</w:t>
      </w:r>
    </w:p>
    <w:p w:rsidR="00ED6F2A" w:rsidRDefault="00ED6F2A">
      <w:pPr>
        <w:ind w:firstLineChars="200" w:firstLine="420"/>
      </w:pPr>
      <w:r>
        <w:rPr>
          <w:rFonts w:hint="eastAsia"/>
        </w:rPr>
        <w:t>如未按照规定公告政府采购合同的，由财政部门责令限期改正、给予警告，对直接负责的主管人员和其他直接责任人员依法给予处分，并予以通报。</w:t>
      </w:r>
    </w:p>
    <w:p w:rsidR="00ED6F2A" w:rsidRDefault="00ED6F2A">
      <w:pPr>
        <w:ind w:firstLineChars="200" w:firstLine="420"/>
      </w:pPr>
      <w:r>
        <w:rPr>
          <w:rFonts w:hint="eastAsia"/>
        </w:rPr>
        <w:t>（六）采购人与中标人应于合同签订之日起</w:t>
      </w:r>
      <w:r>
        <w:rPr>
          <w:rFonts w:hint="eastAsia"/>
        </w:rPr>
        <w:t>10</w:t>
      </w:r>
      <w:r>
        <w:rPr>
          <w:rFonts w:hint="eastAsia"/>
        </w:rPr>
        <w:t>日内，由采购人或委托中标人将采购合同副本抄送政府采购代理机构备案。</w:t>
      </w:r>
    </w:p>
    <w:p w:rsidR="00ED6F2A" w:rsidRDefault="00ED6F2A">
      <w:pPr>
        <w:ind w:firstLineChars="200" w:firstLine="420"/>
      </w:pPr>
      <w:r>
        <w:rPr>
          <w:rFonts w:hint="eastAsia"/>
        </w:rPr>
        <w:t>（七）《深圳经济特区政府采购条例》规定：供应商在政府采购中，未按本条例规定签订、履行采购合同，造成严重后果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ED6F2A" w:rsidRDefault="00ED6F2A">
      <w:pPr>
        <w:ind w:firstLineChars="200" w:firstLine="420"/>
      </w:pPr>
      <w:r>
        <w:rPr>
          <w:rFonts w:hint="eastAsia"/>
        </w:rPr>
        <w:t>（八）供应商必须诚信投标，对项目需求进行实质性响应。采购单位（或三方诚信招标有限公司）将组织聘请第三方专业机构（必要时，邀请参加本项目投标的供应商）实施项目履约验收，如未按合同履约，将按上述第（七）条规定进行处理。</w:t>
      </w:r>
    </w:p>
    <w:p w:rsidR="00ED6F2A" w:rsidRDefault="00ED6F2A">
      <w:pPr>
        <w:widowControl/>
        <w:spacing w:line="560" w:lineRule="exact"/>
        <w:jc w:val="left"/>
        <w:rPr>
          <w:rFonts w:ascii="宋体" w:hAnsi="宋体"/>
          <w:b/>
          <w:kern w:val="0"/>
          <w:szCs w:val="21"/>
        </w:rPr>
      </w:pPr>
    </w:p>
    <w:p w:rsidR="00ED6F2A" w:rsidRDefault="00ED6F2A">
      <w:pPr>
        <w:jc w:val="center"/>
        <w:rPr>
          <w:rFonts w:ascii="黑体" w:eastAsia="黑体"/>
          <w:b/>
          <w:kern w:val="0"/>
          <w:sz w:val="24"/>
        </w:rPr>
      </w:pPr>
      <w:r>
        <w:rPr>
          <w:rFonts w:ascii="宋体" w:hAnsi="宋体"/>
          <w:szCs w:val="21"/>
        </w:rPr>
        <w:br w:type="page"/>
      </w:r>
      <w:r>
        <w:rPr>
          <w:rFonts w:ascii="宋体" w:hAnsi="宋体" w:hint="eastAsia"/>
          <w:szCs w:val="21"/>
        </w:rPr>
        <w:lastRenderedPageBreak/>
        <w:t>二</w:t>
      </w:r>
      <w:r>
        <w:rPr>
          <w:rFonts w:ascii="黑体" w:eastAsia="黑体" w:hint="eastAsia"/>
          <w:b/>
          <w:kern w:val="0"/>
          <w:sz w:val="24"/>
        </w:rPr>
        <w:t>、政府采购履约情况反馈表</w:t>
      </w:r>
    </w:p>
    <w:p w:rsidR="00ED6F2A" w:rsidRDefault="00ED6F2A"/>
    <w:p w:rsidR="00ED6F2A" w:rsidRDefault="00ED6F2A">
      <w:pPr>
        <w:spacing w:line="240" w:lineRule="atLeast"/>
        <w:rPr>
          <w:rFonts w:ascii="宋体" w:hAnsi="宋体"/>
          <w:b/>
          <w:szCs w:val="21"/>
        </w:rPr>
      </w:pPr>
      <w:r>
        <w:rPr>
          <w:rFonts w:ascii="宋体" w:hAnsi="宋体" w:hint="eastAsia"/>
          <w:b/>
          <w:szCs w:val="21"/>
        </w:rPr>
        <w:t>采购单位名称：                       联系人及电话：</w:t>
      </w:r>
    </w:p>
    <w:p w:rsidR="00ED6F2A" w:rsidRDefault="00ED6F2A">
      <w:pPr>
        <w:spacing w:line="60" w:lineRule="exact"/>
        <w:rPr>
          <w:rFonts w:ascii="宋体" w:hAnsi="宋体"/>
          <w:b/>
          <w:szCs w:val="21"/>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842"/>
        <w:gridCol w:w="720"/>
        <w:gridCol w:w="720"/>
        <w:gridCol w:w="2520"/>
        <w:gridCol w:w="1980"/>
        <w:gridCol w:w="2135"/>
      </w:tblGrid>
      <w:tr w:rsidR="00ED6F2A">
        <w:trPr>
          <w:trHeight w:val="450"/>
          <w:jc w:val="center"/>
        </w:trPr>
        <w:tc>
          <w:tcPr>
            <w:tcW w:w="2282" w:type="dxa"/>
            <w:gridSpan w:val="3"/>
            <w:vAlign w:val="center"/>
          </w:tcPr>
          <w:p w:rsidR="00ED6F2A" w:rsidRDefault="00ED6F2A">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ED6F2A" w:rsidRDefault="00ED6F2A">
            <w:pPr>
              <w:spacing w:line="240" w:lineRule="atLeast"/>
              <w:jc w:val="center"/>
              <w:rPr>
                <w:rFonts w:ascii="宋体" w:hAnsi="宋体"/>
                <w:szCs w:val="21"/>
              </w:rPr>
            </w:pPr>
          </w:p>
        </w:tc>
        <w:tc>
          <w:tcPr>
            <w:tcW w:w="1980" w:type="dxa"/>
            <w:vAlign w:val="center"/>
          </w:tcPr>
          <w:p w:rsidR="00ED6F2A" w:rsidRDefault="00ED6F2A">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ED6F2A" w:rsidRDefault="00ED6F2A">
            <w:pPr>
              <w:spacing w:line="240" w:lineRule="atLeast"/>
              <w:jc w:val="center"/>
              <w:rPr>
                <w:rFonts w:ascii="宋体" w:hAnsi="宋体"/>
                <w:szCs w:val="21"/>
              </w:rPr>
            </w:pPr>
          </w:p>
        </w:tc>
      </w:tr>
      <w:tr w:rsidR="00ED6F2A">
        <w:trPr>
          <w:trHeight w:val="461"/>
          <w:jc w:val="center"/>
        </w:trPr>
        <w:tc>
          <w:tcPr>
            <w:tcW w:w="2282" w:type="dxa"/>
            <w:gridSpan w:val="3"/>
            <w:vAlign w:val="center"/>
          </w:tcPr>
          <w:p w:rsidR="00ED6F2A" w:rsidRDefault="00ED6F2A">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ED6F2A" w:rsidRDefault="00ED6F2A">
            <w:pPr>
              <w:spacing w:line="240" w:lineRule="atLeast"/>
              <w:jc w:val="center"/>
              <w:rPr>
                <w:rFonts w:ascii="宋体" w:hAnsi="宋体"/>
                <w:szCs w:val="21"/>
              </w:rPr>
            </w:pPr>
          </w:p>
        </w:tc>
        <w:tc>
          <w:tcPr>
            <w:tcW w:w="1980" w:type="dxa"/>
            <w:vAlign w:val="center"/>
          </w:tcPr>
          <w:p w:rsidR="00ED6F2A" w:rsidRDefault="00ED6F2A">
            <w:pPr>
              <w:spacing w:line="240" w:lineRule="atLeast"/>
              <w:jc w:val="center"/>
              <w:rPr>
                <w:rFonts w:ascii="宋体" w:hAnsi="宋体"/>
                <w:szCs w:val="21"/>
              </w:rPr>
            </w:pPr>
            <w:r>
              <w:rPr>
                <w:rFonts w:ascii="宋体" w:hAnsi="宋体" w:hint="eastAsia"/>
                <w:szCs w:val="21"/>
              </w:rPr>
              <w:t>供应商</w:t>
            </w:r>
          </w:p>
          <w:p w:rsidR="00ED6F2A" w:rsidRDefault="00ED6F2A">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ED6F2A" w:rsidRDefault="00ED6F2A">
            <w:pPr>
              <w:spacing w:line="240" w:lineRule="atLeast"/>
              <w:jc w:val="center"/>
              <w:rPr>
                <w:rFonts w:ascii="宋体" w:hAnsi="宋体"/>
                <w:szCs w:val="21"/>
              </w:rPr>
            </w:pPr>
          </w:p>
        </w:tc>
      </w:tr>
      <w:tr w:rsidR="00ED6F2A">
        <w:trPr>
          <w:trHeight w:val="438"/>
          <w:jc w:val="center"/>
        </w:trPr>
        <w:tc>
          <w:tcPr>
            <w:tcW w:w="2282" w:type="dxa"/>
            <w:gridSpan w:val="3"/>
            <w:vAlign w:val="center"/>
          </w:tcPr>
          <w:p w:rsidR="00ED6F2A" w:rsidRDefault="00ED6F2A">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ED6F2A" w:rsidRDefault="00ED6F2A">
            <w:pPr>
              <w:spacing w:line="240" w:lineRule="atLeast"/>
              <w:jc w:val="center"/>
              <w:rPr>
                <w:rFonts w:ascii="宋体" w:hAnsi="宋体"/>
                <w:szCs w:val="21"/>
              </w:rPr>
            </w:pPr>
          </w:p>
        </w:tc>
        <w:tc>
          <w:tcPr>
            <w:tcW w:w="1980" w:type="dxa"/>
            <w:vAlign w:val="center"/>
          </w:tcPr>
          <w:p w:rsidR="00ED6F2A" w:rsidRDefault="00ED6F2A">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ED6F2A" w:rsidRDefault="00ED6F2A">
            <w:pPr>
              <w:spacing w:line="240" w:lineRule="atLeast"/>
              <w:rPr>
                <w:rFonts w:ascii="宋体" w:hAnsi="宋体"/>
                <w:szCs w:val="21"/>
              </w:rPr>
            </w:pPr>
            <w:r>
              <w:rPr>
                <w:rFonts w:ascii="宋体" w:hAnsi="宋体" w:hint="eastAsia"/>
                <w:szCs w:val="21"/>
              </w:rPr>
              <w:t>自       至</w:t>
            </w:r>
          </w:p>
        </w:tc>
      </w:tr>
      <w:tr w:rsidR="00ED6F2A">
        <w:trPr>
          <w:trHeight w:val="544"/>
          <w:jc w:val="center"/>
        </w:trPr>
        <w:tc>
          <w:tcPr>
            <w:tcW w:w="842" w:type="dxa"/>
            <w:vMerge w:val="restart"/>
            <w:vAlign w:val="center"/>
          </w:tcPr>
          <w:p w:rsidR="00ED6F2A" w:rsidRDefault="00ED6F2A">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ED6F2A" w:rsidRDefault="00ED6F2A">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ED6F2A" w:rsidRDefault="00ED6F2A">
            <w:pPr>
              <w:spacing w:line="240" w:lineRule="atLeast"/>
              <w:ind w:firstLineChars="50" w:firstLine="105"/>
              <w:jc w:val="center"/>
              <w:rPr>
                <w:rFonts w:ascii="宋体" w:hAnsi="宋体"/>
                <w:szCs w:val="21"/>
              </w:rPr>
            </w:pPr>
            <w:r>
              <w:rPr>
                <w:rFonts w:ascii="宋体" w:hAnsi="宋体" w:hint="eastAsia"/>
                <w:szCs w:val="21"/>
              </w:rPr>
              <w:t>□ 优          □ 良          □ 中           □ 差</w:t>
            </w:r>
          </w:p>
        </w:tc>
      </w:tr>
      <w:tr w:rsidR="00ED6F2A">
        <w:trPr>
          <w:trHeight w:val="458"/>
          <w:jc w:val="center"/>
        </w:trPr>
        <w:tc>
          <w:tcPr>
            <w:tcW w:w="842" w:type="dxa"/>
            <w:vMerge/>
            <w:vAlign w:val="center"/>
          </w:tcPr>
          <w:p w:rsidR="00ED6F2A" w:rsidRDefault="00ED6F2A">
            <w:pPr>
              <w:spacing w:line="240" w:lineRule="atLeast"/>
              <w:jc w:val="center"/>
              <w:rPr>
                <w:rFonts w:ascii="宋体" w:hAnsi="宋体"/>
                <w:szCs w:val="21"/>
              </w:rPr>
            </w:pPr>
          </w:p>
        </w:tc>
        <w:tc>
          <w:tcPr>
            <w:tcW w:w="720" w:type="dxa"/>
            <w:vMerge w:val="restart"/>
            <w:tcBorders>
              <w:right w:val="single" w:sz="4" w:space="0" w:color="auto"/>
            </w:tcBorders>
            <w:vAlign w:val="center"/>
          </w:tcPr>
          <w:p w:rsidR="00ED6F2A" w:rsidRDefault="00ED6F2A">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ED6F2A" w:rsidRDefault="00ED6F2A">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ED6F2A" w:rsidRDefault="00ED6F2A">
            <w:pPr>
              <w:spacing w:line="240" w:lineRule="atLeast"/>
              <w:jc w:val="center"/>
              <w:rPr>
                <w:rFonts w:ascii="宋体" w:hAnsi="宋体"/>
                <w:szCs w:val="21"/>
              </w:rPr>
            </w:pPr>
            <w:r>
              <w:rPr>
                <w:rFonts w:ascii="宋体" w:hAnsi="宋体" w:hint="eastAsia"/>
                <w:szCs w:val="21"/>
              </w:rPr>
              <w:t xml:space="preserve"> □ 优          □ 良          □ 中           □ 差</w:t>
            </w:r>
          </w:p>
        </w:tc>
      </w:tr>
      <w:tr w:rsidR="00ED6F2A">
        <w:trPr>
          <w:trHeight w:val="458"/>
          <w:jc w:val="center"/>
        </w:trPr>
        <w:tc>
          <w:tcPr>
            <w:tcW w:w="842" w:type="dxa"/>
            <w:vMerge/>
            <w:vAlign w:val="center"/>
          </w:tcPr>
          <w:p w:rsidR="00ED6F2A" w:rsidRDefault="00ED6F2A">
            <w:pPr>
              <w:spacing w:line="240" w:lineRule="atLeast"/>
              <w:jc w:val="center"/>
              <w:rPr>
                <w:rFonts w:ascii="宋体" w:hAnsi="宋体"/>
                <w:szCs w:val="21"/>
              </w:rPr>
            </w:pPr>
          </w:p>
        </w:tc>
        <w:tc>
          <w:tcPr>
            <w:tcW w:w="720" w:type="dxa"/>
            <w:vMerge/>
            <w:tcBorders>
              <w:right w:val="single" w:sz="4" w:space="0" w:color="auto"/>
            </w:tcBorders>
            <w:vAlign w:val="center"/>
          </w:tcPr>
          <w:p w:rsidR="00ED6F2A" w:rsidRDefault="00ED6F2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ED6F2A" w:rsidRDefault="00ED6F2A">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ED6F2A" w:rsidRDefault="00ED6F2A">
            <w:pPr>
              <w:spacing w:line="240" w:lineRule="atLeast"/>
              <w:jc w:val="center"/>
              <w:rPr>
                <w:rFonts w:ascii="宋体" w:hAnsi="宋体"/>
                <w:szCs w:val="21"/>
              </w:rPr>
            </w:pPr>
            <w:r>
              <w:rPr>
                <w:rFonts w:ascii="宋体" w:hAnsi="宋体" w:hint="eastAsia"/>
                <w:szCs w:val="21"/>
              </w:rPr>
              <w:t xml:space="preserve"> □ 优          □ 良          □ 中           □ 差</w:t>
            </w:r>
          </w:p>
        </w:tc>
      </w:tr>
      <w:tr w:rsidR="00ED6F2A">
        <w:trPr>
          <w:trHeight w:val="458"/>
          <w:jc w:val="center"/>
        </w:trPr>
        <w:tc>
          <w:tcPr>
            <w:tcW w:w="842" w:type="dxa"/>
            <w:vMerge/>
            <w:vAlign w:val="center"/>
          </w:tcPr>
          <w:p w:rsidR="00ED6F2A" w:rsidRDefault="00ED6F2A">
            <w:pPr>
              <w:spacing w:line="240" w:lineRule="atLeast"/>
              <w:jc w:val="center"/>
              <w:rPr>
                <w:rFonts w:ascii="宋体" w:hAnsi="宋体"/>
                <w:szCs w:val="21"/>
              </w:rPr>
            </w:pPr>
          </w:p>
        </w:tc>
        <w:tc>
          <w:tcPr>
            <w:tcW w:w="720" w:type="dxa"/>
            <w:vMerge/>
            <w:tcBorders>
              <w:right w:val="single" w:sz="4" w:space="0" w:color="auto"/>
            </w:tcBorders>
            <w:vAlign w:val="center"/>
          </w:tcPr>
          <w:p w:rsidR="00ED6F2A" w:rsidRDefault="00ED6F2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ED6F2A" w:rsidRDefault="00ED6F2A">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ED6F2A" w:rsidRDefault="00ED6F2A">
            <w:pPr>
              <w:spacing w:line="240" w:lineRule="atLeast"/>
              <w:jc w:val="center"/>
              <w:rPr>
                <w:rFonts w:ascii="宋体" w:hAnsi="宋体"/>
                <w:szCs w:val="21"/>
              </w:rPr>
            </w:pPr>
            <w:r>
              <w:rPr>
                <w:rFonts w:ascii="宋体" w:hAnsi="宋体" w:hint="eastAsia"/>
                <w:szCs w:val="21"/>
              </w:rPr>
              <w:t xml:space="preserve"> □ 优          □ 良          □ 中           □ 差</w:t>
            </w:r>
          </w:p>
        </w:tc>
      </w:tr>
      <w:tr w:rsidR="00ED6F2A">
        <w:trPr>
          <w:trHeight w:val="458"/>
          <w:jc w:val="center"/>
        </w:trPr>
        <w:tc>
          <w:tcPr>
            <w:tcW w:w="842" w:type="dxa"/>
            <w:vMerge/>
            <w:vAlign w:val="center"/>
          </w:tcPr>
          <w:p w:rsidR="00ED6F2A" w:rsidRDefault="00ED6F2A">
            <w:pPr>
              <w:spacing w:line="240" w:lineRule="atLeast"/>
              <w:jc w:val="center"/>
              <w:rPr>
                <w:rFonts w:ascii="宋体" w:hAnsi="宋体"/>
                <w:szCs w:val="21"/>
              </w:rPr>
            </w:pPr>
          </w:p>
        </w:tc>
        <w:tc>
          <w:tcPr>
            <w:tcW w:w="720" w:type="dxa"/>
            <w:vMerge/>
            <w:tcBorders>
              <w:right w:val="single" w:sz="4" w:space="0" w:color="auto"/>
            </w:tcBorders>
            <w:vAlign w:val="center"/>
          </w:tcPr>
          <w:p w:rsidR="00ED6F2A" w:rsidRDefault="00ED6F2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ED6F2A" w:rsidRDefault="00ED6F2A">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ED6F2A" w:rsidRDefault="00ED6F2A">
            <w:pPr>
              <w:spacing w:line="240" w:lineRule="atLeast"/>
              <w:jc w:val="center"/>
              <w:rPr>
                <w:rFonts w:ascii="宋体" w:hAnsi="宋体"/>
                <w:szCs w:val="21"/>
              </w:rPr>
            </w:pPr>
            <w:r>
              <w:rPr>
                <w:rFonts w:ascii="宋体" w:hAnsi="宋体" w:hint="eastAsia"/>
                <w:szCs w:val="21"/>
              </w:rPr>
              <w:t xml:space="preserve"> □ 优          □ 良          □ 中           □ 差</w:t>
            </w:r>
          </w:p>
        </w:tc>
      </w:tr>
      <w:tr w:rsidR="00ED6F2A">
        <w:trPr>
          <w:trHeight w:val="458"/>
          <w:jc w:val="center"/>
        </w:trPr>
        <w:tc>
          <w:tcPr>
            <w:tcW w:w="842" w:type="dxa"/>
            <w:vMerge/>
            <w:vAlign w:val="center"/>
          </w:tcPr>
          <w:p w:rsidR="00ED6F2A" w:rsidRDefault="00ED6F2A">
            <w:pPr>
              <w:spacing w:line="240" w:lineRule="atLeast"/>
              <w:jc w:val="center"/>
              <w:rPr>
                <w:rFonts w:ascii="宋体" w:hAnsi="宋体"/>
                <w:szCs w:val="21"/>
              </w:rPr>
            </w:pPr>
          </w:p>
        </w:tc>
        <w:tc>
          <w:tcPr>
            <w:tcW w:w="720" w:type="dxa"/>
            <w:vMerge/>
            <w:tcBorders>
              <w:right w:val="single" w:sz="4" w:space="0" w:color="auto"/>
            </w:tcBorders>
            <w:vAlign w:val="center"/>
          </w:tcPr>
          <w:p w:rsidR="00ED6F2A" w:rsidRDefault="00ED6F2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ED6F2A" w:rsidRDefault="00ED6F2A">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ED6F2A" w:rsidRDefault="00ED6F2A">
            <w:pPr>
              <w:spacing w:line="240" w:lineRule="atLeast"/>
              <w:jc w:val="center"/>
              <w:rPr>
                <w:rFonts w:ascii="宋体" w:hAnsi="宋体"/>
                <w:szCs w:val="21"/>
              </w:rPr>
            </w:pPr>
            <w:r>
              <w:rPr>
                <w:rFonts w:ascii="宋体" w:hAnsi="宋体" w:hint="eastAsia"/>
                <w:szCs w:val="21"/>
              </w:rPr>
              <w:t xml:space="preserve"> □ 优          □ 良          □ 中           □ 差</w:t>
            </w:r>
          </w:p>
        </w:tc>
      </w:tr>
      <w:tr w:rsidR="00ED6F2A">
        <w:trPr>
          <w:trHeight w:val="458"/>
          <w:jc w:val="center"/>
        </w:trPr>
        <w:tc>
          <w:tcPr>
            <w:tcW w:w="842" w:type="dxa"/>
            <w:vMerge/>
            <w:vAlign w:val="center"/>
          </w:tcPr>
          <w:p w:rsidR="00ED6F2A" w:rsidRDefault="00ED6F2A">
            <w:pPr>
              <w:spacing w:line="240" w:lineRule="atLeast"/>
              <w:jc w:val="center"/>
              <w:rPr>
                <w:rFonts w:ascii="宋体" w:hAnsi="宋体"/>
                <w:szCs w:val="21"/>
              </w:rPr>
            </w:pPr>
          </w:p>
        </w:tc>
        <w:tc>
          <w:tcPr>
            <w:tcW w:w="720" w:type="dxa"/>
            <w:vMerge/>
            <w:tcBorders>
              <w:right w:val="single" w:sz="4" w:space="0" w:color="auto"/>
            </w:tcBorders>
            <w:vAlign w:val="center"/>
          </w:tcPr>
          <w:p w:rsidR="00ED6F2A" w:rsidRDefault="00ED6F2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ED6F2A" w:rsidRDefault="00ED6F2A">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ED6F2A" w:rsidRDefault="00ED6F2A" w:rsidP="00AF0625">
            <w:pPr>
              <w:spacing w:beforeLines="50" w:afterLines="50" w:line="240" w:lineRule="atLeast"/>
              <w:rPr>
                <w:rFonts w:ascii="宋体" w:hAnsi="宋体"/>
                <w:szCs w:val="21"/>
                <w:u w:val="single"/>
              </w:rPr>
            </w:pPr>
            <w:r>
              <w:rPr>
                <w:rFonts w:ascii="宋体" w:hAnsi="宋体" w:hint="eastAsia"/>
                <w:szCs w:val="21"/>
              </w:rPr>
              <w:t>评价内容为：</w:t>
            </w:r>
          </w:p>
          <w:p w:rsidR="00ED6F2A" w:rsidRDefault="00ED6F2A" w:rsidP="00AF0625">
            <w:pPr>
              <w:spacing w:beforeLines="50" w:afterLines="50" w:line="240" w:lineRule="atLeast"/>
              <w:rPr>
                <w:rFonts w:ascii="宋体" w:hAnsi="宋体"/>
                <w:szCs w:val="21"/>
              </w:rPr>
            </w:pPr>
            <w:r>
              <w:rPr>
                <w:rFonts w:ascii="宋体" w:hAnsi="宋体" w:hint="eastAsia"/>
                <w:szCs w:val="21"/>
              </w:rPr>
              <w:t>评价等级为：  □ 优       □ 良        □ 中         □ 差</w:t>
            </w:r>
          </w:p>
        </w:tc>
      </w:tr>
      <w:tr w:rsidR="00ED6F2A">
        <w:trPr>
          <w:trHeight w:val="3261"/>
          <w:jc w:val="center"/>
        </w:trPr>
        <w:tc>
          <w:tcPr>
            <w:tcW w:w="1562" w:type="dxa"/>
            <w:gridSpan w:val="2"/>
            <w:vAlign w:val="center"/>
          </w:tcPr>
          <w:p w:rsidR="00ED6F2A" w:rsidRDefault="00ED6F2A">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ED6F2A" w:rsidRDefault="00ED6F2A">
            <w:pPr>
              <w:spacing w:line="240" w:lineRule="atLeast"/>
              <w:rPr>
                <w:rFonts w:ascii="宋体" w:hAnsi="宋体"/>
                <w:szCs w:val="21"/>
              </w:rPr>
            </w:pPr>
          </w:p>
          <w:p w:rsidR="00ED6F2A" w:rsidRDefault="00ED6F2A">
            <w:pPr>
              <w:spacing w:line="240" w:lineRule="atLeast"/>
              <w:rPr>
                <w:rFonts w:ascii="宋体" w:hAnsi="宋体"/>
                <w:szCs w:val="21"/>
              </w:rPr>
            </w:pPr>
          </w:p>
          <w:p w:rsidR="00ED6F2A" w:rsidRDefault="00ED6F2A">
            <w:pPr>
              <w:spacing w:line="240" w:lineRule="atLeast"/>
              <w:rPr>
                <w:rFonts w:ascii="宋体" w:hAnsi="宋体"/>
                <w:szCs w:val="21"/>
              </w:rPr>
            </w:pPr>
          </w:p>
          <w:p w:rsidR="00ED6F2A" w:rsidRDefault="00ED6F2A">
            <w:pPr>
              <w:spacing w:line="240" w:lineRule="atLeast"/>
              <w:rPr>
                <w:rFonts w:ascii="宋体" w:hAnsi="宋体"/>
                <w:szCs w:val="21"/>
              </w:rPr>
            </w:pPr>
          </w:p>
          <w:p w:rsidR="00ED6F2A" w:rsidRDefault="00ED6F2A">
            <w:pPr>
              <w:spacing w:line="240" w:lineRule="atLeast"/>
              <w:rPr>
                <w:rFonts w:ascii="宋体" w:hAnsi="宋体"/>
                <w:szCs w:val="21"/>
              </w:rPr>
            </w:pPr>
          </w:p>
          <w:p w:rsidR="00ED6F2A" w:rsidRDefault="00ED6F2A">
            <w:pPr>
              <w:spacing w:line="240" w:lineRule="atLeast"/>
              <w:rPr>
                <w:rFonts w:ascii="宋体" w:hAnsi="宋体"/>
                <w:szCs w:val="21"/>
              </w:rPr>
            </w:pPr>
          </w:p>
          <w:p w:rsidR="00ED6F2A" w:rsidRDefault="00ED6F2A">
            <w:pPr>
              <w:spacing w:line="240" w:lineRule="atLeast"/>
              <w:rPr>
                <w:rFonts w:ascii="宋体" w:hAnsi="宋体"/>
                <w:szCs w:val="21"/>
              </w:rPr>
            </w:pPr>
          </w:p>
          <w:p w:rsidR="00ED6F2A" w:rsidRDefault="00ED6F2A">
            <w:pPr>
              <w:spacing w:line="240" w:lineRule="atLeast"/>
              <w:rPr>
                <w:rFonts w:ascii="宋体" w:hAnsi="宋体"/>
                <w:szCs w:val="21"/>
              </w:rPr>
            </w:pPr>
          </w:p>
          <w:p w:rsidR="00ED6F2A" w:rsidRDefault="00ED6F2A">
            <w:pPr>
              <w:spacing w:line="240" w:lineRule="atLeast"/>
              <w:rPr>
                <w:rFonts w:ascii="宋体" w:hAnsi="宋体"/>
                <w:szCs w:val="21"/>
              </w:rPr>
            </w:pPr>
          </w:p>
          <w:p w:rsidR="00ED6F2A" w:rsidRDefault="00ED6F2A">
            <w:pPr>
              <w:spacing w:line="240" w:lineRule="atLeast"/>
              <w:rPr>
                <w:rFonts w:ascii="宋体" w:hAnsi="宋体"/>
                <w:szCs w:val="21"/>
              </w:rPr>
            </w:pPr>
          </w:p>
          <w:p w:rsidR="00ED6F2A" w:rsidRDefault="00ED6F2A">
            <w:pPr>
              <w:spacing w:line="240" w:lineRule="atLeast"/>
              <w:rPr>
                <w:rFonts w:ascii="宋体" w:hAnsi="宋体"/>
                <w:szCs w:val="21"/>
              </w:rPr>
            </w:pPr>
          </w:p>
        </w:tc>
      </w:tr>
      <w:tr w:rsidR="00ED6F2A">
        <w:trPr>
          <w:trHeight w:val="2510"/>
          <w:jc w:val="center"/>
        </w:trPr>
        <w:tc>
          <w:tcPr>
            <w:tcW w:w="1562" w:type="dxa"/>
            <w:gridSpan w:val="2"/>
            <w:vAlign w:val="center"/>
          </w:tcPr>
          <w:p w:rsidR="00ED6F2A" w:rsidRDefault="00ED6F2A">
            <w:pPr>
              <w:spacing w:line="240" w:lineRule="atLeast"/>
              <w:jc w:val="center"/>
              <w:rPr>
                <w:rFonts w:ascii="宋体" w:hAnsi="宋体"/>
                <w:szCs w:val="21"/>
              </w:rPr>
            </w:pPr>
            <w:r>
              <w:rPr>
                <w:rFonts w:ascii="宋体" w:hAnsi="宋体" w:hint="eastAsia"/>
                <w:szCs w:val="21"/>
              </w:rPr>
              <w:t>采购单位意见</w:t>
            </w:r>
          </w:p>
          <w:p w:rsidR="00ED6F2A" w:rsidRDefault="00ED6F2A">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ED6F2A" w:rsidRDefault="00ED6F2A">
            <w:pPr>
              <w:spacing w:line="240" w:lineRule="atLeast"/>
              <w:rPr>
                <w:rFonts w:ascii="宋体" w:hAnsi="宋体"/>
                <w:szCs w:val="21"/>
              </w:rPr>
            </w:pPr>
          </w:p>
          <w:p w:rsidR="00ED6F2A" w:rsidRDefault="00ED6F2A">
            <w:pPr>
              <w:spacing w:line="240" w:lineRule="atLeast"/>
              <w:rPr>
                <w:rFonts w:ascii="宋体" w:hAnsi="宋体"/>
                <w:szCs w:val="21"/>
              </w:rPr>
            </w:pPr>
          </w:p>
          <w:p w:rsidR="00ED6F2A" w:rsidRDefault="00ED6F2A">
            <w:pPr>
              <w:spacing w:line="240" w:lineRule="atLeast"/>
              <w:rPr>
                <w:rFonts w:ascii="宋体" w:hAnsi="宋体"/>
                <w:szCs w:val="21"/>
              </w:rPr>
            </w:pPr>
          </w:p>
          <w:p w:rsidR="00ED6F2A" w:rsidRDefault="00ED6F2A">
            <w:pPr>
              <w:spacing w:line="240" w:lineRule="atLeast"/>
              <w:rPr>
                <w:rFonts w:ascii="宋体" w:hAnsi="宋体"/>
                <w:szCs w:val="21"/>
              </w:rPr>
            </w:pPr>
          </w:p>
          <w:p w:rsidR="00ED6F2A" w:rsidRDefault="00ED6F2A">
            <w:pPr>
              <w:spacing w:line="240" w:lineRule="atLeast"/>
              <w:ind w:firstLineChars="1800" w:firstLine="3780"/>
              <w:rPr>
                <w:rFonts w:ascii="宋体" w:hAnsi="宋体"/>
                <w:szCs w:val="21"/>
              </w:rPr>
            </w:pPr>
          </w:p>
          <w:p w:rsidR="00ED6F2A" w:rsidRDefault="00ED6F2A">
            <w:pPr>
              <w:spacing w:line="240" w:lineRule="atLeast"/>
              <w:ind w:firstLineChars="1800" w:firstLine="3780"/>
              <w:rPr>
                <w:rFonts w:ascii="宋体" w:hAnsi="宋体"/>
                <w:szCs w:val="21"/>
              </w:rPr>
            </w:pPr>
            <w:r>
              <w:rPr>
                <w:rFonts w:ascii="宋体" w:hAnsi="宋体" w:hint="eastAsia"/>
                <w:szCs w:val="21"/>
              </w:rPr>
              <w:t>日期：   年   月   日</w:t>
            </w:r>
          </w:p>
        </w:tc>
      </w:tr>
    </w:tbl>
    <w:p w:rsidR="00ED6F2A" w:rsidRDefault="00ED6F2A">
      <w:pPr>
        <w:spacing w:line="240" w:lineRule="atLeast"/>
        <w:rPr>
          <w:rFonts w:ascii="宋体" w:hAnsi="宋体"/>
          <w:szCs w:val="21"/>
        </w:rPr>
      </w:pPr>
      <w:r>
        <w:rPr>
          <w:rFonts w:ascii="宋体" w:hAnsi="宋体" w:hint="eastAsia"/>
          <w:szCs w:val="21"/>
        </w:rPr>
        <w:t>说明：</w:t>
      </w:r>
    </w:p>
    <w:p w:rsidR="00ED6F2A" w:rsidRDefault="00ED6F2A">
      <w:pPr>
        <w:spacing w:line="240" w:lineRule="atLeast"/>
        <w:rPr>
          <w:rFonts w:ascii="宋体" w:hAnsi="宋体"/>
          <w:szCs w:val="21"/>
        </w:rPr>
      </w:pPr>
      <w:r>
        <w:rPr>
          <w:rFonts w:ascii="宋体" w:hAnsi="宋体" w:hint="eastAsia"/>
          <w:szCs w:val="21"/>
        </w:rPr>
        <w:t>1、本表为采购单位向三方诚信招标有限公司反映政府采购项目履约情况时所用；</w:t>
      </w:r>
    </w:p>
    <w:p w:rsidR="00ED6F2A" w:rsidRDefault="00ED6F2A">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ED6F2A" w:rsidRDefault="00ED6F2A"/>
    <w:p w:rsidR="00ED6F2A" w:rsidRDefault="00ED6F2A">
      <w:pPr>
        <w:spacing w:line="240" w:lineRule="atLeast"/>
      </w:pPr>
    </w:p>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Pr>
        <w:jc w:val="center"/>
        <w:rPr>
          <w:rFonts w:ascii="黑体" w:eastAsia="黑体" w:hAnsi="黑体"/>
          <w:b/>
          <w:sz w:val="52"/>
          <w:szCs w:val="52"/>
        </w:rPr>
      </w:pPr>
      <w:r>
        <w:rPr>
          <w:rFonts w:ascii="黑体" w:eastAsia="黑体" w:hAnsi="黑体" w:hint="eastAsia"/>
          <w:b/>
          <w:sz w:val="52"/>
          <w:szCs w:val="52"/>
        </w:rPr>
        <w:t>第二册  通用条款</w:t>
      </w:r>
    </w:p>
    <w:p w:rsidR="00ED6F2A" w:rsidRDefault="00ED6F2A">
      <w:r>
        <w:rPr>
          <w:rFonts w:ascii="黑体" w:eastAsia="黑体" w:hAnsi="黑体"/>
          <w:b/>
          <w:sz w:val="52"/>
          <w:szCs w:val="52"/>
        </w:rPr>
        <w:br w:type="page"/>
      </w:r>
    </w:p>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Pr>
        <w:jc w:val="center"/>
        <w:rPr>
          <w:rFonts w:ascii="黑体" w:eastAsia="黑体" w:hAnsi="黑体"/>
          <w:b/>
          <w:bCs/>
          <w:kern w:val="28"/>
          <w:sz w:val="44"/>
          <w:szCs w:val="44"/>
        </w:rPr>
      </w:pPr>
      <w:r>
        <w:rPr>
          <w:rFonts w:ascii="黑体" w:eastAsia="黑体" w:hAnsi="黑体" w:hint="eastAsia"/>
          <w:b/>
          <w:bCs/>
          <w:kern w:val="28"/>
          <w:sz w:val="44"/>
          <w:szCs w:val="44"/>
        </w:rPr>
        <w:t>第一章  总则</w:t>
      </w:r>
    </w:p>
    <w:p w:rsidR="00ED6F2A" w:rsidRDefault="00ED6F2A">
      <w:pPr>
        <w:jc w:val="center"/>
        <w:rPr>
          <w:rFonts w:ascii="宋体" w:hAnsi="宋体"/>
          <w:b/>
          <w:sz w:val="28"/>
          <w:szCs w:val="28"/>
        </w:rPr>
      </w:pPr>
      <w:r>
        <w:rPr>
          <w:rFonts w:ascii="黑体" w:eastAsia="黑体" w:hAnsi="黑体"/>
          <w:b/>
          <w:bCs/>
          <w:kern w:val="28"/>
          <w:sz w:val="44"/>
          <w:szCs w:val="44"/>
        </w:rPr>
        <w:br w:type="page"/>
      </w:r>
      <w:r>
        <w:rPr>
          <w:rFonts w:ascii="宋体" w:hAnsi="宋体" w:hint="eastAsia"/>
          <w:b/>
          <w:bCs/>
          <w:kern w:val="28"/>
          <w:sz w:val="28"/>
          <w:szCs w:val="28"/>
        </w:rPr>
        <w:lastRenderedPageBreak/>
        <w:t xml:space="preserve">第一章  </w:t>
      </w:r>
      <w:r>
        <w:rPr>
          <w:rFonts w:ascii="宋体" w:hAnsi="宋体" w:hint="eastAsia"/>
          <w:b/>
          <w:sz w:val="28"/>
          <w:szCs w:val="28"/>
        </w:rPr>
        <w:t>总则</w:t>
      </w:r>
    </w:p>
    <w:p w:rsidR="00ED6F2A" w:rsidRDefault="00ED6F2A"/>
    <w:p w:rsidR="00ED6F2A" w:rsidRDefault="00ED6F2A">
      <w:pPr>
        <w:numPr>
          <w:ilvl w:val="0"/>
          <w:numId w:val="16"/>
        </w:numPr>
        <w:rPr>
          <w:rFonts w:ascii="黑体" w:eastAsia="黑体" w:hAnsi="宋体"/>
          <w:sz w:val="24"/>
        </w:rPr>
      </w:pPr>
      <w:r>
        <w:rPr>
          <w:rFonts w:ascii="黑体" w:eastAsia="黑体" w:hAnsi="宋体" w:hint="eastAsia"/>
          <w:sz w:val="24"/>
        </w:rPr>
        <w:t>通用条款说明</w:t>
      </w:r>
    </w:p>
    <w:p w:rsidR="00ED6F2A" w:rsidRDefault="00ED6F2A">
      <w:pPr>
        <w:numPr>
          <w:ilvl w:val="1"/>
          <w:numId w:val="17"/>
        </w:numPr>
        <w:rPr>
          <w:rFonts w:ascii="宋体" w:hAnsi="宋体"/>
          <w:szCs w:val="21"/>
        </w:rPr>
      </w:pPr>
      <w:r>
        <w:rPr>
          <w:rFonts w:ascii="宋体" w:hAnsi="宋体" w:hint="eastAsia"/>
          <w:szCs w:val="21"/>
        </w:rPr>
        <w:t>政府采购代理机构发出采购文件通用条款版本，列出深圳市政府采购项目进行招标采购所适用的通用条款内容。如有需要，政府采购代理机构可以对这些条款增加附录或补充内容。</w:t>
      </w:r>
    </w:p>
    <w:p w:rsidR="00ED6F2A" w:rsidRDefault="00ED6F2A">
      <w:pPr>
        <w:ind w:left="907"/>
        <w:rPr>
          <w:rFonts w:ascii="宋体" w:hAnsi="宋体"/>
          <w:szCs w:val="21"/>
        </w:rPr>
      </w:pPr>
    </w:p>
    <w:p w:rsidR="00ED6F2A" w:rsidRDefault="00ED6F2A">
      <w:pPr>
        <w:numPr>
          <w:ilvl w:val="0"/>
          <w:numId w:val="16"/>
        </w:numPr>
        <w:rPr>
          <w:rFonts w:ascii="黑体" w:eastAsia="黑体" w:hAnsi="宋体"/>
          <w:sz w:val="24"/>
        </w:rPr>
      </w:pPr>
      <w:bookmarkStart w:id="22" w:name="_Toc60560627"/>
      <w:bookmarkStart w:id="23" w:name="_Toc60631622"/>
      <w:bookmarkStart w:id="24" w:name="_Toc73517641"/>
      <w:bookmarkStart w:id="25" w:name="_Toc73518119"/>
      <w:bookmarkStart w:id="26" w:name="_Toc73521549"/>
      <w:bookmarkStart w:id="27" w:name="_Toc73521637"/>
      <w:bookmarkStart w:id="28" w:name="_Toc100052366"/>
      <w:bookmarkStart w:id="29" w:name="_Toc60560629"/>
      <w:bookmarkStart w:id="30" w:name="_Toc60631624"/>
      <w:bookmarkStart w:id="31" w:name="_Toc73517643"/>
      <w:bookmarkStart w:id="32" w:name="_Toc73518121"/>
      <w:bookmarkStart w:id="33" w:name="_Toc73521551"/>
      <w:bookmarkStart w:id="34" w:name="_Toc73521639"/>
      <w:bookmarkStart w:id="35" w:name="_Toc100052368"/>
      <w:r>
        <w:rPr>
          <w:rFonts w:ascii="黑体" w:eastAsia="黑体" w:hAnsi="宋体" w:hint="eastAsia"/>
          <w:sz w:val="24"/>
        </w:rPr>
        <w:t>采购说明</w:t>
      </w:r>
      <w:bookmarkEnd w:id="22"/>
      <w:bookmarkEnd w:id="23"/>
      <w:bookmarkEnd w:id="24"/>
      <w:bookmarkEnd w:id="25"/>
      <w:bookmarkEnd w:id="26"/>
      <w:bookmarkEnd w:id="27"/>
      <w:bookmarkEnd w:id="28"/>
    </w:p>
    <w:p w:rsidR="00ED6F2A" w:rsidRDefault="00ED6F2A">
      <w:pPr>
        <w:numPr>
          <w:ilvl w:val="1"/>
          <w:numId w:val="17"/>
        </w:numPr>
        <w:rPr>
          <w:rFonts w:ascii="宋体" w:hAnsi="宋体"/>
          <w:szCs w:val="21"/>
        </w:rPr>
      </w:pPr>
      <w:r>
        <w:rPr>
          <w:rFonts w:ascii="宋体" w:hAnsi="宋体" w:hint="eastAsia"/>
          <w:szCs w:val="21"/>
        </w:rPr>
        <w:t>本项目按照《深圳经济特区政府采购条例》的规定，并参考有关法规、政策、规章、规定通过招标择优选定供应商。</w:t>
      </w:r>
    </w:p>
    <w:p w:rsidR="00ED6F2A" w:rsidRDefault="00ED6F2A">
      <w:pPr>
        <w:ind w:left="907"/>
        <w:rPr>
          <w:rFonts w:ascii="宋体" w:hAnsi="宋体"/>
          <w:szCs w:val="21"/>
        </w:rPr>
      </w:pPr>
    </w:p>
    <w:p w:rsidR="00ED6F2A" w:rsidRDefault="00ED6F2A">
      <w:pPr>
        <w:numPr>
          <w:ilvl w:val="0"/>
          <w:numId w:val="16"/>
        </w:numPr>
        <w:rPr>
          <w:rFonts w:ascii="黑体" w:eastAsia="黑体" w:hAnsi="宋体"/>
          <w:sz w:val="24"/>
        </w:rPr>
      </w:pPr>
      <w:bookmarkStart w:id="36" w:name="_Toc60560628"/>
      <w:bookmarkStart w:id="37" w:name="_Toc60631623"/>
      <w:bookmarkStart w:id="38" w:name="_Toc73517642"/>
      <w:bookmarkStart w:id="39" w:name="_Toc73518120"/>
      <w:bookmarkStart w:id="40" w:name="_Toc73521550"/>
      <w:bookmarkStart w:id="41" w:name="_Toc73521638"/>
      <w:bookmarkStart w:id="42" w:name="_Toc100052367"/>
      <w:r>
        <w:rPr>
          <w:rFonts w:ascii="黑体" w:eastAsia="黑体" w:hAnsi="宋体" w:hint="eastAsia"/>
          <w:sz w:val="24"/>
        </w:rPr>
        <w:t>定义</w:t>
      </w:r>
      <w:bookmarkEnd w:id="36"/>
      <w:bookmarkEnd w:id="37"/>
      <w:bookmarkEnd w:id="38"/>
      <w:bookmarkEnd w:id="39"/>
      <w:bookmarkEnd w:id="40"/>
      <w:bookmarkEnd w:id="41"/>
      <w:bookmarkEnd w:id="42"/>
    </w:p>
    <w:p w:rsidR="00ED6F2A" w:rsidRDefault="00ED6F2A">
      <w:pPr>
        <w:ind w:left="907"/>
        <w:rPr>
          <w:rFonts w:ascii="宋体" w:hAnsi="宋体"/>
          <w:szCs w:val="21"/>
        </w:rPr>
      </w:pPr>
      <w:r>
        <w:rPr>
          <w:rFonts w:ascii="宋体" w:hAnsi="宋体"/>
          <w:szCs w:val="21"/>
        </w:rPr>
        <w:t>采购文件中下列术语应解释为：</w:t>
      </w:r>
    </w:p>
    <w:p w:rsidR="00ED6F2A" w:rsidRDefault="00ED6F2A">
      <w:pPr>
        <w:numPr>
          <w:ilvl w:val="1"/>
          <w:numId w:val="17"/>
        </w:numPr>
        <w:rPr>
          <w:rFonts w:ascii="宋体" w:hAnsi="宋体"/>
          <w:szCs w:val="21"/>
        </w:rPr>
      </w:pPr>
      <w:r>
        <w:rPr>
          <w:rFonts w:ascii="宋体" w:hAnsi="宋体" w:hint="eastAsia"/>
          <w:szCs w:val="21"/>
        </w:rPr>
        <w:t>“政府采购代理机构”系指依法设立的负责采购组织工作的专门机构；本项目</w:t>
      </w:r>
      <w:r>
        <w:rPr>
          <w:rFonts w:ascii="宋体" w:hAnsi="宋体"/>
          <w:szCs w:val="21"/>
        </w:rPr>
        <w:t>系指</w:t>
      </w:r>
      <w:r>
        <w:rPr>
          <w:rFonts w:ascii="宋体" w:hAnsi="宋体" w:hint="eastAsia"/>
          <w:szCs w:val="21"/>
        </w:rPr>
        <w:t>三方诚信招标有限公司；</w:t>
      </w:r>
    </w:p>
    <w:p w:rsidR="00ED6F2A" w:rsidRDefault="00ED6F2A">
      <w:pPr>
        <w:numPr>
          <w:ilvl w:val="1"/>
          <w:numId w:val="17"/>
        </w:numPr>
        <w:rPr>
          <w:rFonts w:ascii="宋体" w:hAnsi="宋体"/>
          <w:szCs w:val="21"/>
        </w:rPr>
      </w:pPr>
      <w:r>
        <w:rPr>
          <w:rFonts w:ascii="宋体" w:hAnsi="宋体" w:hint="eastAsia"/>
          <w:szCs w:val="21"/>
        </w:rPr>
        <w:t xml:space="preserve">“采购人”或“采购单位”：系指利用财政性资金依法进行政府采购的国家机关、事业单位、团体组织； </w:t>
      </w:r>
    </w:p>
    <w:p w:rsidR="00ED6F2A" w:rsidRDefault="00ED6F2A">
      <w:pPr>
        <w:numPr>
          <w:ilvl w:val="1"/>
          <w:numId w:val="17"/>
        </w:numPr>
        <w:rPr>
          <w:rFonts w:ascii="宋体" w:hAnsi="宋体"/>
          <w:szCs w:val="21"/>
        </w:rPr>
      </w:pPr>
      <w:r>
        <w:rPr>
          <w:rFonts w:ascii="宋体" w:hAnsi="宋体" w:hint="eastAsia"/>
          <w:szCs w:val="21"/>
        </w:rPr>
        <w:t>“投标人”或“投标方”，即供应商，是指参加投标竞争并愿意按照采购文件要求向采购人提供货物、工程或者服务的依法成立的法人、其他组织或者自然人；</w:t>
      </w:r>
    </w:p>
    <w:p w:rsidR="00ED6F2A" w:rsidRDefault="00ED6F2A">
      <w:pPr>
        <w:numPr>
          <w:ilvl w:val="1"/>
          <w:numId w:val="17"/>
        </w:numPr>
        <w:rPr>
          <w:rFonts w:ascii="宋体" w:hAnsi="宋体"/>
          <w:szCs w:val="21"/>
        </w:rPr>
      </w:pPr>
      <w:r>
        <w:rPr>
          <w:rFonts w:ascii="宋体" w:hAnsi="宋体" w:hint="eastAsia"/>
          <w:szCs w:val="21"/>
        </w:rPr>
        <w:t>“评审委员会”和“谈判小组”是依据《深圳经济特区政府采购条例》有关规定组建的专门负责本次采购其评标（谈判）工作的临时性机构；</w:t>
      </w:r>
    </w:p>
    <w:p w:rsidR="00ED6F2A" w:rsidRDefault="00ED6F2A">
      <w:pPr>
        <w:numPr>
          <w:ilvl w:val="1"/>
          <w:numId w:val="17"/>
        </w:numPr>
        <w:rPr>
          <w:rFonts w:ascii="宋体" w:hAnsi="宋体"/>
          <w:szCs w:val="21"/>
        </w:rPr>
      </w:pPr>
      <w:r>
        <w:rPr>
          <w:rFonts w:ascii="宋体" w:hAnsi="宋体" w:hint="eastAsia"/>
          <w:szCs w:val="21"/>
        </w:rPr>
        <w:t>“日期”</w:t>
      </w:r>
      <w:r>
        <w:rPr>
          <w:rFonts w:ascii="宋体" w:hAnsi="宋体"/>
          <w:szCs w:val="21"/>
        </w:rPr>
        <w:t>指</w:t>
      </w:r>
      <w:r>
        <w:rPr>
          <w:rFonts w:ascii="宋体" w:hAnsi="宋体" w:hint="eastAsia"/>
          <w:szCs w:val="21"/>
        </w:rPr>
        <w:t>公历日；</w:t>
      </w:r>
    </w:p>
    <w:p w:rsidR="00ED6F2A" w:rsidRDefault="00ED6F2A">
      <w:pPr>
        <w:numPr>
          <w:ilvl w:val="1"/>
          <w:numId w:val="17"/>
        </w:numPr>
        <w:rPr>
          <w:rFonts w:ascii="宋体" w:hAnsi="宋体"/>
          <w:szCs w:val="21"/>
        </w:rPr>
      </w:pPr>
      <w:r>
        <w:rPr>
          <w:rFonts w:ascii="宋体" w:hAnsi="宋体" w:hint="eastAsia"/>
          <w:szCs w:val="21"/>
        </w:rPr>
        <w:t>“合同”指由本次招标所产生的合同或合约文件。</w:t>
      </w:r>
    </w:p>
    <w:p w:rsidR="00ED6F2A" w:rsidRDefault="00ED6F2A">
      <w:pPr>
        <w:ind w:left="907"/>
        <w:rPr>
          <w:rFonts w:ascii="宋体" w:hAnsi="宋体"/>
          <w:szCs w:val="21"/>
        </w:rPr>
      </w:pPr>
    </w:p>
    <w:p w:rsidR="00ED6F2A" w:rsidRDefault="00ED6F2A">
      <w:pPr>
        <w:numPr>
          <w:ilvl w:val="0"/>
          <w:numId w:val="16"/>
        </w:numPr>
        <w:rPr>
          <w:rFonts w:ascii="黑体" w:eastAsia="黑体" w:hAnsi="宋体"/>
          <w:sz w:val="24"/>
        </w:rPr>
      </w:pPr>
      <w:r>
        <w:rPr>
          <w:rFonts w:ascii="黑体" w:eastAsia="黑体" w:hAnsi="宋体" w:hint="eastAsia"/>
          <w:sz w:val="24"/>
        </w:rPr>
        <w:t>政府采购供应商责任</w:t>
      </w:r>
    </w:p>
    <w:p w:rsidR="00ED6F2A" w:rsidRDefault="00ED6F2A">
      <w:pPr>
        <w:numPr>
          <w:ilvl w:val="1"/>
          <w:numId w:val="17"/>
        </w:numPr>
        <w:rPr>
          <w:rFonts w:ascii="宋体" w:hAnsi="宋体"/>
          <w:szCs w:val="21"/>
        </w:rPr>
      </w:pPr>
      <w:r>
        <w:rPr>
          <w:rFonts w:ascii="宋体" w:hAnsi="宋体" w:hint="eastAsia"/>
          <w:szCs w:val="21"/>
        </w:rPr>
        <w:t>欢迎诚信、有实力和有社会责任心的供应商参与政府采购事业。</w:t>
      </w:r>
    </w:p>
    <w:p w:rsidR="00ED6F2A" w:rsidRDefault="00ED6F2A">
      <w:pPr>
        <w:numPr>
          <w:ilvl w:val="1"/>
          <w:numId w:val="17"/>
        </w:numPr>
        <w:rPr>
          <w:rFonts w:ascii="宋体" w:hAnsi="宋体"/>
          <w:szCs w:val="21"/>
        </w:rPr>
      </w:pPr>
      <w:r>
        <w:rPr>
          <w:rFonts w:ascii="宋体" w:hAnsi="宋体" w:hint="eastAsia"/>
          <w:szCs w:val="21"/>
        </w:rPr>
        <w:t>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rsidR="00ED6F2A" w:rsidRDefault="00ED6F2A">
      <w:pPr>
        <w:ind w:left="907"/>
        <w:rPr>
          <w:rFonts w:ascii="宋体" w:hAnsi="宋体"/>
          <w:szCs w:val="21"/>
        </w:rPr>
      </w:pPr>
    </w:p>
    <w:bookmarkEnd w:id="29"/>
    <w:bookmarkEnd w:id="30"/>
    <w:bookmarkEnd w:id="31"/>
    <w:bookmarkEnd w:id="32"/>
    <w:bookmarkEnd w:id="33"/>
    <w:bookmarkEnd w:id="34"/>
    <w:bookmarkEnd w:id="35"/>
    <w:p w:rsidR="00ED6F2A" w:rsidRDefault="00ED6F2A">
      <w:pPr>
        <w:numPr>
          <w:ilvl w:val="0"/>
          <w:numId w:val="16"/>
        </w:numPr>
        <w:rPr>
          <w:rFonts w:ascii="黑体" w:eastAsia="黑体" w:hAnsi="宋体"/>
          <w:sz w:val="24"/>
        </w:rPr>
      </w:pPr>
      <w:r>
        <w:rPr>
          <w:rFonts w:ascii="黑体" w:eastAsia="黑体" w:hAnsi="宋体" w:hint="eastAsia"/>
          <w:sz w:val="24"/>
        </w:rPr>
        <w:t>投标人参加政府采购的条件（本项目不适用）</w:t>
      </w:r>
    </w:p>
    <w:p w:rsidR="00ED6F2A" w:rsidRDefault="00ED6F2A">
      <w:pPr>
        <w:numPr>
          <w:ilvl w:val="1"/>
          <w:numId w:val="17"/>
        </w:numPr>
        <w:rPr>
          <w:rFonts w:ascii="宋体" w:hAnsi="宋体"/>
          <w:szCs w:val="21"/>
        </w:rPr>
      </w:pPr>
      <w:r>
        <w:rPr>
          <w:rFonts w:ascii="宋体" w:hAnsi="宋体" w:hint="eastAsia"/>
          <w:szCs w:val="21"/>
        </w:rPr>
        <w:t>投标报名之前到深圳市政府采购中心进行注册（</w:t>
      </w:r>
      <w:hyperlink r:id="rId17" w:history="1">
        <w:r>
          <w:rPr>
            <w:rStyle w:val="af"/>
            <w:rFonts w:hint="default"/>
            <w:szCs w:val="21"/>
          </w:rPr>
          <w:t>http://www.cgzx.sz.gov.cn</w:t>
        </w:r>
      </w:hyperlink>
      <w:r>
        <w:rPr>
          <w:rFonts w:ascii="宋体" w:hAnsi="宋体" w:hint="eastAsia"/>
          <w:szCs w:val="21"/>
        </w:rPr>
        <w:t>）。</w:t>
      </w:r>
    </w:p>
    <w:p w:rsidR="00ED6F2A" w:rsidRDefault="00ED6F2A">
      <w:pPr>
        <w:numPr>
          <w:ilvl w:val="1"/>
          <w:numId w:val="17"/>
        </w:numPr>
        <w:ind w:hangingChars="432"/>
        <w:rPr>
          <w:rFonts w:ascii="宋体" w:hAnsi="宋体"/>
          <w:szCs w:val="21"/>
        </w:rPr>
      </w:pPr>
      <w:r>
        <w:rPr>
          <w:rFonts w:ascii="宋体" w:hAnsi="宋体" w:hint="eastAsia"/>
          <w:szCs w:val="21"/>
        </w:rPr>
        <w:t>参加本项目的投标人应具备的资格条件详见本项目采购公告中 “对投标人资格要求”的内容。</w:t>
      </w:r>
    </w:p>
    <w:p w:rsidR="00ED6F2A" w:rsidRDefault="00ED6F2A">
      <w:pPr>
        <w:ind w:left="907"/>
        <w:rPr>
          <w:rFonts w:ascii="宋体" w:hAnsi="宋体"/>
          <w:szCs w:val="21"/>
        </w:rPr>
      </w:pPr>
    </w:p>
    <w:p w:rsidR="00ED6F2A" w:rsidRDefault="00ED6F2A">
      <w:pPr>
        <w:numPr>
          <w:ilvl w:val="0"/>
          <w:numId w:val="16"/>
        </w:numPr>
        <w:rPr>
          <w:rFonts w:ascii="黑体" w:eastAsia="黑体" w:hAnsi="宋体"/>
          <w:sz w:val="24"/>
        </w:rPr>
      </w:pPr>
      <w:r>
        <w:rPr>
          <w:rFonts w:ascii="黑体" w:eastAsia="黑体" w:hAnsi="宋体" w:hint="eastAsia"/>
          <w:sz w:val="24"/>
        </w:rPr>
        <w:t>联合体投标</w:t>
      </w:r>
    </w:p>
    <w:p w:rsidR="00ED6F2A" w:rsidRDefault="00ED6F2A">
      <w:pPr>
        <w:numPr>
          <w:ilvl w:val="1"/>
          <w:numId w:val="17"/>
        </w:numPr>
        <w:rPr>
          <w:rFonts w:ascii="宋体" w:hAnsi="宋体"/>
          <w:szCs w:val="21"/>
        </w:rPr>
      </w:pPr>
      <w:r>
        <w:rPr>
          <w:rFonts w:ascii="宋体" w:hAnsi="宋体" w:hint="eastAsia"/>
          <w:szCs w:val="21"/>
        </w:rPr>
        <w:t>以下有关联合体投标的条款仅适用于允许投标人组成联合体投标的项目。</w:t>
      </w:r>
    </w:p>
    <w:p w:rsidR="00ED6F2A" w:rsidRDefault="00ED6F2A">
      <w:pPr>
        <w:numPr>
          <w:ilvl w:val="1"/>
          <w:numId w:val="17"/>
        </w:numPr>
        <w:rPr>
          <w:rFonts w:ascii="宋体" w:hAnsi="宋体"/>
          <w:szCs w:val="21"/>
        </w:rPr>
      </w:pPr>
      <w:r>
        <w:rPr>
          <w:rFonts w:ascii="宋体" w:hAnsi="宋体" w:hint="eastAsia"/>
          <w:szCs w:val="21"/>
        </w:rPr>
        <w:t>由两个或两个以上的自然人、法人或者其他组织可以组成一个联合体，以一个供应商的身份共同投标时，应符合以下原则：</w:t>
      </w:r>
    </w:p>
    <w:p w:rsidR="00ED6F2A" w:rsidRDefault="00ED6F2A">
      <w:pPr>
        <w:numPr>
          <w:ilvl w:val="2"/>
          <w:numId w:val="18"/>
        </w:numPr>
        <w:rPr>
          <w:rFonts w:ascii="宋体" w:hAnsi="宋体"/>
          <w:szCs w:val="21"/>
        </w:rPr>
      </w:pPr>
      <w:r>
        <w:rPr>
          <w:rFonts w:ascii="宋体" w:hAnsi="宋体" w:hint="eastAsia"/>
          <w:szCs w:val="21"/>
        </w:rPr>
        <w:t>投标联合体各方参加政府采购活动应当具备下列条件：</w:t>
      </w:r>
    </w:p>
    <w:p w:rsidR="00ED6F2A" w:rsidRDefault="00ED6F2A">
      <w:pPr>
        <w:numPr>
          <w:ilvl w:val="3"/>
          <w:numId w:val="19"/>
        </w:numPr>
        <w:rPr>
          <w:rFonts w:ascii="宋体" w:hAnsi="宋体"/>
          <w:szCs w:val="21"/>
        </w:rPr>
      </w:pPr>
      <w:r>
        <w:rPr>
          <w:rFonts w:ascii="宋体" w:hAnsi="宋体" w:hint="eastAsia"/>
          <w:szCs w:val="21"/>
        </w:rPr>
        <w:t>具有独立承担民事责任的能力；</w:t>
      </w:r>
    </w:p>
    <w:p w:rsidR="00ED6F2A" w:rsidRDefault="00ED6F2A">
      <w:pPr>
        <w:numPr>
          <w:ilvl w:val="3"/>
          <w:numId w:val="19"/>
        </w:numPr>
        <w:rPr>
          <w:rFonts w:ascii="宋体" w:hAnsi="宋体"/>
          <w:szCs w:val="21"/>
        </w:rPr>
      </w:pPr>
      <w:r>
        <w:rPr>
          <w:rFonts w:ascii="宋体" w:hAnsi="宋体" w:hint="eastAsia"/>
          <w:szCs w:val="21"/>
        </w:rPr>
        <w:t>有良好的商业信誉和健全的财务会计制度；</w:t>
      </w:r>
    </w:p>
    <w:p w:rsidR="00ED6F2A" w:rsidRDefault="00ED6F2A">
      <w:pPr>
        <w:numPr>
          <w:ilvl w:val="3"/>
          <w:numId w:val="19"/>
        </w:numPr>
        <w:rPr>
          <w:rFonts w:ascii="宋体" w:hAnsi="宋体"/>
          <w:szCs w:val="21"/>
        </w:rPr>
      </w:pPr>
      <w:r>
        <w:rPr>
          <w:rFonts w:ascii="宋体" w:hAnsi="宋体" w:hint="eastAsia"/>
          <w:szCs w:val="21"/>
        </w:rPr>
        <w:t>具有履行合同所必需的设备和专业技术能力；</w:t>
      </w:r>
    </w:p>
    <w:p w:rsidR="00ED6F2A" w:rsidRDefault="00ED6F2A">
      <w:pPr>
        <w:numPr>
          <w:ilvl w:val="3"/>
          <w:numId w:val="19"/>
        </w:numPr>
        <w:rPr>
          <w:rFonts w:ascii="宋体" w:hAnsi="宋体"/>
          <w:szCs w:val="21"/>
        </w:rPr>
      </w:pPr>
      <w:r>
        <w:rPr>
          <w:rFonts w:ascii="宋体" w:hAnsi="宋体" w:hint="eastAsia"/>
          <w:szCs w:val="21"/>
        </w:rPr>
        <w:t>有依法缴纳税收和社会保障资金的良好记录；</w:t>
      </w:r>
    </w:p>
    <w:p w:rsidR="00ED6F2A" w:rsidRDefault="00ED6F2A">
      <w:pPr>
        <w:numPr>
          <w:ilvl w:val="3"/>
          <w:numId w:val="19"/>
        </w:numPr>
        <w:rPr>
          <w:rFonts w:ascii="宋体" w:hAnsi="宋体"/>
          <w:szCs w:val="21"/>
        </w:rPr>
      </w:pPr>
      <w:r>
        <w:rPr>
          <w:rFonts w:ascii="宋体" w:hAnsi="宋体" w:hint="eastAsia"/>
          <w:szCs w:val="21"/>
        </w:rPr>
        <w:t>参加政府采购活动前三年内，在经营活动中没有重大违法记录；</w:t>
      </w:r>
    </w:p>
    <w:p w:rsidR="00ED6F2A" w:rsidRDefault="00ED6F2A">
      <w:pPr>
        <w:numPr>
          <w:ilvl w:val="3"/>
          <w:numId w:val="19"/>
        </w:numPr>
        <w:rPr>
          <w:rFonts w:ascii="宋体" w:hAnsi="宋体"/>
          <w:szCs w:val="21"/>
        </w:rPr>
      </w:pPr>
      <w:r>
        <w:rPr>
          <w:rFonts w:ascii="宋体" w:hAnsi="宋体" w:hint="eastAsia"/>
          <w:szCs w:val="21"/>
        </w:rPr>
        <w:t>法律、行政法规规定的其他条件。</w:t>
      </w:r>
    </w:p>
    <w:p w:rsidR="00ED6F2A" w:rsidRDefault="00ED6F2A">
      <w:pPr>
        <w:numPr>
          <w:ilvl w:val="2"/>
          <w:numId w:val="18"/>
        </w:numPr>
        <w:rPr>
          <w:rFonts w:ascii="宋体" w:hAnsi="宋体"/>
          <w:szCs w:val="21"/>
        </w:rPr>
      </w:pPr>
      <w:r>
        <w:rPr>
          <w:rFonts w:ascii="宋体" w:hAnsi="宋体" w:hint="eastAsia"/>
          <w:szCs w:val="21"/>
        </w:rPr>
        <w:t>投标联合体各方必须有一方先行注册成深圳市政府采购中心供应商；</w:t>
      </w:r>
    </w:p>
    <w:p w:rsidR="00ED6F2A" w:rsidRDefault="00ED6F2A">
      <w:pPr>
        <w:numPr>
          <w:ilvl w:val="2"/>
          <w:numId w:val="18"/>
        </w:numPr>
        <w:rPr>
          <w:rFonts w:ascii="宋体" w:hAnsi="宋体"/>
          <w:szCs w:val="21"/>
        </w:rPr>
      </w:pPr>
      <w:r>
        <w:rPr>
          <w:rFonts w:ascii="宋体" w:hAnsi="宋体" w:hint="eastAsia"/>
          <w:szCs w:val="21"/>
        </w:rPr>
        <w:t>采购人根据采购项目的特殊要求规定投标人特定条件的，联合体各方中至少应当有一方符合采购人规定的特定条件。对于采购公告</w:t>
      </w:r>
      <w:r>
        <w:rPr>
          <w:rFonts w:ascii="宋体" w:hAnsi="宋体"/>
          <w:szCs w:val="21"/>
        </w:rPr>
        <w:t>对投标人</w:t>
      </w:r>
      <w:r>
        <w:rPr>
          <w:rFonts w:ascii="宋体" w:hAnsi="宋体" w:hint="eastAsia"/>
          <w:szCs w:val="21"/>
        </w:rPr>
        <w:t>某一资格</w:t>
      </w:r>
      <w:r>
        <w:rPr>
          <w:rFonts w:ascii="宋体" w:hAnsi="宋体"/>
          <w:szCs w:val="21"/>
        </w:rPr>
        <w:t>有</w:t>
      </w:r>
      <w:r>
        <w:rPr>
          <w:rFonts w:ascii="宋体" w:hAnsi="宋体" w:hint="eastAsia"/>
          <w:szCs w:val="21"/>
        </w:rPr>
        <w:t>要求</w:t>
      </w:r>
      <w:r>
        <w:rPr>
          <w:rFonts w:ascii="宋体" w:hAnsi="宋体"/>
          <w:szCs w:val="21"/>
        </w:rPr>
        <w:t>的，</w:t>
      </w:r>
      <w:r>
        <w:rPr>
          <w:rFonts w:ascii="宋体" w:hAnsi="宋体" w:hint="eastAsia"/>
          <w:szCs w:val="21"/>
        </w:rPr>
        <w:lastRenderedPageBreak/>
        <w:t>按照联合体各方中最低资质等级确定联合体的资质等级；联合体各方的不同资质可优势互补。</w:t>
      </w:r>
    </w:p>
    <w:p w:rsidR="00ED6F2A" w:rsidRDefault="00ED6F2A">
      <w:pPr>
        <w:numPr>
          <w:ilvl w:val="2"/>
          <w:numId w:val="18"/>
        </w:numPr>
        <w:rPr>
          <w:rFonts w:ascii="宋体" w:hAnsi="宋体"/>
          <w:szCs w:val="21"/>
        </w:rPr>
      </w:pPr>
      <w:r>
        <w:rPr>
          <w:rFonts w:ascii="宋体" w:hAnsi="宋体" w:hint="eastAsia"/>
          <w:szCs w:val="21"/>
        </w:rPr>
        <w:t>投标人的投标文件及中标后签署的合同协议对联合体各方均具法律约束力；</w:t>
      </w:r>
    </w:p>
    <w:p w:rsidR="00ED6F2A" w:rsidRDefault="00ED6F2A">
      <w:pPr>
        <w:numPr>
          <w:ilvl w:val="2"/>
          <w:numId w:val="18"/>
        </w:numPr>
        <w:rPr>
          <w:rFonts w:ascii="宋体" w:hAnsi="宋体"/>
          <w:szCs w:val="21"/>
        </w:rPr>
      </w:pPr>
      <w:r>
        <w:rPr>
          <w:rFonts w:ascii="宋体" w:hAnsi="宋体" w:hint="eastAsia"/>
          <w:szCs w:val="21"/>
        </w:rPr>
        <w:t>联合体各方应当签订共同投标协议，明确约定各方拟承担的工作和责任，并将该共同投标协议随投标文件一并递交给政府采购代理机构；</w:t>
      </w:r>
    </w:p>
    <w:p w:rsidR="00ED6F2A" w:rsidRDefault="00ED6F2A">
      <w:pPr>
        <w:numPr>
          <w:ilvl w:val="2"/>
          <w:numId w:val="18"/>
        </w:numPr>
        <w:rPr>
          <w:rFonts w:ascii="宋体" w:hAnsi="宋体"/>
          <w:szCs w:val="21"/>
        </w:rPr>
      </w:pPr>
      <w:r>
        <w:rPr>
          <w:rFonts w:ascii="宋体" w:hAnsi="宋体" w:hint="eastAsia"/>
          <w:szCs w:val="21"/>
        </w:rPr>
        <w:t>联合体中标后，联合体各方应当共同与采购单位签订合同，就中标项目向采购单位承担连带责任；</w:t>
      </w:r>
    </w:p>
    <w:p w:rsidR="00ED6F2A" w:rsidRDefault="00ED6F2A">
      <w:pPr>
        <w:numPr>
          <w:ilvl w:val="2"/>
          <w:numId w:val="18"/>
        </w:numPr>
        <w:rPr>
          <w:rFonts w:ascii="宋体" w:hAnsi="宋体"/>
          <w:szCs w:val="21"/>
        </w:rPr>
      </w:pPr>
      <w:r>
        <w:rPr>
          <w:rFonts w:ascii="宋体" w:hAnsi="宋体" w:hint="eastAsia"/>
          <w:szCs w:val="21"/>
        </w:rPr>
        <w:t>联合体的各方应当共同推荐一联合体投标授权代表方，由联合体各方提交一份授权书，证明其有资格代表联合体各方签署投标文件，该授权书作为投标文件的组成部分一并提交给政府采购代理机构；</w:t>
      </w:r>
    </w:p>
    <w:p w:rsidR="00ED6F2A" w:rsidRDefault="00ED6F2A">
      <w:pPr>
        <w:numPr>
          <w:ilvl w:val="2"/>
          <w:numId w:val="18"/>
        </w:numPr>
        <w:rPr>
          <w:rFonts w:ascii="宋体" w:hAnsi="宋体"/>
          <w:szCs w:val="21"/>
        </w:rPr>
      </w:pPr>
      <w:r>
        <w:rPr>
          <w:rFonts w:ascii="宋体" w:hAnsi="宋体" w:hint="eastAsia"/>
          <w:szCs w:val="21"/>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ED6F2A" w:rsidRDefault="00ED6F2A">
      <w:pPr>
        <w:numPr>
          <w:ilvl w:val="2"/>
          <w:numId w:val="18"/>
        </w:numPr>
        <w:rPr>
          <w:rFonts w:ascii="宋体" w:hAnsi="宋体"/>
          <w:szCs w:val="21"/>
        </w:rPr>
      </w:pPr>
      <w:r>
        <w:rPr>
          <w:rFonts w:ascii="宋体" w:hAnsi="宋体" w:hint="eastAsia"/>
          <w:szCs w:val="21"/>
        </w:rPr>
        <w:t>除非另有规定或说明，本通用条款中“投标人”一词亦指联合体各方。</w:t>
      </w:r>
    </w:p>
    <w:p w:rsidR="00ED6F2A" w:rsidRDefault="00ED6F2A">
      <w:pPr>
        <w:ind w:left="907"/>
        <w:rPr>
          <w:rFonts w:ascii="宋体" w:hAnsi="宋体"/>
          <w:szCs w:val="21"/>
        </w:rPr>
      </w:pPr>
    </w:p>
    <w:p w:rsidR="00ED6F2A" w:rsidRDefault="00ED6F2A">
      <w:pPr>
        <w:numPr>
          <w:ilvl w:val="0"/>
          <w:numId w:val="16"/>
        </w:numPr>
        <w:rPr>
          <w:rFonts w:ascii="黑体" w:eastAsia="黑体" w:hAnsi="宋体"/>
          <w:sz w:val="24"/>
        </w:rPr>
      </w:pPr>
      <w:r>
        <w:rPr>
          <w:rFonts w:ascii="黑体" w:eastAsia="黑体" w:hAnsi="宋体" w:hint="eastAsia"/>
          <w:sz w:val="24"/>
        </w:rPr>
        <w:t>本项目若涉及采购货物，则合格的货物及相应服务应满足以下要求：</w:t>
      </w:r>
    </w:p>
    <w:p w:rsidR="00ED6F2A" w:rsidRDefault="00ED6F2A">
      <w:pPr>
        <w:numPr>
          <w:ilvl w:val="1"/>
          <w:numId w:val="17"/>
        </w:numPr>
        <w:rPr>
          <w:rFonts w:ascii="宋体" w:hAnsi="宋体"/>
          <w:szCs w:val="21"/>
        </w:rPr>
      </w:pPr>
      <w:r>
        <w:rPr>
          <w:rFonts w:ascii="宋体" w:hAnsi="宋体" w:hint="eastAsia"/>
          <w:szCs w:val="21"/>
        </w:rPr>
        <w:t>必须是全新、未使用过的原装合格正品（包括零部件），如安装或配置了软件的，须为正版软件。</w:t>
      </w:r>
    </w:p>
    <w:p w:rsidR="00ED6F2A" w:rsidRDefault="00ED6F2A">
      <w:pPr>
        <w:numPr>
          <w:ilvl w:val="1"/>
          <w:numId w:val="17"/>
        </w:numPr>
        <w:rPr>
          <w:rFonts w:ascii="宋体" w:hAnsi="宋体"/>
          <w:szCs w:val="21"/>
        </w:rPr>
      </w:pPr>
      <w:r>
        <w:rPr>
          <w:rFonts w:ascii="宋体" w:hAnsi="宋体" w:hint="eastAsia"/>
          <w:szCs w:val="21"/>
        </w:rPr>
        <w:t>国产的货物及其有关服务必须符合中华人民共和国的设计和制造生产标准或行业标准。采购公告有其他要求的，亦应符合其要求。</w:t>
      </w:r>
    </w:p>
    <w:p w:rsidR="00ED6F2A" w:rsidRDefault="00ED6F2A">
      <w:pPr>
        <w:numPr>
          <w:ilvl w:val="1"/>
          <w:numId w:val="17"/>
        </w:numPr>
        <w:rPr>
          <w:rFonts w:ascii="宋体" w:hAnsi="宋体"/>
          <w:szCs w:val="21"/>
        </w:rPr>
      </w:pPr>
      <w:r>
        <w:rPr>
          <w:rFonts w:ascii="宋体" w:hAnsi="宋体" w:hint="eastAsia"/>
          <w:szCs w:val="21"/>
        </w:rPr>
        <w:t>进口货物及其有关服务必须符合原产地和/或中华人民共和国的设计和制造生产标准或行业标准。进口的货物必须具有合法的进口手续和途径，并通过中华人民共和国商检部门检验。采购公告有其他要求的，亦应符合其要求。</w:t>
      </w:r>
    </w:p>
    <w:p w:rsidR="00ED6F2A" w:rsidRDefault="00ED6F2A">
      <w:pPr>
        <w:numPr>
          <w:ilvl w:val="1"/>
          <w:numId w:val="17"/>
        </w:numPr>
        <w:rPr>
          <w:rFonts w:ascii="宋体" w:hAnsi="宋体"/>
          <w:szCs w:val="21"/>
        </w:rPr>
      </w:pPr>
      <w:r>
        <w:rPr>
          <w:rFonts w:ascii="宋体" w:hAnsi="宋体" w:hint="eastAsia"/>
          <w:szCs w:val="21"/>
        </w:rPr>
        <w:t>投标人应保证，其所提供的货物在提供给采购单位前具有完全的所有权，采购单位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ED6F2A" w:rsidRDefault="00ED6F2A">
      <w:pPr>
        <w:numPr>
          <w:ilvl w:val="1"/>
          <w:numId w:val="17"/>
        </w:numPr>
        <w:rPr>
          <w:rFonts w:ascii="宋体" w:hAnsi="宋体"/>
          <w:szCs w:val="21"/>
        </w:rPr>
      </w:pPr>
      <w:r>
        <w:rPr>
          <w:rFonts w:ascii="宋体" w:hAnsi="宋体" w:hint="eastAsia"/>
          <w:szCs w:val="21"/>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ED6F2A" w:rsidRDefault="00ED6F2A">
      <w:pPr>
        <w:numPr>
          <w:ilvl w:val="1"/>
          <w:numId w:val="17"/>
        </w:numPr>
        <w:rPr>
          <w:rFonts w:ascii="宋体" w:hAnsi="宋体"/>
          <w:szCs w:val="21"/>
        </w:rPr>
      </w:pPr>
      <w:r>
        <w:rPr>
          <w:rFonts w:ascii="宋体" w:hAnsi="宋体" w:hint="eastAsia"/>
          <w:szCs w:val="21"/>
        </w:rPr>
        <w:t>对工期的要求：投标人在投标时对其所投项目应提交详细的《交货进度表》，列明交货计划等，在合同规定的时间内完工验收。</w:t>
      </w:r>
    </w:p>
    <w:p w:rsidR="00ED6F2A" w:rsidRDefault="00ED6F2A">
      <w:pPr>
        <w:numPr>
          <w:ilvl w:val="1"/>
          <w:numId w:val="17"/>
        </w:numPr>
        <w:rPr>
          <w:rFonts w:ascii="宋体" w:hAnsi="宋体"/>
          <w:szCs w:val="21"/>
        </w:rPr>
      </w:pPr>
      <w:r>
        <w:rPr>
          <w:rFonts w:ascii="宋体" w:hAnsi="宋体" w:hint="eastAsia"/>
          <w:szCs w:val="21"/>
        </w:rPr>
        <w:t>除非下文另有规定，产品</w:t>
      </w:r>
      <w:r>
        <w:rPr>
          <w:rFonts w:ascii="宋体" w:hAnsi="宋体"/>
          <w:szCs w:val="21"/>
        </w:rPr>
        <w:t>有效期</w:t>
      </w:r>
      <w:r>
        <w:rPr>
          <w:rFonts w:ascii="宋体" w:hAnsi="宋体" w:hint="eastAsia"/>
          <w:szCs w:val="21"/>
        </w:rPr>
        <w:t>为：</w:t>
      </w:r>
      <w:r>
        <w:rPr>
          <w:rFonts w:ascii="宋体" w:hAnsi="宋体"/>
          <w:szCs w:val="21"/>
        </w:rPr>
        <w:t>密封存放在阴凉、干燥、通风、温度为</w:t>
      </w:r>
      <w:r>
        <w:rPr>
          <w:rFonts w:ascii="宋体" w:hAnsi="宋体" w:hint="eastAsia"/>
          <w:szCs w:val="21"/>
        </w:rPr>
        <w:t>-5</w:t>
      </w:r>
      <w:r>
        <w:rPr>
          <w:rFonts w:ascii="宋体" w:hAnsi="宋体"/>
          <w:szCs w:val="21"/>
        </w:rPr>
        <w:t>°Ｃ～４０°Ｃ的环境中，有效期八</w:t>
      </w:r>
      <w:r>
        <w:rPr>
          <w:rFonts w:ascii="宋体" w:hAnsi="宋体" w:hint="eastAsia"/>
          <w:szCs w:val="21"/>
        </w:rPr>
        <w:t>年</w:t>
      </w:r>
      <w:r>
        <w:rPr>
          <w:rFonts w:ascii="宋体" w:hAnsi="宋体"/>
          <w:szCs w:val="21"/>
        </w:rPr>
        <w:t>。</w:t>
      </w:r>
      <w:r>
        <w:rPr>
          <w:rFonts w:ascii="宋体" w:hAnsi="宋体" w:hint="eastAsia"/>
          <w:szCs w:val="21"/>
        </w:rPr>
        <w:t>特殊要求的另行规定。</w:t>
      </w:r>
    </w:p>
    <w:p w:rsidR="00ED6F2A" w:rsidRDefault="00ED6F2A">
      <w:pPr>
        <w:numPr>
          <w:ilvl w:val="1"/>
          <w:numId w:val="17"/>
        </w:numPr>
        <w:rPr>
          <w:rFonts w:ascii="Calibri" w:hAnsi="Calibri"/>
          <w:szCs w:val="22"/>
        </w:rPr>
      </w:pPr>
      <w:r>
        <w:rPr>
          <w:rFonts w:ascii="宋体" w:hAnsi="宋体" w:hint="eastAsia"/>
          <w:szCs w:val="21"/>
        </w:rPr>
        <w:t>服务响应期：4小时以内到达采购单位现场。特殊要求的另行规定。</w:t>
      </w:r>
    </w:p>
    <w:p w:rsidR="00ED6F2A" w:rsidRDefault="00ED6F2A">
      <w:pPr>
        <w:numPr>
          <w:ilvl w:val="1"/>
          <w:numId w:val="17"/>
        </w:numPr>
        <w:rPr>
          <w:rFonts w:ascii="Calibri" w:hAnsi="Calibri"/>
          <w:szCs w:val="22"/>
        </w:rPr>
      </w:pPr>
      <w:r>
        <w:rPr>
          <w:rFonts w:ascii="宋体" w:hAnsi="宋体" w:hint="eastAsia"/>
          <w:szCs w:val="21"/>
        </w:rPr>
        <w:t>投标人必须承担的设备运输、安装调试、验收检测和提供设备操作说明书、图纸等其他相关及类似的义务。</w:t>
      </w:r>
    </w:p>
    <w:p w:rsidR="00ED6F2A" w:rsidRDefault="00ED6F2A">
      <w:pPr>
        <w:ind w:left="907"/>
        <w:rPr>
          <w:rFonts w:ascii="Calibri" w:hAnsi="Calibri"/>
          <w:szCs w:val="22"/>
        </w:rPr>
      </w:pPr>
    </w:p>
    <w:p w:rsidR="00ED6F2A" w:rsidRDefault="00ED6F2A">
      <w:pPr>
        <w:numPr>
          <w:ilvl w:val="0"/>
          <w:numId w:val="16"/>
        </w:numPr>
        <w:rPr>
          <w:rFonts w:ascii="黑体" w:eastAsia="黑体" w:hAnsi="宋体"/>
          <w:sz w:val="24"/>
        </w:rPr>
      </w:pPr>
      <w:r>
        <w:rPr>
          <w:rFonts w:ascii="黑体" w:eastAsia="黑体" w:hAnsi="宋体" w:hint="eastAsia"/>
          <w:sz w:val="24"/>
        </w:rPr>
        <w:t>投标费用</w:t>
      </w:r>
    </w:p>
    <w:p w:rsidR="00ED6F2A" w:rsidRDefault="00ED6F2A">
      <w:pPr>
        <w:numPr>
          <w:ilvl w:val="1"/>
          <w:numId w:val="17"/>
        </w:numPr>
        <w:rPr>
          <w:rFonts w:ascii="宋体" w:hAnsi="宋体"/>
          <w:szCs w:val="21"/>
        </w:rPr>
      </w:pPr>
      <w:r>
        <w:rPr>
          <w:rFonts w:ascii="宋体" w:hAnsi="宋体" w:hint="eastAsia"/>
          <w:szCs w:val="21"/>
        </w:rPr>
        <w:t>不论投标结果如何，投标人应承担其编制投标文件与递交投标文件所涉及的一切费用。</w:t>
      </w:r>
    </w:p>
    <w:p w:rsidR="00ED6F2A" w:rsidRDefault="00ED6F2A">
      <w:pPr>
        <w:ind w:left="907"/>
        <w:rPr>
          <w:rFonts w:ascii="宋体" w:hAnsi="宋体"/>
          <w:szCs w:val="21"/>
        </w:rPr>
      </w:pPr>
    </w:p>
    <w:p w:rsidR="00ED6F2A" w:rsidRDefault="00ED6F2A">
      <w:pPr>
        <w:numPr>
          <w:ilvl w:val="0"/>
          <w:numId w:val="16"/>
        </w:numPr>
        <w:rPr>
          <w:rFonts w:ascii="黑体" w:eastAsia="黑体" w:hAnsi="宋体"/>
          <w:sz w:val="24"/>
        </w:rPr>
      </w:pPr>
      <w:bookmarkStart w:id="43" w:name="_Toc60560632"/>
      <w:bookmarkStart w:id="44" w:name="_Toc60631627"/>
      <w:bookmarkStart w:id="45" w:name="_Toc73517646"/>
      <w:bookmarkStart w:id="46" w:name="_Toc73518124"/>
      <w:bookmarkStart w:id="47" w:name="_Toc73521554"/>
      <w:bookmarkStart w:id="48" w:name="_Toc73521642"/>
      <w:bookmarkStart w:id="49" w:name="_Toc100052371"/>
      <w:r>
        <w:rPr>
          <w:rFonts w:ascii="黑体" w:eastAsia="黑体" w:hAnsi="宋体" w:hint="eastAsia"/>
          <w:sz w:val="24"/>
        </w:rPr>
        <w:t>踏勘现场</w:t>
      </w:r>
      <w:bookmarkEnd w:id="43"/>
      <w:bookmarkEnd w:id="44"/>
      <w:bookmarkEnd w:id="45"/>
      <w:bookmarkEnd w:id="46"/>
      <w:bookmarkEnd w:id="47"/>
      <w:bookmarkEnd w:id="48"/>
      <w:bookmarkEnd w:id="49"/>
    </w:p>
    <w:p w:rsidR="00ED6F2A" w:rsidRDefault="00ED6F2A">
      <w:pPr>
        <w:numPr>
          <w:ilvl w:val="1"/>
          <w:numId w:val="17"/>
        </w:numPr>
        <w:rPr>
          <w:rFonts w:ascii="宋体" w:hAnsi="宋体"/>
          <w:szCs w:val="21"/>
        </w:rPr>
      </w:pPr>
      <w:bookmarkStart w:id="50" w:name="_Toc78260681"/>
      <w:bookmarkStart w:id="51" w:name="_Toc100052372"/>
      <w:r>
        <w:rPr>
          <w:rFonts w:ascii="宋体" w:hAnsi="宋体" w:hint="eastAsia"/>
          <w:szCs w:val="21"/>
        </w:rPr>
        <w:t>如有需要，政府采购代理机构或采购单位将组织投标人对项目现场及周围环境进行踏勘，以便投标人获取有关编制投标文件和签署合同所需的所有资料。踏勘现场所发生的费用由投标人自己承担，投标人应按采购公告所约定的时间、地点统一踏勘现场。</w:t>
      </w:r>
    </w:p>
    <w:p w:rsidR="00ED6F2A" w:rsidRDefault="00ED6F2A">
      <w:pPr>
        <w:numPr>
          <w:ilvl w:val="1"/>
          <w:numId w:val="17"/>
        </w:numPr>
        <w:rPr>
          <w:rFonts w:ascii="宋体" w:hAnsi="宋体"/>
          <w:szCs w:val="21"/>
        </w:rPr>
      </w:pPr>
      <w:r>
        <w:rPr>
          <w:rFonts w:ascii="宋体" w:hAnsi="宋体" w:hint="eastAsia"/>
          <w:szCs w:val="21"/>
        </w:rPr>
        <w:t>投标人及其人员经过采购单位的允许，可以踏勘目的进入采购单位的项目现场。若本项目采购文件要求投标人于统一时间地点踏勘现场的，投标人应当按时前往。</w:t>
      </w:r>
    </w:p>
    <w:p w:rsidR="00ED6F2A" w:rsidRDefault="00ED6F2A">
      <w:pPr>
        <w:numPr>
          <w:ilvl w:val="1"/>
          <w:numId w:val="17"/>
        </w:numPr>
        <w:rPr>
          <w:rFonts w:ascii="宋体" w:hAnsi="宋体"/>
          <w:szCs w:val="21"/>
        </w:rPr>
      </w:pPr>
      <w:r>
        <w:rPr>
          <w:rFonts w:ascii="宋体" w:hAnsi="宋体" w:hint="eastAsia"/>
          <w:szCs w:val="21"/>
        </w:rPr>
        <w:lastRenderedPageBreak/>
        <w:t>采购单位必须通过政府采购代理机构向投标人提供有关现场的资料和数据。</w:t>
      </w:r>
    </w:p>
    <w:p w:rsidR="00ED6F2A" w:rsidRDefault="00ED6F2A">
      <w:pPr>
        <w:numPr>
          <w:ilvl w:val="1"/>
          <w:numId w:val="17"/>
        </w:numPr>
        <w:rPr>
          <w:rFonts w:ascii="宋体" w:hAnsi="宋体"/>
          <w:szCs w:val="21"/>
        </w:rPr>
      </w:pPr>
      <w:r>
        <w:rPr>
          <w:rFonts w:ascii="宋体" w:hAnsi="宋体" w:hint="eastAsia"/>
          <w:szCs w:val="21"/>
        </w:rPr>
        <w:t>任何人或任何组织在踏勘现场时向投标人提交的任何书面或口头上的资料，未经政府采购代理机构在网上发布或书面通知，均作无效处理。政府采购代理机构对投标人由此而做出的推论、理解和结论概不负责。</w:t>
      </w:r>
    </w:p>
    <w:p w:rsidR="00ED6F2A" w:rsidRDefault="00ED6F2A">
      <w:pPr>
        <w:numPr>
          <w:ilvl w:val="1"/>
          <w:numId w:val="17"/>
        </w:numPr>
        <w:rPr>
          <w:rFonts w:ascii="宋体" w:hAnsi="宋体"/>
          <w:szCs w:val="21"/>
        </w:rPr>
      </w:pPr>
      <w:r>
        <w:rPr>
          <w:rFonts w:ascii="宋体" w:hAnsi="宋体" w:hint="eastAsia"/>
          <w:szCs w:val="21"/>
        </w:rPr>
        <w:t>未参与现场踏勘不作为否定投标人资格的理由。</w:t>
      </w:r>
    </w:p>
    <w:p w:rsidR="00ED6F2A" w:rsidRDefault="00ED6F2A">
      <w:pPr>
        <w:ind w:left="907"/>
        <w:rPr>
          <w:rFonts w:ascii="宋体" w:hAnsi="宋体"/>
          <w:szCs w:val="21"/>
        </w:rPr>
      </w:pPr>
    </w:p>
    <w:bookmarkEnd w:id="50"/>
    <w:p w:rsidR="00ED6F2A" w:rsidRDefault="00ED6F2A">
      <w:pPr>
        <w:numPr>
          <w:ilvl w:val="0"/>
          <w:numId w:val="16"/>
        </w:numPr>
        <w:rPr>
          <w:rFonts w:ascii="黑体" w:eastAsia="黑体" w:hAnsi="宋体"/>
          <w:sz w:val="24"/>
        </w:rPr>
      </w:pPr>
      <w:r>
        <w:rPr>
          <w:rFonts w:ascii="黑体" w:eastAsia="黑体" w:hAnsi="宋体" w:hint="eastAsia"/>
          <w:sz w:val="24"/>
        </w:rPr>
        <w:t>招标答疑</w:t>
      </w:r>
      <w:bookmarkEnd w:id="51"/>
    </w:p>
    <w:p w:rsidR="00ED6F2A" w:rsidRDefault="00ED6F2A">
      <w:pPr>
        <w:numPr>
          <w:ilvl w:val="1"/>
          <w:numId w:val="17"/>
        </w:numPr>
        <w:rPr>
          <w:rFonts w:ascii="宋体" w:hAnsi="宋体"/>
          <w:szCs w:val="21"/>
        </w:rPr>
      </w:pPr>
      <w:r>
        <w:rPr>
          <w:rFonts w:ascii="宋体" w:hAnsi="宋体" w:hint="eastAsia"/>
          <w:szCs w:val="21"/>
        </w:rPr>
        <w:t>招标答疑的目的是澄清、解答投标人在查阅采购文件后或现场踏勘中可能提出的与投标有关的疑问或询问。</w:t>
      </w:r>
    </w:p>
    <w:p w:rsidR="00ED6F2A" w:rsidRDefault="00ED6F2A">
      <w:pPr>
        <w:numPr>
          <w:ilvl w:val="1"/>
          <w:numId w:val="17"/>
        </w:numPr>
        <w:rPr>
          <w:rFonts w:ascii="宋体" w:hAnsi="宋体"/>
          <w:szCs w:val="21"/>
        </w:rPr>
      </w:pPr>
      <w:r>
        <w:rPr>
          <w:rFonts w:ascii="宋体" w:hAnsi="宋体" w:hint="eastAsia"/>
          <w:szCs w:val="21"/>
        </w:rPr>
        <w:t>投标人提出的与投标有关的问题须在采购文件规定的答疑截止时间前以网上提问形式提交给政府采购代理机构。</w:t>
      </w:r>
    </w:p>
    <w:p w:rsidR="00ED6F2A" w:rsidRDefault="00ED6F2A">
      <w:pPr>
        <w:numPr>
          <w:ilvl w:val="1"/>
          <w:numId w:val="17"/>
        </w:numPr>
        <w:rPr>
          <w:rFonts w:ascii="宋体" w:hAnsi="宋体"/>
          <w:szCs w:val="21"/>
        </w:rPr>
      </w:pPr>
      <w:r>
        <w:rPr>
          <w:rFonts w:ascii="宋体" w:hAnsi="宋体" w:hint="eastAsia"/>
          <w:szCs w:val="21"/>
        </w:rPr>
        <w:t>政府采购代理机构对疑问所做出的澄清和解答，以书面答复（包括网站发布信息）为准。答疑纪要的有效性规定按照本通用条款第13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ED6F2A" w:rsidRDefault="00ED6F2A">
      <w:pPr>
        <w:numPr>
          <w:ilvl w:val="1"/>
          <w:numId w:val="17"/>
        </w:numPr>
        <w:rPr>
          <w:rFonts w:ascii="Calibri" w:hAnsi="Calibri"/>
          <w:szCs w:val="22"/>
        </w:rPr>
      </w:pPr>
      <w:r>
        <w:rPr>
          <w:rFonts w:ascii="宋体" w:hAnsi="宋体" w:hint="eastAsia"/>
          <w:szCs w:val="21"/>
        </w:rPr>
        <w:t>如政府采购代理机构认为有必要组织现场答疑会，投标人应按照采购文件规定的时间或政府采购代理机构另行书面通知（包括网站发布的通知）的时间和地点，参与现场答疑会。</w:t>
      </w:r>
    </w:p>
    <w:p w:rsidR="00ED6F2A" w:rsidRDefault="00ED6F2A">
      <w:pPr>
        <w:numPr>
          <w:ilvl w:val="1"/>
          <w:numId w:val="17"/>
        </w:numPr>
        <w:rPr>
          <w:rFonts w:ascii="Calibri" w:hAnsi="Calibri"/>
          <w:szCs w:val="22"/>
        </w:rPr>
      </w:pPr>
      <w:r>
        <w:rPr>
          <w:rFonts w:ascii="宋体" w:hAnsi="宋体" w:hint="eastAsia"/>
          <w:szCs w:val="21"/>
        </w:rPr>
        <w:t>未参与招标答疑不作为否定投标人资格的理由。</w:t>
      </w:r>
    </w:p>
    <w:p w:rsidR="00ED6F2A" w:rsidRDefault="00ED6F2A">
      <w:r>
        <w:rPr>
          <w:rFonts w:ascii="宋体" w:hAnsi="宋体"/>
        </w:rPr>
        <w:br w:type="page"/>
      </w:r>
    </w:p>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Pr>
        <w:jc w:val="center"/>
        <w:rPr>
          <w:rFonts w:ascii="宋体" w:hAnsi="宋体"/>
          <w:b/>
          <w:sz w:val="28"/>
          <w:szCs w:val="28"/>
        </w:rPr>
      </w:pPr>
      <w:r>
        <w:rPr>
          <w:rFonts w:ascii="黑体" w:eastAsia="黑体" w:hAnsi="黑体" w:hint="eastAsia"/>
          <w:b/>
          <w:bCs/>
          <w:kern w:val="28"/>
          <w:sz w:val="44"/>
          <w:szCs w:val="44"/>
        </w:rPr>
        <w:t>第二章  采购文件</w:t>
      </w:r>
      <w:r>
        <w:rPr>
          <w:rFonts w:ascii="宋体" w:hAnsi="宋体"/>
        </w:rPr>
        <w:br w:type="page"/>
      </w:r>
      <w:r>
        <w:rPr>
          <w:rFonts w:ascii="宋体" w:hAnsi="宋体" w:hint="eastAsia"/>
          <w:b/>
          <w:sz w:val="28"/>
          <w:szCs w:val="28"/>
        </w:rPr>
        <w:lastRenderedPageBreak/>
        <w:t>第二章  采购文件</w:t>
      </w:r>
    </w:p>
    <w:p w:rsidR="00ED6F2A" w:rsidRDefault="00ED6F2A"/>
    <w:p w:rsidR="00ED6F2A" w:rsidRDefault="00ED6F2A">
      <w:pPr>
        <w:numPr>
          <w:ilvl w:val="0"/>
          <w:numId w:val="16"/>
        </w:numPr>
        <w:rPr>
          <w:rFonts w:ascii="黑体" w:eastAsia="黑体" w:hAnsi="宋体"/>
          <w:sz w:val="24"/>
        </w:rPr>
      </w:pPr>
      <w:bookmarkStart w:id="52" w:name="_Toc73517649"/>
      <w:bookmarkStart w:id="53" w:name="_Toc73518127"/>
      <w:bookmarkStart w:id="54" w:name="_Toc73521557"/>
      <w:bookmarkStart w:id="55" w:name="_Toc73521645"/>
      <w:bookmarkStart w:id="56" w:name="_Toc100052374"/>
      <w:r>
        <w:rPr>
          <w:rFonts w:ascii="黑体" w:eastAsia="黑体" w:hAnsi="宋体" w:hint="eastAsia"/>
          <w:sz w:val="24"/>
        </w:rPr>
        <w:t>采购文件的编制与组成</w:t>
      </w:r>
      <w:bookmarkEnd w:id="52"/>
      <w:bookmarkEnd w:id="53"/>
      <w:bookmarkEnd w:id="54"/>
      <w:bookmarkEnd w:id="55"/>
      <w:bookmarkEnd w:id="56"/>
    </w:p>
    <w:p w:rsidR="00ED6F2A" w:rsidRDefault="00ED6F2A">
      <w:pPr>
        <w:numPr>
          <w:ilvl w:val="1"/>
          <w:numId w:val="20"/>
        </w:numPr>
        <w:ind w:hangingChars="432"/>
        <w:rPr>
          <w:rFonts w:ascii="宋体" w:hAnsi="宋体"/>
          <w:szCs w:val="21"/>
        </w:rPr>
      </w:pPr>
      <w:r>
        <w:rPr>
          <w:rFonts w:ascii="宋体" w:hAnsi="宋体" w:hint="eastAsia"/>
          <w:szCs w:val="21"/>
        </w:rPr>
        <w:t>采购文件除以下内容外，政府采购代理机构在招标（或谈判）期间发出的答疑纪要和其他补充修改函件，均是采购文件的组成部分，对投标人起约束作用；</w:t>
      </w:r>
    </w:p>
    <w:p w:rsidR="00ED6F2A" w:rsidRDefault="00ED6F2A">
      <w:pPr>
        <w:ind w:left="907"/>
        <w:rPr>
          <w:rFonts w:ascii="宋体" w:hAnsi="宋体"/>
          <w:szCs w:val="21"/>
        </w:rPr>
      </w:pPr>
      <w:r>
        <w:rPr>
          <w:rFonts w:ascii="宋体" w:hAnsi="宋体" w:hint="eastAsia"/>
          <w:szCs w:val="21"/>
        </w:rPr>
        <w:t>采购文件包括下列内容：</w:t>
      </w:r>
    </w:p>
    <w:p w:rsidR="00ED6F2A" w:rsidRDefault="00ED6F2A">
      <w:pPr>
        <w:ind w:left="907"/>
        <w:rPr>
          <w:rFonts w:ascii="宋体" w:hAnsi="宋体"/>
          <w:b/>
          <w:szCs w:val="21"/>
        </w:rPr>
      </w:pPr>
      <w:r>
        <w:rPr>
          <w:rFonts w:ascii="宋体" w:hAnsi="宋体" w:hint="eastAsia"/>
          <w:b/>
          <w:szCs w:val="21"/>
        </w:rPr>
        <w:t>第一册  专用条款</w:t>
      </w:r>
    </w:p>
    <w:p w:rsidR="00ED6F2A" w:rsidRDefault="00ED6F2A">
      <w:pPr>
        <w:ind w:left="907"/>
        <w:rPr>
          <w:rFonts w:ascii="宋体" w:hAnsi="宋体"/>
          <w:b/>
          <w:szCs w:val="21"/>
        </w:rPr>
      </w:pPr>
      <w:r>
        <w:rPr>
          <w:rFonts w:ascii="宋体" w:hAnsi="宋体" w:hint="eastAsia"/>
          <w:b/>
          <w:szCs w:val="21"/>
        </w:rPr>
        <w:t>关键信息</w:t>
      </w:r>
    </w:p>
    <w:p w:rsidR="00ED6F2A" w:rsidRDefault="00ED6F2A">
      <w:pPr>
        <w:ind w:left="907"/>
        <w:rPr>
          <w:rFonts w:ascii="宋体" w:hAnsi="宋体"/>
          <w:szCs w:val="21"/>
        </w:rPr>
      </w:pPr>
      <w:r>
        <w:rPr>
          <w:rFonts w:ascii="宋体" w:hAnsi="宋体" w:hint="eastAsia"/>
          <w:szCs w:val="21"/>
        </w:rPr>
        <w:t>第一章  采购公告</w:t>
      </w:r>
    </w:p>
    <w:p w:rsidR="00ED6F2A" w:rsidRDefault="00ED6F2A">
      <w:pPr>
        <w:ind w:left="907"/>
        <w:rPr>
          <w:rFonts w:ascii="宋体" w:hAnsi="宋体"/>
          <w:szCs w:val="21"/>
        </w:rPr>
      </w:pPr>
      <w:r>
        <w:rPr>
          <w:rFonts w:ascii="宋体" w:hAnsi="宋体" w:hint="eastAsia"/>
          <w:szCs w:val="21"/>
        </w:rPr>
        <w:t>第二章  招标项目需求</w:t>
      </w:r>
    </w:p>
    <w:p w:rsidR="00ED6F2A" w:rsidRDefault="00ED6F2A">
      <w:pPr>
        <w:ind w:left="907"/>
        <w:rPr>
          <w:rFonts w:ascii="宋体" w:hAnsi="宋体"/>
          <w:szCs w:val="21"/>
        </w:rPr>
      </w:pPr>
      <w:r>
        <w:rPr>
          <w:rFonts w:ascii="宋体" w:hAnsi="宋体" w:hint="eastAsia"/>
          <w:szCs w:val="21"/>
        </w:rPr>
        <w:t>第三章  合同条款及格式</w:t>
      </w:r>
    </w:p>
    <w:p w:rsidR="00ED6F2A" w:rsidRDefault="00ED6F2A">
      <w:pPr>
        <w:ind w:left="907"/>
        <w:rPr>
          <w:rFonts w:ascii="宋体" w:hAnsi="宋体"/>
          <w:szCs w:val="21"/>
        </w:rPr>
      </w:pPr>
      <w:r>
        <w:rPr>
          <w:rFonts w:ascii="宋体" w:hAnsi="宋体" w:hint="eastAsia"/>
          <w:szCs w:val="21"/>
        </w:rPr>
        <w:t>第四章  投标文件格式、附件</w:t>
      </w:r>
    </w:p>
    <w:p w:rsidR="00ED6F2A" w:rsidRDefault="00ED6F2A">
      <w:pPr>
        <w:ind w:left="907"/>
        <w:rPr>
          <w:rFonts w:ascii="宋体" w:hAnsi="宋体"/>
          <w:szCs w:val="21"/>
        </w:rPr>
      </w:pPr>
      <w:r>
        <w:rPr>
          <w:rFonts w:ascii="宋体" w:hAnsi="宋体" w:hint="eastAsia"/>
          <w:szCs w:val="21"/>
        </w:rPr>
        <w:t>第五章  政府采购履约情况反馈表</w:t>
      </w:r>
    </w:p>
    <w:p w:rsidR="00ED6F2A" w:rsidRDefault="00ED6F2A">
      <w:pPr>
        <w:ind w:left="907"/>
        <w:rPr>
          <w:rFonts w:ascii="宋体" w:hAnsi="宋体"/>
          <w:b/>
          <w:szCs w:val="21"/>
        </w:rPr>
      </w:pPr>
      <w:r>
        <w:rPr>
          <w:rFonts w:ascii="宋体" w:hAnsi="宋体" w:hint="eastAsia"/>
          <w:b/>
          <w:szCs w:val="21"/>
        </w:rPr>
        <w:t>第二册  通用条款</w:t>
      </w:r>
    </w:p>
    <w:p w:rsidR="00ED6F2A" w:rsidRDefault="00ED6F2A">
      <w:pPr>
        <w:ind w:left="907"/>
        <w:rPr>
          <w:rFonts w:ascii="宋体" w:hAnsi="宋体"/>
          <w:szCs w:val="21"/>
        </w:rPr>
      </w:pPr>
      <w:r>
        <w:rPr>
          <w:rFonts w:ascii="宋体" w:hAnsi="宋体" w:hint="eastAsia"/>
          <w:szCs w:val="21"/>
        </w:rPr>
        <w:t>第一章  总则</w:t>
      </w:r>
    </w:p>
    <w:p w:rsidR="00ED6F2A" w:rsidRDefault="00ED6F2A">
      <w:pPr>
        <w:ind w:left="907"/>
        <w:rPr>
          <w:rFonts w:ascii="宋体" w:hAnsi="宋体"/>
          <w:szCs w:val="21"/>
        </w:rPr>
      </w:pPr>
      <w:r>
        <w:rPr>
          <w:rFonts w:ascii="宋体" w:hAnsi="宋体" w:hint="eastAsia"/>
          <w:szCs w:val="21"/>
        </w:rPr>
        <w:t>第二章  采购文件</w:t>
      </w:r>
    </w:p>
    <w:p w:rsidR="00ED6F2A" w:rsidRDefault="00ED6F2A">
      <w:pPr>
        <w:ind w:left="907"/>
        <w:rPr>
          <w:rFonts w:ascii="宋体" w:hAnsi="宋体"/>
          <w:szCs w:val="21"/>
        </w:rPr>
      </w:pPr>
      <w:r>
        <w:rPr>
          <w:rFonts w:ascii="宋体" w:hAnsi="宋体" w:hint="eastAsia"/>
          <w:szCs w:val="21"/>
        </w:rPr>
        <w:t>第三章  投标文件的编制</w:t>
      </w:r>
    </w:p>
    <w:p w:rsidR="00ED6F2A" w:rsidRDefault="00ED6F2A">
      <w:pPr>
        <w:ind w:left="907"/>
        <w:rPr>
          <w:rFonts w:ascii="宋体" w:hAnsi="宋体"/>
          <w:szCs w:val="21"/>
        </w:rPr>
      </w:pPr>
      <w:r>
        <w:rPr>
          <w:rFonts w:ascii="宋体" w:hAnsi="宋体" w:hint="eastAsia"/>
          <w:szCs w:val="21"/>
        </w:rPr>
        <w:t>第四章  投标文件的递交</w:t>
      </w:r>
    </w:p>
    <w:p w:rsidR="00ED6F2A" w:rsidRDefault="00ED6F2A">
      <w:pPr>
        <w:ind w:left="907"/>
        <w:rPr>
          <w:rFonts w:ascii="宋体" w:hAnsi="宋体"/>
          <w:szCs w:val="21"/>
        </w:rPr>
      </w:pPr>
      <w:r>
        <w:rPr>
          <w:rFonts w:ascii="宋体" w:hAnsi="宋体" w:hint="eastAsia"/>
          <w:szCs w:val="21"/>
        </w:rPr>
        <w:t>第五章  开标</w:t>
      </w:r>
    </w:p>
    <w:p w:rsidR="00ED6F2A" w:rsidRDefault="00ED6F2A">
      <w:pPr>
        <w:ind w:left="907"/>
        <w:rPr>
          <w:rFonts w:ascii="宋体" w:hAnsi="宋体"/>
          <w:szCs w:val="21"/>
        </w:rPr>
      </w:pPr>
      <w:r>
        <w:rPr>
          <w:rFonts w:ascii="宋体" w:hAnsi="宋体" w:hint="eastAsia"/>
          <w:szCs w:val="21"/>
        </w:rPr>
        <w:t>第六章  评标要求</w:t>
      </w:r>
    </w:p>
    <w:p w:rsidR="00ED6F2A" w:rsidRDefault="00ED6F2A">
      <w:pPr>
        <w:ind w:left="907"/>
        <w:rPr>
          <w:rFonts w:ascii="宋体" w:hAnsi="宋体"/>
          <w:szCs w:val="21"/>
        </w:rPr>
      </w:pPr>
      <w:r>
        <w:rPr>
          <w:rFonts w:ascii="宋体" w:hAnsi="宋体" w:hint="eastAsia"/>
          <w:szCs w:val="21"/>
        </w:rPr>
        <w:t>第七章  评标程序及评标方法</w:t>
      </w:r>
    </w:p>
    <w:p w:rsidR="00ED6F2A" w:rsidRDefault="00ED6F2A">
      <w:pPr>
        <w:ind w:left="907"/>
        <w:rPr>
          <w:rFonts w:ascii="宋体" w:hAnsi="宋体"/>
          <w:szCs w:val="21"/>
        </w:rPr>
      </w:pPr>
      <w:r>
        <w:rPr>
          <w:rFonts w:ascii="宋体" w:hAnsi="宋体" w:hint="eastAsia"/>
          <w:szCs w:val="21"/>
        </w:rPr>
        <w:t>第八章  定标及公示</w:t>
      </w:r>
    </w:p>
    <w:p w:rsidR="00ED6F2A" w:rsidRDefault="00ED6F2A">
      <w:pPr>
        <w:ind w:left="907"/>
        <w:rPr>
          <w:rFonts w:ascii="宋体" w:hAnsi="宋体"/>
          <w:szCs w:val="21"/>
        </w:rPr>
      </w:pPr>
      <w:r>
        <w:rPr>
          <w:rFonts w:ascii="宋体" w:hAnsi="宋体" w:hint="eastAsia"/>
          <w:szCs w:val="21"/>
        </w:rPr>
        <w:t>第九章  公开招标失败的后续处理</w:t>
      </w:r>
    </w:p>
    <w:p w:rsidR="00ED6F2A" w:rsidRDefault="00ED6F2A">
      <w:pPr>
        <w:ind w:left="907"/>
        <w:rPr>
          <w:rFonts w:ascii="宋体" w:hAnsi="宋体"/>
          <w:szCs w:val="21"/>
        </w:rPr>
      </w:pPr>
      <w:r>
        <w:rPr>
          <w:rFonts w:ascii="宋体" w:hAnsi="宋体" w:hint="eastAsia"/>
          <w:szCs w:val="21"/>
        </w:rPr>
        <w:t>第十章  合同的授予与备案</w:t>
      </w:r>
    </w:p>
    <w:p w:rsidR="00ED6F2A" w:rsidRDefault="00ED6F2A">
      <w:pPr>
        <w:ind w:left="907"/>
        <w:rPr>
          <w:rFonts w:ascii="宋体" w:hAnsi="宋体"/>
          <w:szCs w:val="21"/>
        </w:rPr>
      </w:pPr>
      <w:r>
        <w:rPr>
          <w:rFonts w:ascii="宋体" w:hAnsi="宋体" w:hint="eastAsia"/>
          <w:szCs w:val="21"/>
        </w:rPr>
        <w:t>第十一章  质疑处理</w:t>
      </w:r>
    </w:p>
    <w:p w:rsidR="00ED6F2A" w:rsidRDefault="00ED6F2A">
      <w:pPr>
        <w:numPr>
          <w:ilvl w:val="1"/>
          <w:numId w:val="20"/>
        </w:numPr>
        <w:ind w:hangingChars="432"/>
        <w:rPr>
          <w:rFonts w:ascii="宋体" w:hAnsi="宋体"/>
          <w:szCs w:val="21"/>
        </w:rPr>
      </w:pPr>
      <w:bookmarkStart w:id="57" w:name="_Toc60560636"/>
      <w:bookmarkStart w:id="58" w:name="_Toc60631631"/>
      <w:bookmarkStart w:id="59" w:name="_Toc73517650"/>
      <w:bookmarkStart w:id="60" w:name="_Toc73518128"/>
      <w:bookmarkStart w:id="61" w:name="_Toc73521558"/>
      <w:bookmarkStart w:id="62" w:name="_Toc73521646"/>
      <w:bookmarkStart w:id="63" w:name="_Toc100052375"/>
      <w:bookmarkStart w:id="64" w:name="_Toc60560637"/>
      <w:bookmarkStart w:id="65" w:name="_Toc60631632"/>
      <w:bookmarkStart w:id="66" w:name="_Toc73517651"/>
      <w:bookmarkStart w:id="67" w:name="_Toc73518129"/>
      <w:bookmarkStart w:id="68" w:name="_Toc73521559"/>
      <w:bookmarkStart w:id="69" w:name="_Toc73521647"/>
      <w:bookmarkStart w:id="70" w:name="_Toc100052376"/>
      <w:r>
        <w:rPr>
          <w:rFonts w:ascii="宋体" w:hAnsi="宋体" w:hint="eastAsia"/>
          <w:szCs w:val="21"/>
        </w:rPr>
        <w:t>投标人在收到采购文件后，应仔细检查采购文件的所有内容，如有残缺应在答疑截止时间之前向政府采购代理机构提出，否则，由此引起的投标损失自负；投标人同时应认真审阅采购文件所有的事项、格式、条款和规范要求等，如果投标人的投标文件没有按采购文件要求提交全部资料或者投标文件没有对采购文件做出实质性响应，其风险应由投标人自行承担，并根据有关条款规定，其投标有可能被拒绝。</w:t>
      </w:r>
    </w:p>
    <w:p w:rsidR="00ED6F2A" w:rsidRDefault="00ED6F2A">
      <w:pPr>
        <w:numPr>
          <w:ilvl w:val="1"/>
          <w:numId w:val="20"/>
        </w:numPr>
        <w:ind w:hangingChars="432"/>
        <w:rPr>
          <w:rFonts w:ascii="宋体" w:hAnsi="宋体"/>
          <w:szCs w:val="21"/>
        </w:rPr>
      </w:pPr>
      <w:r>
        <w:rPr>
          <w:rFonts w:ascii="宋体" w:hAnsi="宋体" w:hint="eastAsia"/>
          <w:szCs w:val="21"/>
        </w:rPr>
        <w:t>任何人或任何组织向投标人提交的任何书面或口头资料，未经政府采购代理机构在网上发布或书面通知，均作无效处理，不得作为采购文件的组成部分。政府采购代理机构对投标人由此而做出的推论、理解和结论概不负责。</w:t>
      </w:r>
    </w:p>
    <w:p w:rsidR="00ED6F2A" w:rsidRDefault="00ED6F2A">
      <w:pPr>
        <w:ind w:left="907"/>
        <w:rPr>
          <w:rFonts w:ascii="黑体" w:eastAsia="黑体" w:hAnsi="宋体"/>
          <w:sz w:val="24"/>
        </w:rPr>
      </w:pPr>
    </w:p>
    <w:p w:rsidR="00ED6F2A" w:rsidRDefault="00ED6F2A">
      <w:pPr>
        <w:numPr>
          <w:ilvl w:val="0"/>
          <w:numId w:val="16"/>
        </w:numPr>
        <w:rPr>
          <w:rFonts w:ascii="黑体" w:eastAsia="黑体" w:hAnsi="宋体"/>
          <w:sz w:val="24"/>
        </w:rPr>
      </w:pPr>
      <w:r>
        <w:rPr>
          <w:rFonts w:ascii="黑体" w:eastAsia="黑体" w:hAnsi="宋体" w:hint="eastAsia"/>
          <w:sz w:val="24"/>
        </w:rPr>
        <w:t>采购文件的澄清</w:t>
      </w:r>
      <w:bookmarkEnd w:id="57"/>
      <w:bookmarkEnd w:id="58"/>
      <w:bookmarkEnd w:id="59"/>
      <w:bookmarkEnd w:id="60"/>
      <w:bookmarkEnd w:id="61"/>
      <w:bookmarkEnd w:id="62"/>
      <w:bookmarkEnd w:id="63"/>
    </w:p>
    <w:p w:rsidR="00ED6F2A" w:rsidRDefault="00ED6F2A">
      <w:pPr>
        <w:numPr>
          <w:ilvl w:val="1"/>
          <w:numId w:val="20"/>
        </w:numPr>
        <w:ind w:hangingChars="432"/>
        <w:rPr>
          <w:rFonts w:ascii="宋体" w:hAnsi="宋体"/>
          <w:szCs w:val="21"/>
        </w:rPr>
      </w:pPr>
      <w:r>
        <w:rPr>
          <w:rFonts w:ascii="宋体" w:hAnsi="宋体" w:hint="eastAsia"/>
          <w:szCs w:val="21"/>
        </w:rPr>
        <w:t>投标人在收到采购文件后，对采购文件任何部分若有任何疑问，或要求澄清采购文件的，均应在采购公告规定的答疑截止时间内，按网上提问的形式向政府采购代理机构提交。不论是政府采购代理机构根据需要主动对采购文件进行必要的澄清或是根据投标人的要求对采购文件做出澄清，政府采购代理机构都将在投标截止日期前以书面形式（包括三方诚信招标有限公司网站公开发布方式）答复或发送给所有投标人。澄清纪要作为采购文件的组成部分，对投标人起约束作用；</w:t>
      </w:r>
    </w:p>
    <w:p w:rsidR="00ED6F2A" w:rsidRDefault="00ED6F2A">
      <w:pPr>
        <w:numPr>
          <w:ilvl w:val="1"/>
          <w:numId w:val="20"/>
        </w:numPr>
        <w:ind w:hangingChars="432"/>
        <w:rPr>
          <w:rFonts w:ascii="宋体" w:hAnsi="宋体"/>
          <w:szCs w:val="21"/>
        </w:rPr>
      </w:pPr>
      <w:r>
        <w:rPr>
          <w:rFonts w:ascii="宋体" w:hAnsi="宋体" w:hint="eastAsia"/>
          <w:szCs w:val="21"/>
        </w:rPr>
        <w:t>对于没有提出澄清又参与了该项目投标的供应商将被视为完全认同该采购文件（含澄清纪要），投标截止期后不再受理针对采购文件的相关质疑或投诉。</w:t>
      </w:r>
    </w:p>
    <w:p w:rsidR="00ED6F2A" w:rsidRDefault="00ED6F2A">
      <w:pPr>
        <w:numPr>
          <w:ilvl w:val="1"/>
          <w:numId w:val="20"/>
        </w:numPr>
        <w:ind w:hangingChars="432"/>
        <w:rPr>
          <w:rFonts w:ascii="宋体" w:hAnsi="宋体"/>
          <w:szCs w:val="21"/>
        </w:rPr>
      </w:pPr>
      <w:r>
        <w:rPr>
          <w:rFonts w:ascii="宋体" w:hAnsi="宋体" w:hint="eastAsia"/>
          <w:szCs w:val="21"/>
        </w:rPr>
        <w:t>对采购文件中描述有歧意或前后不一致的地方，评审委员会有权进行评判，但对同一条款的评判应适用于每个投标人。</w:t>
      </w:r>
    </w:p>
    <w:p w:rsidR="00ED6F2A" w:rsidRDefault="00ED6F2A">
      <w:pPr>
        <w:ind w:left="907"/>
        <w:rPr>
          <w:rFonts w:ascii="黑体" w:eastAsia="黑体" w:hAnsi="宋体"/>
          <w:sz w:val="24"/>
        </w:rPr>
      </w:pPr>
    </w:p>
    <w:p w:rsidR="00ED6F2A" w:rsidRDefault="00ED6F2A">
      <w:pPr>
        <w:numPr>
          <w:ilvl w:val="0"/>
          <w:numId w:val="16"/>
        </w:numPr>
        <w:rPr>
          <w:rFonts w:ascii="黑体" w:eastAsia="黑体" w:hAnsi="宋体"/>
          <w:sz w:val="24"/>
        </w:rPr>
      </w:pPr>
      <w:r>
        <w:rPr>
          <w:rFonts w:ascii="黑体" w:eastAsia="黑体" w:hAnsi="宋体" w:hint="eastAsia"/>
          <w:sz w:val="24"/>
        </w:rPr>
        <w:t>采购文件的修改</w:t>
      </w:r>
      <w:bookmarkEnd w:id="64"/>
      <w:bookmarkEnd w:id="65"/>
      <w:bookmarkEnd w:id="66"/>
      <w:bookmarkEnd w:id="67"/>
      <w:bookmarkEnd w:id="68"/>
      <w:bookmarkEnd w:id="69"/>
      <w:bookmarkEnd w:id="70"/>
    </w:p>
    <w:p w:rsidR="00ED6F2A" w:rsidRDefault="00ED6F2A">
      <w:pPr>
        <w:numPr>
          <w:ilvl w:val="1"/>
          <w:numId w:val="20"/>
        </w:numPr>
        <w:tabs>
          <w:tab w:val="left" w:pos="907"/>
        </w:tabs>
        <w:ind w:hangingChars="432"/>
        <w:rPr>
          <w:szCs w:val="21"/>
        </w:rPr>
      </w:pPr>
      <w:bookmarkStart w:id="71" w:name="bt投标文件"/>
      <w:bookmarkEnd w:id="71"/>
      <w:r>
        <w:rPr>
          <w:rFonts w:hint="eastAsia"/>
          <w:szCs w:val="21"/>
        </w:rPr>
        <w:t>采购代理机构和采购人可主动地或在解答潜在投标人提出的澄清问题时对采购文件进行修改。</w:t>
      </w:r>
    </w:p>
    <w:p w:rsidR="00ED6F2A" w:rsidRDefault="00ED6F2A">
      <w:pPr>
        <w:numPr>
          <w:ilvl w:val="1"/>
          <w:numId w:val="20"/>
        </w:numPr>
        <w:tabs>
          <w:tab w:val="left" w:pos="907"/>
        </w:tabs>
        <w:ind w:hangingChars="432"/>
        <w:rPr>
          <w:szCs w:val="21"/>
        </w:rPr>
      </w:pPr>
      <w:r>
        <w:rPr>
          <w:rFonts w:hint="eastAsia"/>
          <w:szCs w:val="21"/>
        </w:rPr>
        <w:lastRenderedPageBreak/>
        <w:t>采购文件的修改是采购文件的组成部分，采购文件的修改均在中国政府采购网</w:t>
      </w:r>
      <w:r>
        <w:rPr>
          <w:rFonts w:hint="eastAsia"/>
          <w:szCs w:val="21"/>
        </w:rPr>
        <w:t>(http://www.ccgp.gov.cn)</w:t>
      </w:r>
      <w:r>
        <w:rPr>
          <w:rFonts w:hint="eastAsia"/>
          <w:szCs w:val="21"/>
        </w:rPr>
        <w:t>、三方诚信招标网</w:t>
      </w:r>
      <w:r>
        <w:rPr>
          <w:rFonts w:hint="eastAsia"/>
          <w:szCs w:val="21"/>
        </w:rPr>
        <w:t>(http</w:t>
      </w:r>
      <w:r>
        <w:rPr>
          <w:rFonts w:hint="eastAsia"/>
          <w:szCs w:val="21"/>
        </w:rPr>
        <w:t>：</w:t>
      </w:r>
      <w:r>
        <w:rPr>
          <w:rFonts w:hint="eastAsia"/>
          <w:szCs w:val="21"/>
        </w:rPr>
        <w:t>//www.sfcx.cn)</w:t>
      </w:r>
      <w:r>
        <w:rPr>
          <w:rFonts w:hint="eastAsia"/>
          <w:szCs w:val="21"/>
        </w:rPr>
        <w:t>以网上公告形式发布，并对投标人具有约束力，招标期间，投标人有义务上网查看，公告一经上网发布，即视为送达。</w:t>
      </w:r>
    </w:p>
    <w:p w:rsidR="00ED6F2A" w:rsidRDefault="00ED6F2A">
      <w:pPr>
        <w:numPr>
          <w:ilvl w:val="1"/>
          <w:numId w:val="20"/>
        </w:numPr>
        <w:tabs>
          <w:tab w:val="left" w:pos="907"/>
        </w:tabs>
        <w:ind w:hangingChars="432"/>
      </w:pPr>
      <w:r>
        <w:rPr>
          <w:rFonts w:hint="eastAsia"/>
          <w:szCs w:val="21"/>
        </w:rPr>
        <w:t>为使投标人准备投标时有充分时间对采购文件的修改部分进行研究，采购代理机构和采购人可适当推迟投标截止期。</w:t>
      </w:r>
    </w:p>
    <w:p w:rsidR="00ED6F2A" w:rsidRDefault="00ED6F2A">
      <w:r>
        <w:br w:type="page"/>
      </w:r>
    </w:p>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Pr>
        <w:jc w:val="center"/>
        <w:rPr>
          <w:rFonts w:ascii="黑体" w:eastAsia="黑体" w:hAnsi="黑体"/>
          <w:b/>
          <w:bCs/>
          <w:kern w:val="28"/>
          <w:sz w:val="44"/>
          <w:szCs w:val="44"/>
        </w:rPr>
      </w:pPr>
      <w:r>
        <w:rPr>
          <w:rFonts w:ascii="黑体" w:eastAsia="黑体" w:hAnsi="黑体" w:hint="eastAsia"/>
          <w:b/>
          <w:bCs/>
          <w:kern w:val="28"/>
          <w:sz w:val="44"/>
          <w:szCs w:val="44"/>
        </w:rPr>
        <w:t>第三章  投标文件的编制</w:t>
      </w:r>
    </w:p>
    <w:p w:rsidR="00ED6F2A" w:rsidRDefault="00ED6F2A">
      <w:pPr>
        <w:jc w:val="center"/>
        <w:rPr>
          <w:b/>
          <w:sz w:val="28"/>
          <w:szCs w:val="28"/>
        </w:rPr>
      </w:pPr>
      <w:r>
        <w:rPr>
          <w:rFonts w:ascii="黑体" w:eastAsia="黑体" w:hAnsi="黑体"/>
          <w:b/>
          <w:bCs/>
          <w:kern w:val="28"/>
          <w:sz w:val="44"/>
          <w:szCs w:val="44"/>
        </w:rPr>
        <w:br w:type="page"/>
      </w:r>
      <w:r>
        <w:rPr>
          <w:rFonts w:hint="eastAsia"/>
          <w:b/>
          <w:sz w:val="28"/>
          <w:szCs w:val="28"/>
        </w:rPr>
        <w:lastRenderedPageBreak/>
        <w:t>第三章投标文件的编制</w:t>
      </w:r>
    </w:p>
    <w:p w:rsidR="00ED6F2A" w:rsidRDefault="00ED6F2A"/>
    <w:p w:rsidR="00ED6F2A" w:rsidRDefault="00ED6F2A">
      <w:pPr>
        <w:numPr>
          <w:ilvl w:val="0"/>
          <w:numId w:val="16"/>
        </w:numPr>
        <w:rPr>
          <w:rFonts w:ascii="黑体" w:eastAsia="黑体" w:hAnsi="宋体"/>
          <w:sz w:val="24"/>
        </w:rPr>
      </w:pPr>
      <w:r>
        <w:rPr>
          <w:rFonts w:ascii="黑体" w:eastAsia="黑体" w:hAnsi="宋体" w:hint="eastAsia"/>
          <w:sz w:val="24"/>
        </w:rPr>
        <w:t>投标文件的语言及度量单位</w:t>
      </w:r>
    </w:p>
    <w:p w:rsidR="00ED6F2A" w:rsidRDefault="00ED6F2A">
      <w:pPr>
        <w:numPr>
          <w:ilvl w:val="1"/>
          <w:numId w:val="21"/>
        </w:numPr>
        <w:ind w:hangingChars="432"/>
        <w:rPr>
          <w:rFonts w:ascii="宋体" w:hAnsi="宋体"/>
          <w:szCs w:val="21"/>
        </w:rPr>
      </w:pPr>
      <w:r>
        <w:rPr>
          <w:rFonts w:ascii="宋体" w:hAnsi="宋体" w:hint="eastAsia"/>
          <w:szCs w:val="21"/>
        </w:rPr>
        <w:t>投标人与政府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ED6F2A" w:rsidRDefault="00ED6F2A">
      <w:pPr>
        <w:numPr>
          <w:ilvl w:val="1"/>
          <w:numId w:val="21"/>
        </w:numPr>
        <w:ind w:hangingChars="432"/>
        <w:rPr>
          <w:rFonts w:ascii="宋体" w:hAnsi="宋体"/>
          <w:szCs w:val="21"/>
        </w:rPr>
      </w:pPr>
      <w:r>
        <w:rPr>
          <w:rFonts w:ascii="宋体" w:hAnsi="宋体" w:hint="eastAsia"/>
          <w:szCs w:val="21"/>
        </w:rPr>
        <w:t>除技术规范另有规定外，投标文件使用的度量单位，均采用中华人民共和国法定计量单位。</w:t>
      </w:r>
    </w:p>
    <w:p w:rsidR="00ED6F2A" w:rsidRDefault="00ED6F2A">
      <w:pPr>
        <w:ind w:left="907"/>
        <w:rPr>
          <w:rFonts w:ascii="黑体" w:eastAsia="黑体" w:hAnsi="宋体"/>
          <w:sz w:val="24"/>
        </w:rPr>
      </w:pPr>
    </w:p>
    <w:p w:rsidR="00ED6F2A" w:rsidRDefault="00ED6F2A">
      <w:pPr>
        <w:numPr>
          <w:ilvl w:val="0"/>
          <w:numId w:val="16"/>
        </w:numPr>
        <w:rPr>
          <w:rFonts w:ascii="黑体" w:eastAsia="黑体" w:hAnsi="宋体"/>
          <w:sz w:val="24"/>
        </w:rPr>
      </w:pPr>
      <w:r>
        <w:rPr>
          <w:rFonts w:ascii="黑体" w:eastAsia="黑体" w:hAnsi="宋体" w:hint="eastAsia"/>
          <w:sz w:val="24"/>
        </w:rPr>
        <w:t>投标文件的组成</w:t>
      </w:r>
    </w:p>
    <w:p w:rsidR="00ED6F2A" w:rsidRDefault="00ED6F2A">
      <w:pPr>
        <w:ind w:left="907"/>
        <w:rPr>
          <w:szCs w:val="21"/>
        </w:rPr>
      </w:pPr>
      <w:r>
        <w:rPr>
          <w:szCs w:val="21"/>
        </w:rPr>
        <w:t>第一章法定代表人证明书（格式见附件</w:t>
      </w:r>
      <w:r>
        <w:rPr>
          <w:szCs w:val="21"/>
        </w:rPr>
        <w:t>1</w:t>
      </w:r>
      <w:r>
        <w:rPr>
          <w:szCs w:val="21"/>
        </w:rPr>
        <w:t>）</w:t>
      </w:r>
    </w:p>
    <w:p w:rsidR="00ED6F2A" w:rsidRDefault="00ED6F2A">
      <w:pPr>
        <w:ind w:left="907"/>
        <w:rPr>
          <w:szCs w:val="21"/>
        </w:rPr>
      </w:pPr>
      <w:r>
        <w:rPr>
          <w:szCs w:val="21"/>
        </w:rPr>
        <w:t>第二章投标文件签署授权委托书（格式见附件</w:t>
      </w:r>
      <w:r>
        <w:rPr>
          <w:szCs w:val="21"/>
        </w:rPr>
        <w:t>2</w:t>
      </w:r>
      <w:r>
        <w:rPr>
          <w:szCs w:val="21"/>
        </w:rPr>
        <w:t>）</w:t>
      </w:r>
    </w:p>
    <w:p w:rsidR="00ED6F2A" w:rsidRDefault="00ED6F2A">
      <w:pPr>
        <w:ind w:left="907"/>
        <w:rPr>
          <w:szCs w:val="21"/>
        </w:rPr>
      </w:pPr>
      <w:r>
        <w:rPr>
          <w:szCs w:val="21"/>
        </w:rPr>
        <w:t>第三章投标函（格式见附件</w:t>
      </w:r>
      <w:r>
        <w:rPr>
          <w:szCs w:val="21"/>
        </w:rPr>
        <w:t>3</w:t>
      </w:r>
      <w:r>
        <w:rPr>
          <w:szCs w:val="21"/>
        </w:rPr>
        <w:t>）</w:t>
      </w:r>
    </w:p>
    <w:p w:rsidR="00ED6F2A" w:rsidRDefault="00ED6F2A">
      <w:pPr>
        <w:ind w:left="907"/>
        <w:rPr>
          <w:szCs w:val="21"/>
        </w:rPr>
      </w:pPr>
      <w:r>
        <w:rPr>
          <w:szCs w:val="21"/>
        </w:rPr>
        <w:t>第四章</w:t>
      </w:r>
      <w:r>
        <w:rPr>
          <w:rFonts w:ascii="宋体" w:hAnsi="宋体" w:hint="eastAsia"/>
          <w:szCs w:val="21"/>
        </w:rPr>
        <w:t>政府采购法规定条件声明函（格式见附件4）</w:t>
      </w:r>
    </w:p>
    <w:p w:rsidR="00ED6F2A" w:rsidRDefault="00ED6F2A">
      <w:pPr>
        <w:ind w:left="907"/>
        <w:rPr>
          <w:szCs w:val="21"/>
        </w:rPr>
      </w:pPr>
      <w:r>
        <w:rPr>
          <w:szCs w:val="21"/>
        </w:rPr>
        <w:t>第五章诚信声明函（格式见附件</w:t>
      </w:r>
      <w:r>
        <w:rPr>
          <w:rFonts w:hint="eastAsia"/>
          <w:szCs w:val="21"/>
        </w:rPr>
        <w:t>5</w:t>
      </w:r>
      <w:r>
        <w:rPr>
          <w:szCs w:val="21"/>
        </w:rPr>
        <w:t>）</w:t>
      </w:r>
    </w:p>
    <w:p w:rsidR="00ED6F2A" w:rsidRDefault="00ED6F2A">
      <w:pPr>
        <w:ind w:left="907"/>
        <w:rPr>
          <w:szCs w:val="21"/>
        </w:rPr>
      </w:pPr>
      <w:r>
        <w:rPr>
          <w:rFonts w:ascii="宋体" w:hAnsi="宋体" w:hint="eastAsia"/>
          <w:szCs w:val="21"/>
        </w:rPr>
        <w:t>第六章   政府采购投标承诺函</w:t>
      </w:r>
      <w:r>
        <w:rPr>
          <w:szCs w:val="21"/>
        </w:rPr>
        <w:t>（格式见附件</w:t>
      </w:r>
      <w:r>
        <w:rPr>
          <w:rFonts w:hint="eastAsia"/>
          <w:szCs w:val="21"/>
        </w:rPr>
        <w:t>6</w:t>
      </w:r>
      <w:r>
        <w:rPr>
          <w:szCs w:val="21"/>
        </w:rPr>
        <w:t>）</w:t>
      </w:r>
    </w:p>
    <w:p w:rsidR="00ED6F2A" w:rsidRDefault="00ED6F2A">
      <w:pPr>
        <w:ind w:left="907"/>
        <w:rPr>
          <w:szCs w:val="21"/>
        </w:rPr>
      </w:pPr>
      <w:r>
        <w:rPr>
          <w:szCs w:val="21"/>
        </w:rPr>
        <w:t>第</w:t>
      </w:r>
      <w:r>
        <w:rPr>
          <w:rFonts w:hint="eastAsia"/>
          <w:szCs w:val="21"/>
        </w:rPr>
        <w:t>七</w:t>
      </w:r>
      <w:r>
        <w:rPr>
          <w:szCs w:val="21"/>
        </w:rPr>
        <w:t>章分项报价清单（格式见附件</w:t>
      </w:r>
      <w:r>
        <w:rPr>
          <w:rFonts w:hint="eastAsia"/>
          <w:szCs w:val="21"/>
        </w:rPr>
        <w:t>8</w:t>
      </w:r>
      <w:r>
        <w:rPr>
          <w:szCs w:val="21"/>
        </w:rPr>
        <w:t>）</w:t>
      </w:r>
    </w:p>
    <w:p w:rsidR="00ED6F2A" w:rsidRDefault="00ED6F2A">
      <w:pPr>
        <w:ind w:left="907"/>
        <w:rPr>
          <w:szCs w:val="21"/>
        </w:rPr>
      </w:pPr>
      <w:r>
        <w:rPr>
          <w:szCs w:val="21"/>
        </w:rPr>
        <w:t>第</w:t>
      </w:r>
      <w:r>
        <w:rPr>
          <w:rFonts w:hint="eastAsia"/>
          <w:szCs w:val="21"/>
        </w:rPr>
        <w:t>八</w:t>
      </w:r>
      <w:r>
        <w:rPr>
          <w:szCs w:val="21"/>
        </w:rPr>
        <w:t>章投标人情况介绍（格式见附件</w:t>
      </w:r>
      <w:r>
        <w:rPr>
          <w:rFonts w:hint="eastAsia"/>
          <w:szCs w:val="21"/>
        </w:rPr>
        <w:t>9</w:t>
      </w:r>
      <w:r>
        <w:rPr>
          <w:szCs w:val="21"/>
        </w:rPr>
        <w:t>）</w:t>
      </w:r>
    </w:p>
    <w:p w:rsidR="00ED6F2A" w:rsidRDefault="00ED6F2A">
      <w:pPr>
        <w:ind w:left="907"/>
        <w:rPr>
          <w:szCs w:val="21"/>
        </w:rPr>
      </w:pPr>
      <w:r>
        <w:rPr>
          <w:szCs w:val="21"/>
        </w:rPr>
        <w:t>第</w:t>
      </w:r>
      <w:r>
        <w:rPr>
          <w:rFonts w:hint="eastAsia"/>
          <w:szCs w:val="21"/>
        </w:rPr>
        <w:t>九</w:t>
      </w:r>
      <w:r>
        <w:rPr>
          <w:szCs w:val="21"/>
        </w:rPr>
        <w:t>章投标人资</w:t>
      </w:r>
      <w:r>
        <w:rPr>
          <w:rFonts w:hint="eastAsia"/>
          <w:szCs w:val="21"/>
        </w:rPr>
        <w:t>格情况</w:t>
      </w:r>
      <w:r>
        <w:rPr>
          <w:szCs w:val="21"/>
        </w:rPr>
        <w:t>及</w:t>
      </w:r>
      <w:r>
        <w:rPr>
          <w:rFonts w:hint="eastAsia"/>
          <w:szCs w:val="21"/>
        </w:rPr>
        <w:t>通过</w:t>
      </w:r>
      <w:r>
        <w:rPr>
          <w:szCs w:val="21"/>
        </w:rPr>
        <w:t>相关认证情况（格式见附件</w:t>
      </w:r>
      <w:r>
        <w:rPr>
          <w:rFonts w:hint="eastAsia"/>
          <w:szCs w:val="21"/>
        </w:rPr>
        <w:t>10</w:t>
      </w:r>
      <w:r>
        <w:rPr>
          <w:szCs w:val="21"/>
        </w:rPr>
        <w:t>）</w:t>
      </w:r>
    </w:p>
    <w:p w:rsidR="00ED6F2A" w:rsidRDefault="00ED6F2A">
      <w:pPr>
        <w:ind w:left="907"/>
        <w:rPr>
          <w:szCs w:val="21"/>
        </w:rPr>
      </w:pPr>
      <w:r>
        <w:rPr>
          <w:szCs w:val="21"/>
        </w:rPr>
        <w:t>第</w:t>
      </w:r>
      <w:r>
        <w:rPr>
          <w:rFonts w:hint="eastAsia"/>
          <w:szCs w:val="21"/>
        </w:rPr>
        <w:t>十</w:t>
      </w:r>
      <w:r>
        <w:rPr>
          <w:szCs w:val="21"/>
        </w:rPr>
        <w:t>章拟安排的项目负责人情况（格式见附件</w:t>
      </w:r>
      <w:r>
        <w:rPr>
          <w:szCs w:val="21"/>
        </w:rPr>
        <w:t>1</w:t>
      </w:r>
      <w:r>
        <w:rPr>
          <w:rFonts w:hint="eastAsia"/>
          <w:szCs w:val="21"/>
        </w:rPr>
        <w:t>1</w:t>
      </w:r>
      <w:r>
        <w:rPr>
          <w:szCs w:val="21"/>
        </w:rPr>
        <w:t>）</w:t>
      </w:r>
    </w:p>
    <w:p w:rsidR="00ED6F2A" w:rsidRDefault="00ED6F2A">
      <w:pPr>
        <w:ind w:left="907"/>
        <w:rPr>
          <w:szCs w:val="21"/>
        </w:rPr>
      </w:pPr>
      <w:r>
        <w:rPr>
          <w:szCs w:val="21"/>
        </w:rPr>
        <w:t>第十</w:t>
      </w:r>
      <w:r>
        <w:rPr>
          <w:rFonts w:hint="eastAsia"/>
          <w:szCs w:val="21"/>
        </w:rPr>
        <w:t>一</w:t>
      </w:r>
      <w:r>
        <w:rPr>
          <w:szCs w:val="21"/>
        </w:rPr>
        <w:t>章拟安排的项目成员情况（格式见附件</w:t>
      </w:r>
      <w:r>
        <w:rPr>
          <w:szCs w:val="21"/>
        </w:rPr>
        <w:t>1</w:t>
      </w:r>
      <w:r>
        <w:rPr>
          <w:rFonts w:hint="eastAsia"/>
          <w:szCs w:val="21"/>
        </w:rPr>
        <w:t>2</w:t>
      </w:r>
      <w:r>
        <w:rPr>
          <w:szCs w:val="21"/>
        </w:rPr>
        <w:t>）</w:t>
      </w:r>
    </w:p>
    <w:p w:rsidR="00ED6F2A" w:rsidRDefault="00ED6F2A">
      <w:pPr>
        <w:ind w:left="907"/>
        <w:rPr>
          <w:szCs w:val="21"/>
        </w:rPr>
      </w:pPr>
      <w:r>
        <w:rPr>
          <w:szCs w:val="21"/>
        </w:rPr>
        <w:t>第十</w:t>
      </w:r>
      <w:r>
        <w:rPr>
          <w:rFonts w:hint="eastAsia"/>
          <w:szCs w:val="21"/>
        </w:rPr>
        <w:t>二</w:t>
      </w:r>
      <w:r>
        <w:rPr>
          <w:szCs w:val="21"/>
        </w:rPr>
        <w:t>章投标人自主知识产权产品情况（格式见附件</w:t>
      </w:r>
      <w:r>
        <w:rPr>
          <w:szCs w:val="21"/>
        </w:rPr>
        <w:t>1</w:t>
      </w:r>
      <w:r>
        <w:rPr>
          <w:rFonts w:hint="eastAsia"/>
          <w:szCs w:val="21"/>
        </w:rPr>
        <w:t>3</w:t>
      </w:r>
      <w:r>
        <w:rPr>
          <w:szCs w:val="21"/>
        </w:rPr>
        <w:t>）</w:t>
      </w:r>
    </w:p>
    <w:p w:rsidR="00ED6F2A" w:rsidRDefault="00ED6F2A">
      <w:pPr>
        <w:ind w:left="907"/>
        <w:rPr>
          <w:szCs w:val="21"/>
        </w:rPr>
      </w:pPr>
      <w:r>
        <w:rPr>
          <w:szCs w:val="21"/>
        </w:rPr>
        <w:t>第十</w:t>
      </w:r>
      <w:r>
        <w:rPr>
          <w:rFonts w:hint="eastAsia"/>
          <w:szCs w:val="21"/>
        </w:rPr>
        <w:t>三</w:t>
      </w:r>
      <w:r>
        <w:rPr>
          <w:szCs w:val="21"/>
        </w:rPr>
        <w:t>章项目拟使用的车辆情况（格式见附件</w:t>
      </w:r>
      <w:r>
        <w:rPr>
          <w:szCs w:val="21"/>
        </w:rPr>
        <w:t>1</w:t>
      </w:r>
      <w:r>
        <w:rPr>
          <w:rFonts w:hint="eastAsia"/>
          <w:szCs w:val="21"/>
        </w:rPr>
        <w:t>4</w:t>
      </w:r>
      <w:r>
        <w:rPr>
          <w:szCs w:val="21"/>
        </w:rPr>
        <w:t>）</w:t>
      </w:r>
    </w:p>
    <w:p w:rsidR="00ED6F2A" w:rsidRDefault="00ED6F2A">
      <w:pPr>
        <w:ind w:left="907"/>
        <w:rPr>
          <w:szCs w:val="21"/>
        </w:rPr>
      </w:pPr>
      <w:r>
        <w:rPr>
          <w:szCs w:val="21"/>
        </w:rPr>
        <w:t>第十</w:t>
      </w:r>
      <w:r>
        <w:rPr>
          <w:rFonts w:hint="eastAsia"/>
          <w:szCs w:val="21"/>
        </w:rPr>
        <w:t>四</w:t>
      </w:r>
      <w:r>
        <w:rPr>
          <w:szCs w:val="21"/>
        </w:rPr>
        <w:t>章项目拟选用产品的成熟度和可靠性（格式见附件</w:t>
      </w:r>
      <w:r>
        <w:rPr>
          <w:szCs w:val="21"/>
        </w:rPr>
        <w:t>1</w:t>
      </w:r>
      <w:r>
        <w:rPr>
          <w:rFonts w:hint="eastAsia"/>
          <w:szCs w:val="21"/>
        </w:rPr>
        <w:t>5</w:t>
      </w:r>
      <w:r>
        <w:rPr>
          <w:szCs w:val="21"/>
        </w:rPr>
        <w:t>）</w:t>
      </w:r>
    </w:p>
    <w:p w:rsidR="00ED6F2A" w:rsidRDefault="00ED6F2A">
      <w:pPr>
        <w:ind w:left="907"/>
        <w:rPr>
          <w:szCs w:val="21"/>
        </w:rPr>
      </w:pPr>
      <w:r>
        <w:rPr>
          <w:szCs w:val="21"/>
        </w:rPr>
        <w:t>第十</w:t>
      </w:r>
      <w:r>
        <w:rPr>
          <w:rFonts w:hint="eastAsia"/>
          <w:szCs w:val="21"/>
        </w:rPr>
        <w:t>五</w:t>
      </w:r>
      <w:r>
        <w:rPr>
          <w:szCs w:val="21"/>
        </w:rPr>
        <w:t>章环保执行情况（格式见附件</w:t>
      </w:r>
      <w:r>
        <w:rPr>
          <w:szCs w:val="21"/>
        </w:rPr>
        <w:t>1</w:t>
      </w:r>
      <w:r>
        <w:rPr>
          <w:rFonts w:hint="eastAsia"/>
          <w:szCs w:val="21"/>
        </w:rPr>
        <w:t>6</w:t>
      </w:r>
      <w:r>
        <w:rPr>
          <w:szCs w:val="21"/>
        </w:rPr>
        <w:t>）</w:t>
      </w:r>
    </w:p>
    <w:p w:rsidR="00ED6F2A" w:rsidRDefault="00ED6F2A">
      <w:pPr>
        <w:ind w:left="907"/>
        <w:rPr>
          <w:szCs w:val="21"/>
        </w:rPr>
      </w:pPr>
      <w:r>
        <w:rPr>
          <w:szCs w:val="21"/>
        </w:rPr>
        <w:t>第十</w:t>
      </w:r>
      <w:r>
        <w:rPr>
          <w:rFonts w:hint="eastAsia"/>
          <w:szCs w:val="21"/>
        </w:rPr>
        <w:t>六</w:t>
      </w:r>
      <w:r>
        <w:rPr>
          <w:szCs w:val="21"/>
        </w:rPr>
        <w:t>章服务网点（格式见附件</w:t>
      </w:r>
      <w:r>
        <w:rPr>
          <w:szCs w:val="21"/>
        </w:rPr>
        <w:t>1</w:t>
      </w:r>
      <w:r>
        <w:rPr>
          <w:rFonts w:hint="eastAsia"/>
          <w:szCs w:val="21"/>
        </w:rPr>
        <w:t>7</w:t>
      </w:r>
      <w:r>
        <w:rPr>
          <w:szCs w:val="21"/>
        </w:rPr>
        <w:t>）</w:t>
      </w:r>
    </w:p>
    <w:p w:rsidR="00ED6F2A" w:rsidRDefault="00ED6F2A">
      <w:pPr>
        <w:ind w:left="907"/>
        <w:rPr>
          <w:szCs w:val="21"/>
        </w:rPr>
      </w:pPr>
      <w:r>
        <w:rPr>
          <w:szCs w:val="21"/>
        </w:rPr>
        <w:t>第十</w:t>
      </w:r>
      <w:r>
        <w:rPr>
          <w:rFonts w:hint="eastAsia"/>
          <w:szCs w:val="21"/>
        </w:rPr>
        <w:t>七</w:t>
      </w:r>
      <w:r>
        <w:rPr>
          <w:szCs w:val="21"/>
        </w:rPr>
        <w:t>章项目实施方案（格式见附件</w:t>
      </w:r>
      <w:r>
        <w:rPr>
          <w:szCs w:val="21"/>
        </w:rPr>
        <w:t>1</w:t>
      </w:r>
      <w:r>
        <w:rPr>
          <w:rFonts w:hint="eastAsia"/>
          <w:szCs w:val="21"/>
        </w:rPr>
        <w:t>8</w:t>
      </w:r>
      <w:r>
        <w:rPr>
          <w:szCs w:val="21"/>
        </w:rPr>
        <w:t>）</w:t>
      </w:r>
    </w:p>
    <w:p w:rsidR="00ED6F2A" w:rsidRDefault="00ED6F2A">
      <w:pPr>
        <w:ind w:left="907"/>
        <w:rPr>
          <w:szCs w:val="21"/>
        </w:rPr>
      </w:pPr>
      <w:r>
        <w:rPr>
          <w:szCs w:val="21"/>
        </w:rPr>
        <w:t>第十</w:t>
      </w:r>
      <w:r>
        <w:rPr>
          <w:rFonts w:hint="eastAsia"/>
          <w:szCs w:val="21"/>
        </w:rPr>
        <w:t>八</w:t>
      </w:r>
      <w:r>
        <w:rPr>
          <w:szCs w:val="21"/>
        </w:rPr>
        <w:t>章难点分析、应对措施（格式见附件</w:t>
      </w:r>
      <w:r>
        <w:rPr>
          <w:szCs w:val="21"/>
        </w:rPr>
        <w:t>1</w:t>
      </w:r>
      <w:r>
        <w:rPr>
          <w:rFonts w:hint="eastAsia"/>
          <w:szCs w:val="21"/>
        </w:rPr>
        <w:t>9</w:t>
      </w:r>
      <w:r>
        <w:rPr>
          <w:szCs w:val="21"/>
        </w:rPr>
        <w:t>）</w:t>
      </w:r>
    </w:p>
    <w:p w:rsidR="00ED6F2A" w:rsidRDefault="00ED6F2A">
      <w:pPr>
        <w:ind w:left="907"/>
        <w:rPr>
          <w:szCs w:val="21"/>
        </w:rPr>
      </w:pPr>
      <w:r>
        <w:rPr>
          <w:szCs w:val="21"/>
        </w:rPr>
        <w:t>第十</w:t>
      </w:r>
      <w:r>
        <w:rPr>
          <w:rFonts w:hint="eastAsia"/>
          <w:szCs w:val="21"/>
        </w:rPr>
        <w:t>九</w:t>
      </w:r>
      <w:r>
        <w:rPr>
          <w:szCs w:val="21"/>
        </w:rPr>
        <w:t>章质量保障措施方案（格式见附件</w:t>
      </w:r>
      <w:r>
        <w:rPr>
          <w:rFonts w:hint="eastAsia"/>
          <w:szCs w:val="21"/>
        </w:rPr>
        <w:t>20</w:t>
      </w:r>
      <w:r>
        <w:rPr>
          <w:szCs w:val="21"/>
        </w:rPr>
        <w:t>）</w:t>
      </w:r>
    </w:p>
    <w:p w:rsidR="00ED6F2A" w:rsidRDefault="00ED6F2A">
      <w:pPr>
        <w:ind w:left="907"/>
        <w:rPr>
          <w:szCs w:val="21"/>
        </w:rPr>
      </w:pPr>
      <w:r>
        <w:rPr>
          <w:szCs w:val="21"/>
        </w:rPr>
        <w:t>第</w:t>
      </w:r>
      <w:r>
        <w:rPr>
          <w:rFonts w:hint="eastAsia"/>
          <w:szCs w:val="21"/>
        </w:rPr>
        <w:t>二十</w:t>
      </w:r>
      <w:r>
        <w:rPr>
          <w:szCs w:val="21"/>
        </w:rPr>
        <w:t>章项目完成后服务承诺（格式见附件</w:t>
      </w:r>
      <w:r>
        <w:rPr>
          <w:szCs w:val="21"/>
        </w:rPr>
        <w:t>2</w:t>
      </w:r>
      <w:r>
        <w:rPr>
          <w:rFonts w:hint="eastAsia"/>
          <w:szCs w:val="21"/>
        </w:rPr>
        <w:t>1</w:t>
      </w:r>
      <w:r>
        <w:rPr>
          <w:szCs w:val="21"/>
        </w:rPr>
        <w:t>）</w:t>
      </w:r>
    </w:p>
    <w:p w:rsidR="00ED6F2A" w:rsidRDefault="00ED6F2A">
      <w:pPr>
        <w:ind w:left="907"/>
        <w:rPr>
          <w:szCs w:val="21"/>
        </w:rPr>
      </w:pPr>
      <w:r>
        <w:rPr>
          <w:szCs w:val="21"/>
        </w:rPr>
        <w:t>第二十</w:t>
      </w:r>
      <w:r>
        <w:rPr>
          <w:rFonts w:hint="eastAsia"/>
          <w:szCs w:val="21"/>
        </w:rPr>
        <w:t>一</w:t>
      </w:r>
      <w:r>
        <w:rPr>
          <w:szCs w:val="21"/>
        </w:rPr>
        <w:t>章违约承诺（格式见附件</w:t>
      </w:r>
      <w:r>
        <w:rPr>
          <w:szCs w:val="21"/>
        </w:rPr>
        <w:t>2</w:t>
      </w:r>
      <w:r>
        <w:rPr>
          <w:rFonts w:hint="eastAsia"/>
          <w:szCs w:val="21"/>
        </w:rPr>
        <w:t>2</w:t>
      </w:r>
      <w:r>
        <w:rPr>
          <w:szCs w:val="21"/>
        </w:rPr>
        <w:t>）</w:t>
      </w:r>
    </w:p>
    <w:p w:rsidR="00ED6F2A" w:rsidRDefault="00ED6F2A">
      <w:pPr>
        <w:ind w:left="907"/>
        <w:rPr>
          <w:szCs w:val="21"/>
        </w:rPr>
      </w:pPr>
      <w:r>
        <w:rPr>
          <w:szCs w:val="21"/>
        </w:rPr>
        <w:t>第二十</w:t>
      </w:r>
      <w:r>
        <w:rPr>
          <w:rFonts w:hint="eastAsia"/>
          <w:szCs w:val="21"/>
        </w:rPr>
        <w:t>二</w:t>
      </w:r>
      <w:r>
        <w:rPr>
          <w:szCs w:val="21"/>
        </w:rPr>
        <w:t>章</w:t>
      </w:r>
      <w:r>
        <w:rPr>
          <w:rFonts w:hint="eastAsia"/>
          <w:szCs w:val="21"/>
        </w:rPr>
        <w:t>其它采购文件要求的内容及投标人认为需要补充的内容</w:t>
      </w:r>
      <w:r>
        <w:rPr>
          <w:szCs w:val="21"/>
        </w:rPr>
        <w:t>（格式见附件</w:t>
      </w:r>
      <w:r>
        <w:rPr>
          <w:szCs w:val="21"/>
        </w:rPr>
        <w:t>2</w:t>
      </w:r>
      <w:r>
        <w:rPr>
          <w:rFonts w:hint="eastAsia"/>
          <w:szCs w:val="21"/>
        </w:rPr>
        <w:t>3</w:t>
      </w:r>
      <w:r>
        <w:rPr>
          <w:szCs w:val="21"/>
        </w:rPr>
        <w:t>）</w:t>
      </w:r>
    </w:p>
    <w:p w:rsidR="00ED6F2A" w:rsidRDefault="00ED6F2A">
      <w:pPr>
        <w:ind w:left="907"/>
        <w:rPr>
          <w:szCs w:val="21"/>
        </w:rPr>
      </w:pPr>
      <w:r>
        <w:rPr>
          <w:szCs w:val="21"/>
        </w:rPr>
        <w:t>第二十</w:t>
      </w:r>
      <w:r>
        <w:rPr>
          <w:rFonts w:hint="eastAsia"/>
          <w:szCs w:val="21"/>
        </w:rPr>
        <w:t>三</w:t>
      </w:r>
      <w:r>
        <w:rPr>
          <w:szCs w:val="21"/>
        </w:rPr>
        <w:t>章</w:t>
      </w:r>
      <w:r>
        <w:rPr>
          <w:rFonts w:hint="eastAsia"/>
          <w:kern w:val="0"/>
        </w:rPr>
        <w:t>服务需求偏离表</w:t>
      </w:r>
      <w:r>
        <w:rPr>
          <w:szCs w:val="21"/>
        </w:rPr>
        <w:t>（格式见附件</w:t>
      </w:r>
      <w:r>
        <w:rPr>
          <w:szCs w:val="21"/>
        </w:rPr>
        <w:t>2</w:t>
      </w:r>
      <w:r>
        <w:rPr>
          <w:rFonts w:hint="eastAsia"/>
          <w:szCs w:val="21"/>
        </w:rPr>
        <w:t>4</w:t>
      </w:r>
      <w:r>
        <w:rPr>
          <w:szCs w:val="21"/>
        </w:rPr>
        <w:t>）</w:t>
      </w:r>
    </w:p>
    <w:p w:rsidR="00ED6F2A" w:rsidRDefault="00ED6F2A">
      <w:pPr>
        <w:ind w:left="907"/>
        <w:rPr>
          <w:szCs w:val="21"/>
        </w:rPr>
      </w:pPr>
      <w:r>
        <w:rPr>
          <w:szCs w:val="21"/>
        </w:rPr>
        <w:t>第二十</w:t>
      </w:r>
      <w:r>
        <w:rPr>
          <w:rFonts w:hint="eastAsia"/>
          <w:szCs w:val="21"/>
        </w:rPr>
        <w:t>四</w:t>
      </w:r>
      <w:r>
        <w:rPr>
          <w:szCs w:val="21"/>
        </w:rPr>
        <w:t>章</w:t>
      </w:r>
      <w:r>
        <w:rPr>
          <w:rFonts w:ascii="宋体" w:hAnsi="宋体" w:hint="eastAsia"/>
          <w:kern w:val="0"/>
          <w:szCs w:val="32"/>
        </w:rPr>
        <w:t>投标保证金证明文件</w:t>
      </w:r>
      <w:r>
        <w:rPr>
          <w:szCs w:val="21"/>
        </w:rPr>
        <w:t>（格式见附件</w:t>
      </w:r>
      <w:r>
        <w:rPr>
          <w:szCs w:val="21"/>
        </w:rPr>
        <w:t>2</w:t>
      </w:r>
      <w:r>
        <w:rPr>
          <w:rFonts w:hint="eastAsia"/>
          <w:szCs w:val="21"/>
        </w:rPr>
        <w:t>5</w:t>
      </w:r>
      <w:r>
        <w:rPr>
          <w:szCs w:val="21"/>
        </w:rPr>
        <w:t>）</w:t>
      </w:r>
    </w:p>
    <w:p w:rsidR="00ED6F2A" w:rsidRDefault="00ED6F2A">
      <w:pPr>
        <w:ind w:left="907"/>
        <w:rPr>
          <w:szCs w:val="21"/>
        </w:rPr>
      </w:pPr>
      <w:r>
        <w:rPr>
          <w:szCs w:val="21"/>
        </w:rPr>
        <w:t>第二十</w:t>
      </w:r>
      <w:r>
        <w:rPr>
          <w:rFonts w:hint="eastAsia"/>
          <w:szCs w:val="21"/>
        </w:rPr>
        <w:t>五</w:t>
      </w:r>
      <w:r>
        <w:rPr>
          <w:szCs w:val="21"/>
        </w:rPr>
        <w:t>章</w:t>
      </w:r>
      <w:r>
        <w:rPr>
          <w:rFonts w:ascii="宋体" w:hAnsi="宋体" w:hint="eastAsia"/>
          <w:kern w:val="0"/>
          <w:szCs w:val="32"/>
        </w:rPr>
        <w:t>中小企业声明函</w:t>
      </w:r>
      <w:r>
        <w:rPr>
          <w:szCs w:val="21"/>
        </w:rPr>
        <w:t>（格式见附件</w:t>
      </w:r>
      <w:r>
        <w:rPr>
          <w:szCs w:val="21"/>
        </w:rPr>
        <w:t>2</w:t>
      </w:r>
      <w:r>
        <w:rPr>
          <w:rFonts w:hint="eastAsia"/>
          <w:szCs w:val="21"/>
        </w:rPr>
        <w:t>6</w:t>
      </w:r>
      <w:r>
        <w:rPr>
          <w:szCs w:val="21"/>
        </w:rPr>
        <w:t>）</w:t>
      </w:r>
    </w:p>
    <w:p w:rsidR="00ED6F2A" w:rsidRDefault="00ED6F2A">
      <w:pPr>
        <w:ind w:left="907"/>
        <w:rPr>
          <w:szCs w:val="21"/>
        </w:rPr>
      </w:pPr>
      <w:r>
        <w:rPr>
          <w:szCs w:val="21"/>
        </w:rPr>
        <w:t>第二十</w:t>
      </w:r>
      <w:r>
        <w:rPr>
          <w:rFonts w:hint="eastAsia"/>
          <w:szCs w:val="21"/>
        </w:rPr>
        <w:t>六</w:t>
      </w:r>
      <w:r>
        <w:rPr>
          <w:szCs w:val="21"/>
        </w:rPr>
        <w:t>章</w:t>
      </w:r>
      <w:r>
        <w:rPr>
          <w:rFonts w:ascii="宋体" w:hAnsi="宋体" w:hint="eastAsia"/>
          <w:kern w:val="0"/>
          <w:szCs w:val="32"/>
        </w:rPr>
        <w:t>监狱企业证明函</w:t>
      </w:r>
      <w:r>
        <w:rPr>
          <w:szCs w:val="21"/>
        </w:rPr>
        <w:t>（格式见附件</w:t>
      </w:r>
      <w:r>
        <w:rPr>
          <w:szCs w:val="21"/>
        </w:rPr>
        <w:t>2</w:t>
      </w:r>
      <w:r>
        <w:rPr>
          <w:rFonts w:hint="eastAsia"/>
          <w:szCs w:val="21"/>
        </w:rPr>
        <w:t>7</w:t>
      </w:r>
      <w:r>
        <w:rPr>
          <w:szCs w:val="21"/>
        </w:rPr>
        <w:t>）</w:t>
      </w:r>
    </w:p>
    <w:p w:rsidR="00ED6F2A" w:rsidRDefault="00ED6F2A">
      <w:pPr>
        <w:ind w:left="907"/>
        <w:rPr>
          <w:szCs w:val="21"/>
        </w:rPr>
      </w:pPr>
      <w:r>
        <w:rPr>
          <w:szCs w:val="21"/>
        </w:rPr>
        <w:t>第二十</w:t>
      </w:r>
      <w:r>
        <w:rPr>
          <w:rFonts w:hint="eastAsia"/>
          <w:szCs w:val="21"/>
        </w:rPr>
        <w:t>七</w:t>
      </w:r>
      <w:r>
        <w:rPr>
          <w:szCs w:val="21"/>
        </w:rPr>
        <w:t>章</w:t>
      </w:r>
      <w:r>
        <w:rPr>
          <w:rFonts w:ascii="宋体" w:hAnsi="宋体" w:hint="eastAsia"/>
          <w:kern w:val="0"/>
          <w:szCs w:val="32"/>
        </w:rPr>
        <w:t>残疾人福利性单位声明函</w:t>
      </w:r>
      <w:r>
        <w:rPr>
          <w:szCs w:val="21"/>
        </w:rPr>
        <w:t>（格式见附件</w:t>
      </w:r>
      <w:r>
        <w:rPr>
          <w:szCs w:val="21"/>
        </w:rPr>
        <w:t>2</w:t>
      </w:r>
      <w:r>
        <w:rPr>
          <w:rFonts w:hint="eastAsia"/>
          <w:szCs w:val="21"/>
        </w:rPr>
        <w:t>8</w:t>
      </w:r>
      <w:r>
        <w:rPr>
          <w:szCs w:val="21"/>
        </w:rPr>
        <w:t>）</w:t>
      </w:r>
    </w:p>
    <w:p w:rsidR="00ED6F2A" w:rsidRDefault="00ED6F2A">
      <w:pPr>
        <w:ind w:left="907"/>
        <w:rPr>
          <w:szCs w:val="21"/>
        </w:rPr>
      </w:pPr>
    </w:p>
    <w:p w:rsidR="00ED6F2A" w:rsidRDefault="00ED6F2A">
      <w:pPr>
        <w:ind w:left="907"/>
        <w:rPr>
          <w:szCs w:val="21"/>
        </w:rPr>
      </w:pPr>
    </w:p>
    <w:p w:rsidR="00ED6F2A" w:rsidRDefault="00ED6F2A">
      <w:pPr>
        <w:ind w:left="907"/>
        <w:rPr>
          <w:rFonts w:ascii="宋体" w:hAnsi="宋体"/>
          <w:szCs w:val="21"/>
        </w:rPr>
      </w:pPr>
      <w:r>
        <w:rPr>
          <w:rFonts w:ascii="宋体" w:hAnsi="宋体" w:hint="eastAsia"/>
          <w:szCs w:val="21"/>
        </w:rPr>
        <w:t>上述文件须按顺序装订成册，并编制投标文件目录。</w:t>
      </w:r>
    </w:p>
    <w:p w:rsidR="00ED6F2A" w:rsidRDefault="00ED6F2A">
      <w:pPr>
        <w:ind w:left="907"/>
        <w:rPr>
          <w:rFonts w:ascii="宋体" w:hAnsi="宋体"/>
          <w:szCs w:val="21"/>
        </w:rPr>
      </w:pPr>
      <w:r>
        <w:rPr>
          <w:rFonts w:ascii="宋体" w:hAnsi="宋体" w:hint="eastAsia"/>
          <w:szCs w:val="21"/>
        </w:rPr>
        <w:t>除上述文件资料外还须按采购文件要求制作“开标文件”。“开标文件”作为投标文件的一部分，但须单独密封。</w:t>
      </w:r>
    </w:p>
    <w:p w:rsidR="00ED6F2A" w:rsidRDefault="00ED6F2A">
      <w:pPr>
        <w:ind w:left="907"/>
        <w:rPr>
          <w:rFonts w:ascii="宋体" w:hAnsi="宋体"/>
          <w:szCs w:val="21"/>
        </w:rPr>
      </w:pPr>
    </w:p>
    <w:p w:rsidR="00ED6F2A" w:rsidRDefault="00ED6F2A">
      <w:pPr>
        <w:numPr>
          <w:ilvl w:val="0"/>
          <w:numId w:val="16"/>
        </w:numPr>
        <w:rPr>
          <w:rFonts w:ascii="黑体" w:eastAsia="黑体" w:hAnsi="宋体"/>
          <w:sz w:val="24"/>
        </w:rPr>
      </w:pPr>
      <w:r>
        <w:rPr>
          <w:rFonts w:ascii="黑体" w:eastAsia="黑体" w:hAnsi="宋体" w:hint="eastAsia"/>
          <w:sz w:val="24"/>
        </w:rPr>
        <w:t>投标文件格式</w:t>
      </w:r>
    </w:p>
    <w:p w:rsidR="00ED6F2A" w:rsidRDefault="00ED6F2A">
      <w:pPr>
        <w:numPr>
          <w:ilvl w:val="1"/>
          <w:numId w:val="21"/>
        </w:numPr>
        <w:ind w:hangingChars="432"/>
        <w:rPr>
          <w:rFonts w:ascii="宋体" w:hAnsi="宋体"/>
          <w:szCs w:val="21"/>
        </w:rPr>
      </w:pPr>
      <w:r>
        <w:rPr>
          <w:rFonts w:ascii="宋体" w:hAnsi="宋体" w:hint="eastAsia"/>
          <w:szCs w:val="21"/>
        </w:rPr>
        <w:t>投标文件包括本通用条款第15条中规定的内容。如采购文件提供了投标文件格式，则投标人提交的投标文件应毫无例外地使用采购文件所提供的相应格式（表格可以按同样格式扩展）。</w:t>
      </w:r>
    </w:p>
    <w:p w:rsidR="00ED6F2A" w:rsidRDefault="00ED6F2A">
      <w:pPr>
        <w:ind w:left="907"/>
        <w:rPr>
          <w:rFonts w:ascii="黑体" w:eastAsia="黑体" w:hAnsi="宋体"/>
          <w:sz w:val="24"/>
        </w:rPr>
      </w:pPr>
    </w:p>
    <w:p w:rsidR="00ED6F2A" w:rsidRDefault="00ED6F2A">
      <w:pPr>
        <w:numPr>
          <w:ilvl w:val="0"/>
          <w:numId w:val="16"/>
        </w:numPr>
        <w:rPr>
          <w:rFonts w:ascii="黑体" w:eastAsia="黑体" w:hAnsi="宋体"/>
          <w:sz w:val="24"/>
        </w:rPr>
      </w:pPr>
      <w:r>
        <w:rPr>
          <w:rFonts w:ascii="黑体" w:eastAsia="黑体" w:hAnsi="宋体" w:hint="eastAsia"/>
          <w:sz w:val="24"/>
        </w:rPr>
        <w:lastRenderedPageBreak/>
        <w:t>投标货币</w:t>
      </w:r>
    </w:p>
    <w:p w:rsidR="00ED6F2A" w:rsidRDefault="00ED6F2A">
      <w:pPr>
        <w:numPr>
          <w:ilvl w:val="1"/>
          <w:numId w:val="21"/>
        </w:numPr>
        <w:ind w:hangingChars="432"/>
        <w:rPr>
          <w:rFonts w:ascii="宋体" w:hAnsi="宋体"/>
          <w:szCs w:val="21"/>
        </w:rPr>
      </w:pPr>
      <w:r>
        <w:rPr>
          <w:rFonts w:ascii="宋体" w:hAnsi="宋体" w:hint="eastAsia"/>
          <w:szCs w:val="21"/>
        </w:rPr>
        <w:t>本项目的投标应以人民币计。</w:t>
      </w:r>
    </w:p>
    <w:p w:rsidR="00ED6F2A" w:rsidRDefault="00ED6F2A">
      <w:pPr>
        <w:ind w:left="907"/>
        <w:rPr>
          <w:rFonts w:ascii="黑体" w:eastAsia="黑体" w:hAnsi="宋体"/>
          <w:sz w:val="24"/>
        </w:rPr>
      </w:pPr>
    </w:p>
    <w:p w:rsidR="00ED6F2A" w:rsidRDefault="00ED6F2A">
      <w:pPr>
        <w:numPr>
          <w:ilvl w:val="0"/>
          <w:numId w:val="16"/>
        </w:numPr>
        <w:rPr>
          <w:rFonts w:ascii="黑体" w:eastAsia="黑体" w:hAnsi="宋体"/>
          <w:sz w:val="24"/>
        </w:rPr>
      </w:pPr>
      <w:r>
        <w:rPr>
          <w:rFonts w:ascii="黑体" w:eastAsia="黑体" w:hAnsi="宋体" w:hint="eastAsia"/>
          <w:sz w:val="24"/>
        </w:rPr>
        <w:t>证明投标文件投标技术方案的合格性和符合采购文件规定的文件要求</w:t>
      </w:r>
    </w:p>
    <w:p w:rsidR="00ED6F2A" w:rsidRDefault="00ED6F2A">
      <w:pPr>
        <w:numPr>
          <w:ilvl w:val="1"/>
          <w:numId w:val="21"/>
        </w:numPr>
        <w:ind w:hangingChars="432"/>
        <w:rPr>
          <w:rFonts w:ascii="宋体" w:hAnsi="宋体"/>
          <w:szCs w:val="21"/>
        </w:rPr>
      </w:pPr>
      <w:r>
        <w:rPr>
          <w:rFonts w:ascii="宋体" w:hAnsi="宋体" w:hint="eastAsia"/>
          <w:szCs w:val="21"/>
        </w:rPr>
        <w:t>投标人应提交证明文件证明其投标技术方案项下的货物、工程和服务的合格性符合采购文件规定。该投标技术方案及其证明文件作为投标文件的一部分。</w:t>
      </w:r>
    </w:p>
    <w:p w:rsidR="00ED6F2A" w:rsidRDefault="00ED6F2A">
      <w:pPr>
        <w:numPr>
          <w:ilvl w:val="1"/>
          <w:numId w:val="21"/>
        </w:numPr>
        <w:ind w:hangingChars="432"/>
        <w:rPr>
          <w:rFonts w:ascii="宋体" w:hAnsi="宋体"/>
          <w:szCs w:val="21"/>
        </w:rPr>
      </w:pPr>
      <w:r>
        <w:rPr>
          <w:rFonts w:ascii="宋体" w:hAnsi="宋体" w:hint="eastAsia"/>
          <w:szCs w:val="21"/>
        </w:rPr>
        <w:t>投标人提供证明投标技术方案与采购文件的要求相一致的文件，可以是文字资料、图纸、数据或数码照片、制造商公布的产品说明书、产品彩页和我国政府机构出具的产品检验和核准证件等，以证明投标人响应的真实性。它包括并应符合以下要求：</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主要技术指标和性能的详细说明。</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投标产品从采购单位开始使用至采购文件中规定的周期内正常、连续地使用所必须的备件和专用工具清单，包括备件和专用工具的货源及现行价格。</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对照采购文件技术规格，逐条说明投标技术方案已对采购单位的技术规格做出了实质性的响应，或申明与技术规格条文的偏差和例外。投标人应详细说明投标技术方案中产品的具体参数，不得以谋取中标为目的的照搬照抄采购文件的技术要求。</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提供原件扫描件；</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rsidR="00ED6F2A" w:rsidRDefault="00ED6F2A">
      <w:pPr>
        <w:numPr>
          <w:ilvl w:val="1"/>
          <w:numId w:val="21"/>
        </w:numPr>
        <w:ind w:hangingChars="432"/>
        <w:rPr>
          <w:rFonts w:ascii="宋体" w:hAnsi="宋体"/>
          <w:szCs w:val="21"/>
        </w:rPr>
      </w:pPr>
      <w:r>
        <w:rPr>
          <w:rFonts w:ascii="宋体" w:hAnsi="宋体" w:hint="eastAsia"/>
          <w:szCs w:val="21"/>
        </w:rPr>
        <w:t>相关资料不符合18.2款要求的，评审委员会有权认定为投标技术方案不合格响应，其相关分数予以扣减或作废标处理。</w:t>
      </w:r>
    </w:p>
    <w:p w:rsidR="00ED6F2A" w:rsidRDefault="00ED6F2A">
      <w:pPr>
        <w:numPr>
          <w:ilvl w:val="1"/>
          <w:numId w:val="21"/>
        </w:numPr>
        <w:ind w:hangingChars="432"/>
        <w:rPr>
          <w:rFonts w:ascii="宋体" w:hAnsi="宋体"/>
          <w:szCs w:val="21"/>
        </w:rPr>
      </w:pPr>
      <w:r>
        <w:rPr>
          <w:rFonts w:ascii="宋体" w:hAnsi="宋体" w:hint="eastAsia"/>
          <w:szCs w:val="21"/>
        </w:rPr>
        <w:t>评审委员会有权对以谋取中标为目的的技术规格模糊响应（如有意照搬照抄采购文件的技术要求）或虚假响应予以认定。供应商上述行为一经发现或查实，除扣分或废标外，还可能被一并处以没收投标保证金的处罚，政府采购代理机构可视情况报政府采购监督管理部门做进一步处理。</w:t>
      </w:r>
    </w:p>
    <w:p w:rsidR="00ED6F2A" w:rsidRDefault="00ED6F2A">
      <w:pPr>
        <w:numPr>
          <w:ilvl w:val="1"/>
          <w:numId w:val="21"/>
        </w:numPr>
        <w:ind w:hangingChars="432"/>
        <w:rPr>
          <w:rFonts w:ascii="宋体" w:hAnsi="宋体"/>
          <w:szCs w:val="21"/>
        </w:rPr>
      </w:pPr>
      <w:r>
        <w:rPr>
          <w:rFonts w:ascii="宋体" w:hAnsi="宋体" w:hint="eastAsia"/>
          <w:szCs w:val="21"/>
        </w:rPr>
        <w:t>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采购文件中技术规格的要求，是否满足要求，由评审委员会来评判。</w:t>
      </w:r>
    </w:p>
    <w:p w:rsidR="00ED6F2A" w:rsidRDefault="00ED6F2A">
      <w:pPr>
        <w:numPr>
          <w:ilvl w:val="1"/>
          <w:numId w:val="21"/>
        </w:numPr>
        <w:ind w:hangingChars="432"/>
        <w:rPr>
          <w:rFonts w:ascii="宋体" w:hAnsi="宋体"/>
          <w:szCs w:val="21"/>
        </w:rPr>
      </w:pPr>
      <w:r>
        <w:rPr>
          <w:rFonts w:ascii="宋体" w:hAnsi="宋体" w:hint="eastAsia"/>
          <w:szCs w:val="21"/>
        </w:rPr>
        <w:t>为保证公平公正，除非另有规定或说明，投标人对同一货物或服务投标时，不得同时提供两套或两套以上的投标方案。</w:t>
      </w:r>
    </w:p>
    <w:p w:rsidR="00ED6F2A" w:rsidRDefault="00ED6F2A">
      <w:pPr>
        <w:ind w:left="907"/>
        <w:rPr>
          <w:rFonts w:ascii="黑体" w:eastAsia="黑体" w:hAnsi="宋体"/>
          <w:sz w:val="24"/>
        </w:rPr>
      </w:pPr>
    </w:p>
    <w:p w:rsidR="00ED6F2A" w:rsidRDefault="00ED6F2A">
      <w:pPr>
        <w:numPr>
          <w:ilvl w:val="0"/>
          <w:numId w:val="16"/>
        </w:numPr>
        <w:rPr>
          <w:rFonts w:ascii="黑体" w:eastAsia="黑体" w:hAnsi="宋体"/>
          <w:sz w:val="24"/>
        </w:rPr>
      </w:pPr>
      <w:r>
        <w:rPr>
          <w:rFonts w:ascii="黑体" w:eastAsia="黑体" w:hAnsi="宋体" w:hint="eastAsia"/>
          <w:sz w:val="24"/>
        </w:rPr>
        <w:t>投标文件其他证明文件的要求</w:t>
      </w:r>
    </w:p>
    <w:p w:rsidR="00ED6F2A" w:rsidRDefault="00ED6F2A">
      <w:pPr>
        <w:numPr>
          <w:ilvl w:val="1"/>
          <w:numId w:val="21"/>
        </w:numPr>
        <w:ind w:hangingChars="432"/>
        <w:rPr>
          <w:rFonts w:ascii="宋体" w:hAnsi="宋体"/>
          <w:szCs w:val="21"/>
        </w:rPr>
      </w:pPr>
      <w:r>
        <w:rPr>
          <w:rFonts w:ascii="宋体" w:hAnsi="宋体" w:hint="eastAsia"/>
          <w:szCs w:val="21"/>
        </w:rPr>
        <w:t>对项目采购文件《评标信息》评分项中涉及的相关业绩、社保情况、纳税情况、银行资信等级和资金流状况等内容以及《投标文件初审表》中涉及的资格证书，投标人应提供相关部门出具的证明材料扫描件或照片（原件或复印件均可），原件备查。有关扫描件（或照片）的尺寸和清晰度应该能够在电脑上被阅读、识别和判断。若投标人未按要求提供证明材料或提供的是部分证明材料或提供不清晰的扫描件（或照片）的，评审委员会有权认定其投标文件未对采购文件有关需求进行响应，涉及资格性检查或符合性检查的予以废标处理，涉及《评标信息》打分项的则该项评分予以0分处理。</w:t>
      </w:r>
    </w:p>
    <w:p w:rsidR="00ED6F2A" w:rsidRDefault="00ED6F2A">
      <w:pPr>
        <w:numPr>
          <w:ilvl w:val="1"/>
          <w:numId w:val="21"/>
        </w:numPr>
        <w:ind w:hangingChars="432"/>
        <w:rPr>
          <w:rFonts w:ascii="宋体" w:hAnsi="宋体"/>
          <w:szCs w:val="21"/>
        </w:rPr>
      </w:pPr>
      <w:r>
        <w:rPr>
          <w:rFonts w:ascii="宋体" w:hAnsi="宋体" w:hint="eastAsia"/>
          <w:szCs w:val="21"/>
        </w:rPr>
        <w:t>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ED6F2A" w:rsidRDefault="00ED6F2A">
      <w:pPr>
        <w:ind w:left="907"/>
        <w:rPr>
          <w:rFonts w:ascii="黑体" w:eastAsia="黑体" w:hAnsi="宋体"/>
          <w:sz w:val="24"/>
        </w:rPr>
      </w:pPr>
    </w:p>
    <w:p w:rsidR="00ED6F2A" w:rsidRDefault="00ED6F2A">
      <w:pPr>
        <w:numPr>
          <w:ilvl w:val="0"/>
          <w:numId w:val="16"/>
        </w:numPr>
        <w:rPr>
          <w:rFonts w:ascii="黑体" w:eastAsia="黑体" w:hAnsi="宋体"/>
          <w:sz w:val="24"/>
        </w:rPr>
      </w:pPr>
      <w:r>
        <w:rPr>
          <w:rFonts w:ascii="黑体" w:eastAsia="黑体" w:hAnsi="宋体" w:hint="eastAsia"/>
          <w:sz w:val="24"/>
        </w:rPr>
        <w:t>投标有效期</w:t>
      </w:r>
    </w:p>
    <w:p w:rsidR="00ED6F2A" w:rsidRDefault="00ED6F2A">
      <w:pPr>
        <w:numPr>
          <w:ilvl w:val="1"/>
          <w:numId w:val="21"/>
        </w:numPr>
        <w:ind w:hangingChars="432"/>
        <w:rPr>
          <w:rFonts w:ascii="宋体" w:hAnsi="宋体"/>
          <w:szCs w:val="21"/>
        </w:rPr>
      </w:pPr>
      <w:r>
        <w:rPr>
          <w:rFonts w:ascii="宋体" w:hAnsi="宋体" w:hint="eastAsia"/>
          <w:szCs w:val="21"/>
        </w:rPr>
        <w:t>标有效期为从投标截止之日算起的日历天数，具体见专用条款中投标有效期的天数要求。在此期限内，所有投标文件均保持有效；</w:t>
      </w:r>
    </w:p>
    <w:p w:rsidR="00ED6F2A" w:rsidRDefault="00ED6F2A">
      <w:pPr>
        <w:numPr>
          <w:ilvl w:val="1"/>
          <w:numId w:val="21"/>
        </w:numPr>
        <w:ind w:hangingChars="432"/>
        <w:rPr>
          <w:rFonts w:ascii="宋体" w:hAnsi="宋体"/>
          <w:szCs w:val="21"/>
        </w:rPr>
      </w:pPr>
      <w:r>
        <w:rPr>
          <w:rFonts w:ascii="宋体" w:hAnsi="宋体" w:hint="eastAsia"/>
          <w:szCs w:val="21"/>
        </w:rPr>
        <w:t>在特殊的情况下，政府采购代理机构在原定的投标有效期满之前，可以根据需要以书面形式（包括网站公开发布方式）向投标人提出延长投标有效期的要求，对此要求投标人须以书面形式予以答复，投标人可以拒绝政府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ED6F2A" w:rsidRDefault="00ED6F2A">
      <w:pPr>
        <w:numPr>
          <w:ilvl w:val="1"/>
          <w:numId w:val="21"/>
        </w:numPr>
        <w:ind w:hangingChars="432"/>
        <w:rPr>
          <w:rFonts w:ascii="宋体" w:hAnsi="宋体"/>
          <w:szCs w:val="21"/>
        </w:rPr>
      </w:pPr>
      <w:r>
        <w:rPr>
          <w:rFonts w:ascii="宋体" w:hAnsi="宋体" w:hint="eastAsia"/>
          <w:szCs w:val="21"/>
        </w:rPr>
        <w:t>中标单位的投标书有效期，截止于完成本采购文件规定的全部项目内容，并通过竣工验收及保修结束。</w:t>
      </w:r>
    </w:p>
    <w:p w:rsidR="00ED6F2A" w:rsidRDefault="00ED6F2A">
      <w:pPr>
        <w:rPr>
          <w:rFonts w:ascii="黑体" w:eastAsia="黑体" w:hAnsi="宋体"/>
          <w:sz w:val="24"/>
        </w:rPr>
      </w:pPr>
    </w:p>
    <w:p w:rsidR="00ED6F2A" w:rsidRDefault="00ED6F2A">
      <w:pPr>
        <w:numPr>
          <w:ilvl w:val="0"/>
          <w:numId w:val="16"/>
        </w:numPr>
        <w:rPr>
          <w:rFonts w:ascii="黑体" w:eastAsia="黑体" w:hAnsi="宋体"/>
          <w:sz w:val="24"/>
        </w:rPr>
      </w:pPr>
      <w:r>
        <w:rPr>
          <w:rFonts w:ascii="黑体" w:eastAsia="黑体" w:hAnsi="宋体" w:hint="eastAsia"/>
          <w:sz w:val="24"/>
        </w:rPr>
        <w:t>投标人的替代方案</w:t>
      </w:r>
    </w:p>
    <w:p w:rsidR="00ED6F2A" w:rsidRDefault="00ED6F2A">
      <w:pPr>
        <w:numPr>
          <w:ilvl w:val="1"/>
          <w:numId w:val="21"/>
        </w:numPr>
        <w:ind w:hangingChars="432"/>
        <w:rPr>
          <w:rFonts w:ascii="宋体" w:hAnsi="宋体"/>
          <w:szCs w:val="21"/>
        </w:rPr>
      </w:pPr>
      <w:r>
        <w:rPr>
          <w:rFonts w:ascii="宋体" w:hAnsi="宋体" w:hint="eastAsia"/>
          <w:szCs w:val="21"/>
        </w:rPr>
        <w:t>投标人所提交的投标文件应完全满足采购文件（包括图纸和技术规范所示的基本技术设计）的要求。除非招标的项目明确允许投标人提交替代方案，否则投标人有关替代方案的条款将不予考虑。</w:t>
      </w:r>
    </w:p>
    <w:p w:rsidR="00ED6F2A" w:rsidRDefault="00ED6F2A">
      <w:pPr>
        <w:numPr>
          <w:ilvl w:val="1"/>
          <w:numId w:val="21"/>
        </w:numPr>
        <w:ind w:hangingChars="432"/>
        <w:rPr>
          <w:rFonts w:ascii="宋体" w:hAnsi="宋体"/>
          <w:szCs w:val="21"/>
        </w:rPr>
      </w:pPr>
      <w:r>
        <w:rPr>
          <w:rFonts w:ascii="宋体" w:hAnsi="宋体" w:hint="eastAsia"/>
          <w:szCs w:val="21"/>
        </w:rPr>
        <w:t>如果允许投标人提交替代方案，则准备提交替代方案的投标人除应提交一份满足采购文件（包括图纸和技术规范所示的基本技术设计）要求的投标文件外，还应提交需评审其替代方案所需的全部资料，包括项目方案书、技术规范、替代方案报价书、所建议的项目方案及有关的其它详细资料。</w:t>
      </w:r>
    </w:p>
    <w:p w:rsidR="00ED6F2A" w:rsidRDefault="00ED6F2A">
      <w:pPr>
        <w:ind w:left="907"/>
        <w:rPr>
          <w:rFonts w:ascii="黑体" w:eastAsia="黑体" w:hAnsi="宋体"/>
          <w:sz w:val="24"/>
        </w:rPr>
      </w:pPr>
    </w:p>
    <w:p w:rsidR="00ED6F2A" w:rsidRDefault="00ED6F2A">
      <w:pPr>
        <w:numPr>
          <w:ilvl w:val="0"/>
          <w:numId w:val="16"/>
        </w:numPr>
        <w:rPr>
          <w:rFonts w:ascii="黑体" w:eastAsia="黑体" w:hAnsi="宋体"/>
          <w:sz w:val="24"/>
        </w:rPr>
      </w:pP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ED6F2A" w:rsidRDefault="00ED6F2A">
      <w:pPr>
        <w:numPr>
          <w:ilvl w:val="1"/>
          <w:numId w:val="21"/>
        </w:numPr>
        <w:ind w:hangingChars="432"/>
        <w:rPr>
          <w:rFonts w:ascii="宋体" w:hAnsi="宋体"/>
          <w:szCs w:val="21"/>
        </w:rPr>
      </w:pPr>
      <w:r>
        <w:rPr>
          <w:rFonts w:ascii="宋体" w:hAnsi="宋体" w:hint="eastAsia"/>
          <w:szCs w:val="21"/>
        </w:rPr>
        <w:t>投标人按照关键信息中要求的份数制作纸质投标文件及投标文件的电子文档。</w:t>
      </w:r>
    </w:p>
    <w:p w:rsidR="00ED6F2A" w:rsidRDefault="00ED6F2A">
      <w:pPr>
        <w:numPr>
          <w:ilvl w:val="1"/>
          <w:numId w:val="21"/>
        </w:numPr>
        <w:ind w:hangingChars="432"/>
        <w:rPr>
          <w:rFonts w:ascii="宋体" w:hAnsi="宋体"/>
          <w:szCs w:val="21"/>
        </w:rPr>
      </w:pPr>
      <w:r>
        <w:rPr>
          <w:rFonts w:ascii="宋体" w:hAnsi="宋体" w:hint="eastAsia"/>
          <w:szCs w:val="21"/>
        </w:rPr>
        <w:t>投标人按照采购文件提供的投标文件格式模板及要求编制投标文件。</w:t>
      </w:r>
    </w:p>
    <w:p w:rsidR="00ED6F2A" w:rsidRDefault="00ED6F2A">
      <w:pPr>
        <w:numPr>
          <w:ilvl w:val="1"/>
          <w:numId w:val="21"/>
        </w:numPr>
        <w:ind w:hangingChars="432"/>
        <w:rPr>
          <w:rFonts w:ascii="宋体" w:hAnsi="宋体"/>
          <w:szCs w:val="21"/>
        </w:rPr>
      </w:pPr>
      <w:r>
        <w:rPr>
          <w:rFonts w:ascii="宋体" w:hAnsi="宋体" w:hint="eastAsia"/>
          <w:szCs w:val="21"/>
        </w:rPr>
        <w:t>投标人在利用投标文件格式模板编制投标书时须注意：</w:t>
      </w:r>
    </w:p>
    <w:p w:rsidR="00ED6F2A" w:rsidRDefault="00ED6F2A">
      <w:pPr>
        <w:numPr>
          <w:ilvl w:val="2"/>
          <w:numId w:val="16"/>
        </w:numPr>
        <w:tabs>
          <w:tab w:val="left" w:pos="907"/>
        </w:tabs>
        <w:ind w:left="907" w:hanging="907"/>
      </w:pPr>
      <w:r>
        <w:rPr>
          <w:rFonts w:ascii="宋体" w:hAnsi="宋体" w:hint="eastAsia"/>
          <w:szCs w:val="21"/>
        </w:rPr>
        <w:t>除模板要求填写或添加的内容外，不得对其他文字内容做任何改动。如果因操作失误而改动的，以模板中的文字叙述为准。</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采购文件的编号、包号应与根据此招标制作的投标文件项目编号、包号一致。</w:t>
      </w:r>
    </w:p>
    <w:p w:rsidR="00ED6F2A" w:rsidRDefault="00ED6F2A">
      <w:r>
        <w:rPr>
          <w:rFonts w:ascii="宋体" w:hAnsi="宋体"/>
          <w:szCs w:val="21"/>
        </w:rPr>
        <w:br w:type="page"/>
      </w:r>
    </w:p>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Pr>
        <w:jc w:val="center"/>
        <w:rPr>
          <w:rFonts w:ascii="黑体" w:eastAsia="黑体" w:hAnsi="黑体"/>
          <w:b/>
          <w:bCs/>
          <w:kern w:val="28"/>
          <w:sz w:val="44"/>
          <w:szCs w:val="44"/>
        </w:rPr>
      </w:pPr>
      <w:r>
        <w:rPr>
          <w:rFonts w:ascii="黑体" w:eastAsia="黑体" w:hAnsi="黑体" w:hint="eastAsia"/>
          <w:b/>
          <w:bCs/>
          <w:kern w:val="28"/>
          <w:sz w:val="44"/>
          <w:szCs w:val="44"/>
        </w:rPr>
        <w:t>第四章  投标文件的递交</w:t>
      </w:r>
    </w:p>
    <w:p w:rsidR="00ED6F2A" w:rsidRDefault="00ED6F2A">
      <w:pPr>
        <w:jc w:val="center"/>
        <w:rPr>
          <w:b/>
          <w:sz w:val="28"/>
          <w:szCs w:val="28"/>
        </w:rPr>
      </w:pPr>
      <w:r>
        <w:rPr>
          <w:rFonts w:ascii="黑体" w:eastAsia="黑体" w:hAnsi="黑体"/>
          <w:b/>
          <w:bCs/>
          <w:kern w:val="28"/>
          <w:sz w:val="44"/>
          <w:szCs w:val="44"/>
        </w:rPr>
        <w:br w:type="page"/>
      </w:r>
      <w:r>
        <w:rPr>
          <w:rFonts w:ascii="宋体" w:hAnsi="宋体" w:hint="eastAsia"/>
          <w:b/>
          <w:sz w:val="28"/>
          <w:szCs w:val="28"/>
        </w:rPr>
        <w:lastRenderedPageBreak/>
        <w:t xml:space="preserve">第四章  </w:t>
      </w:r>
      <w:r>
        <w:rPr>
          <w:rFonts w:hint="eastAsia"/>
          <w:b/>
          <w:sz w:val="28"/>
          <w:szCs w:val="28"/>
        </w:rPr>
        <w:t>投标文件的递交</w:t>
      </w:r>
    </w:p>
    <w:p w:rsidR="00ED6F2A" w:rsidRDefault="00ED6F2A"/>
    <w:p w:rsidR="00ED6F2A" w:rsidRDefault="00ED6F2A" w:rsidP="00115FDA">
      <w:pPr>
        <w:numPr>
          <w:ilvl w:val="0"/>
          <w:numId w:val="16"/>
        </w:numPr>
        <w:ind w:left="1037" w:hangingChars="432" w:hanging="1037"/>
        <w:rPr>
          <w:rFonts w:ascii="黑体" w:eastAsia="黑体" w:hAnsi="宋体"/>
          <w:sz w:val="24"/>
        </w:rPr>
      </w:pPr>
      <w:bookmarkStart w:id="72" w:name="_Toc60560649"/>
      <w:bookmarkStart w:id="73" w:name="_Toc60631644"/>
      <w:bookmarkStart w:id="74" w:name="_Toc73517663"/>
      <w:bookmarkStart w:id="75" w:name="_Toc73518141"/>
      <w:bookmarkStart w:id="76" w:name="_Toc73521571"/>
      <w:bookmarkStart w:id="77" w:name="_Toc73521659"/>
      <w:bookmarkStart w:id="78" w:name="_Toc100052388"/>
      <w:r>
        <w:rPr>
          <w:rFonts w:ascii="黑体" w:eastAsia="黑体" w:hAnsi="宋体" w:hint="eastAsia"/>
          <w:sz w:val="24"/>
        </w:rPr>
        <w:t>投标文件密封和标记</w:t>
      </w:r>
    </w:p>
    <w:p w:rsidR="00ED6F2A" w:rsidRDefault="00ED6F2A">
      <w:pPr>
        <w:numPr>
          <w:ilvl w:val="1"/>
          <w:numId w:val="21"/>
        </w:numPr>
        <w:ind w:hangingChars="432"/>
        <w:rPr>
          <w:rFonts w:ascii="宋体" w:hAnsi="宋体"/>
          <w:szCs w:val="21"/>
        </w:rPr>
      </w:pPr>
      <w:r>
        <w:rPr>
          <w:rFonts w:hint="eastAsia"/>
          <w:szCs w:val="21"/>
        </w:rPr>
        <w:t>投标文件正本和副本、附有投标文件电子文档的光盘密封，并标明项目编号、包号（如分包的话）、项目名称及“正本”或“副本”，开标一览表和投标文件（含正本和副本）应分开独立密封包装。</w:t>
      </w:r>
    </w:p>
    <w:p w:rsidR="00ED6F2A" w:rsidRDefault="00ED6F2A">
      <w:pPr>
        <w:numPr>
          <w:ilvl w:val="1"/>
          <w:numId w:val="21"/>
        </w:numPr>
        <w:rPr>
          <w:rFonts w:ascii="宋体" w:hAnsi="宋体"/>
          <w:szCs w:val="21"/>
        </w:rPr>
      </w:pPr>
      <w:r>
        <w:rPr>
          <w:rFonts w:ascii="宋体" w:hAnsi="宋体" w:hint="eastAsia"/>
          <w:szCs w:val="21"/>
        </w:rPr>
        <w:t>投标人应将开标一览表和授权委托书单独密封提交，并在信封上标明“开标文件”字样。投标人的法定代表人参加投标时，须开具法定代表人证明书。</w:t>
      </w:r>
    </w:p>
    <w:p w:rsidR="00ED6F2A" w:rsidRDefault="00ED6F2A">
      <w:pPr>
        <w:numPr>
          <w:ilvl w:val="1"/>
          <w:numId w:val="21"/>
        </w:numPr>
        <w:rPr>
          <w:rFonts w:ascii="宋体" w:hAnsi="宋体"/>
          <w:szCs w:val="21"/>
        </w:rPr>
      </w:pPr>
      <w:r>
        <w:rPr>
          <w:rFonts w:ascii="宋体" w:hAnsi="宋体" w:hint="eastAsia"/>
          <w:szCs w:val="21"/>
        </w:rPr>
        <w:t>密封包装上注明“在（开标日期、时间）前不得启封”的字样。</w:t>
      </w:r>
    </w:p>
    <w:p w:rsidR="00ED6F2A" w:rsidRDefault="00ED6F2A">
      <w:pPr>
        <w:ind w:left="1037"/>
        <w:rPr>
          <w:rFonts w:ascii="黑体" w:eastAsia="黑体" w:hAnsi="宋体"/>
          <w:sz w:val="24"/>
        </w:rPr>
      </w:pPr>
    </w:p>
    <w:p w:rsidR="00ED6F2A" w:rsidRDefault="00ED6F2A" w:rsidP="00115FDA">
      <w:pPr>
        <w:numPr>
          <w:ilvl w:val="0"/>
          <w:numId w:val="16"/>
        </w:numPr>
        <w:ind w:left="1037" w:hangingChars="432" w:hanging="1037"/>
        <w:rPr>
          <w:rFonts w:ascii="黑体" w:eastAsia="黑体" w:hAnsi="宋体"/>
          <w:sz w:val="24"/>
        </w:rPr>
      </w:pPr>
      <w:r>
        <w:rPr>
          <w:rFonts w:ascii="黑体" w:eastAsia="黑体" w:hAnsi="宋体" w:hint="eastAsia"/>
          <w:sz w:val="24"/>
        </w:rPr>
        <w:t>投标截止日期</w:t>
      </w:r>
    </w:p>
    <w:p w:rsidR="00ED6F2A" w:rsidRDefault="00ED6F2A">
      <w:pPr>
        <w:numPr>
          <w:ilvl w:val="1"/>
          <w:numId w:val="21"/>
        </w:numPr>
        <w:ind w:hangingChars="432"/>
        <w:rPr>
          <w:rFonts w:ascii="宋体" w:hAnsi="宋体"/>
          <w:szCs w:val="21"/>
        </w:rPr>
      </w:pPr>
      <w:r>
        <w:rPr>
          <w:rFonts w:ascii="宋体" w:hAnsi="宋体" w:hint="eastAsia"/>
          <w:szCs w:val="21"/>
        </w:rPr>
        <w:t>投标人应在不迟于采购公告规定的截止日期和时间将投标文件递交至采购代理机构。</w:t>
      </w:r>
    </w:p>
    <w:p w:rsidR="00ED6F2A" w:rsidRDefault="00ED6F2A">
      <w:pPr>
        <w:numPr>
          <w:ilvl w:val="1"/>
          <w:numId w:val="21"/>
        </w:numPr>
        <w:ind w:hangingChars="432"/>
        <w:rPr>
          <w:rFonts w:ascii="宋体" w:hAnsi="宋体"/>
          <w:szCs w:val="21"/>
        </w:rPr>
      </w:pPr>
      <w:r>
        <w:rPr>
          <w:rFonts w:ascii="宋体" w:hAnsi="宋体" w:hint="eastAsia"/>
          <w:szCs w:val="21"/>
        </w:rPr>
        <w:t>采购代理机构可以通过修改采购文件自行决定酌情推迟投标截止期，在此情况下，采购代理机构、采购人和投标人受投标截止期制约的所有权利和义务均应延长至新的截止期。</w:t>
      </w:r>
    </w:p>
    <w:p w:rsidR="00ED6F2A" w:rsidRDefault="00ED6F2A">
      <w:pPr>
        <w:ind w:left="1037"/>
        <w:rPr>
          <w:rFonts w:ascii="黑体" w:eastAsia="黑体" w:hAnsi="宋体"/>
          <w:sz w:val="24"/>
        </w:rPr>
      </w:pPr>
    </w:p>
    <w:p w:rsidR="00ED6F2A" w:rsidRDefault="00ED6F2A" w:rsidP="00115FDA">
      <w:pPr>
        <w:numPr>
          <w:ilvl w:val="0"/>
          <w:numId w:val="16"/>
        </w:numPr>
        <w:ind w:left="1037" w:hangingChars="432" w:hanging="1037"/>
        <w:rPr>
          <w:rFonts w:ascii="黑体" w:eastAsia="黑体" w:hAnsi="宋体"/>
          <w:sz w:val="24"/>
        </w:rPr>
      </w:pPr>
      <w:r>
        <w:rPr>
          <w:rFonts w:ascii="黑体" w:eastAsia="黑体" w:hAnsi="宋体" w:hint="eastAsia"/>
          <w:sz w:val="24"/>
        </w:rPr>
        <w:t>样品的递交</w:t>
      </w:r>
    </w:p>
    <w:p w:rsidR="00ED6F2A" w:rsidRDefault="00ED6F2A">
      <w:pPr>
        <w:numPr>
          <w:ilvl w:val="1"/>
          <w:numId w:val="21"/>
        </w:numPr>
        <w:ind w:hangingChars="432"/>
        <w:rPr>
          <w:rFonts w:ascii="宋体" w:hAnsi="宋体"/>
          <w:szCs w:val="21"/>
        </w:rPr>
      </w:pPr>
      <w:r>
        <w:rPr>
          <w:rFonts w:ascii="宋体" w:hAnsi="宋体" w:hint="eastAsia"/>
          <w:szCs w:val="21"/>
        </w:rPr>
        <w:t>如有必要，采购单位可以要求投标人提供样品。</w:t>
      </w:r>
    </w:p>
    <w:p w:rsidR="00ED6F2A" w:rsidRDefault="00ED6F2A">
      <w:pPr>
        <w:numPr>
          <w:ilvl w:val="1"/>
          <w:numId w:val="21"/>
        </w:numPr>
        <w:ind w:hangingChars="432"/>
        <w:rPr>
          <w:rFonts w:ascii="宋体" w:hAnsi="宋体"/>
          <w:szCs w:val="21"/>
        </w:rPr>
      </w:pPr>
      <w:r>
        <w:rPr>
          <w:rFonts w:ascii="宋体" w:hAnsi="宋体" w:hint="eastAsia"/>
          <w:szCs w:val="21"/>
        </w:rPr>
        <w:t>未中标供应商的样品将于招标结束后退还。中标供应商的样品由采购单位保留，作为验收的依据。</w:t>
      </w:r>
    </w:p>
    <w:p w:rsidR="00ED6F2A" w:rsidRDefault="00ED6F2A">
      <w:pPr>
        <w:ind w:left="1037"/>
        <w:rPr>
          <w:rFonts w:ascii="黑体" w:eastAsia="黑体" w:hAnsi="宋体"/>
          <w:sz w:val="24"/>
        </w:rPr>
      </w:pPr>
    </w:p>
    <w:p w:rsidR="00ED6F2A" w:rsidRDefault="00ED6F2A" w:rsidP="00115FDA">
      <w:pPr>
        <w:numPr>
          <w:ilvl w:val="0"/>
          <w:numId w:val="16"/>
        </w:numPr>
        <w:ind w:left="1037" w:hangingChars="432" w:hanging="1037"/>
        <w:rPr>
          <w:rFonts w:ascii="黑体" w:eastAsia="黑体" w:hAnsi="宋体"/>
          <w:sz w:val="24"/>
        </w:rPr>
      </w:pPr>
      <w:r>
        <w:rPr>
          <w:rFonts w:ascii="黑体" w:eastAsia="黑体" w:hAnsi="宋体"/>
          <w:sz w:val="24"/>
        </w:rPr>
        <w:t>投标文件的修改和撤销</w:t>
      </w:r>
    </w:p>
    <w:p w:rsidR="00ED6F2A" w:rsidRDefault="00ED6F2A">
      <w:pPr>
        <w:numPr>
          <w:ilvl w:val="1"/>
          <w:numId w:val="21"/>
        </w:numPr>
        <w:rPr>
          <w:rFonts w:ascii="宋体" w:hAnsi="宋体"/>
          <w:szCs w:val="21"/>
        </w:rPr>
      </w:pPr>
      <w:r>
        <w:rPr>
          <w:rFonts w:ascii="宋体" w:hAnsi="宋体"/>
          <w:szCs w:val="21"/>
        </w:rPr>
        <w:t>投标方在提交投标文件后可对其投标文件进行修改</w:t>
      </w:r>
      <w:r>
        <w:rPr>
          <w:rFonts w:ascii="宋体" w:hAnsi="宋体" w:hint="eastAsia"/>
          <w:szCs w:val="21"/>
        </w:rPr>
        <w:t>并重新上传投标文件</w:t>
      </w:r>
      <w:r>
        <w:rPr>
          <w:rFonts w:ascii="宋体" w:hAnsi="宋体"/>
          <w:szCs w:val="21"/>
        </w:rPr>
        <w:t>或</w:t>
      </w:r>
      <w:r>
        <w:rPr>
          <w:rFonts w:ascii="宋体" w:hAnsi="宋体" w:hint="eastAsia"/>
          <w:szCs w:val="21"/>
        </w:rPr>
        <w:t>在网上进行</w:t>
      </w:r>
      <w:r>
        <w:rPr>
          <w:rFonts w:ascii="宋体" w:hAnsi="宋体"/>
          <w:szCs w:val="21"/>
        </w:rPr>
        <w:t>撤销</w:t>
      </w:r>
      <w:r>
        <w:rPr>
          <w:rFonts w:ascii="宋体" w:hAnsi="宋体" w:hint="eastAsia"/>
          <w:szCs w:val="21"/>
        </w:rPr>
        <w:t>投标的操作</w:t>
      </w:r>
      <w:r>
        <w:rPr>
          <w:rFonts w:ascii="宋体" w:hAnsi="宋体"/>
          <w:szCs w:val="21"/>
        </w:rPr>
        <w:t>。</w:t>
      </w:r>
    </w:p>
    <w:p w:rsidR="00ED6F2A" w:rsidRDefault="00ED6F2A">
      <w:pPr>
        <w:numPr>
          <w:ilvl w:val="1"/>
          <w:numId w:val="21"/>
        </w:numPr>
        <w:rPr>
          <w:rFonts w:ascii="宋体" w:hAnsi="宋体"/>
          <w:szCs w:val="21"/>
        </w:rPr>
      </w:pPr>
      <w:r>
        <w:rPr>
          <w:rFonts w:ascii="宋体" w:hAnsi="宋体"/>
          <w:szCs w:val="21"/>
        </w:rPr>
        <w:t>投标截止时间以后不得修改投标文件。</w:t>
      </w:r>
    </w:p>
    <w:p w:rsidR="00ED6F2A" w:rsidRDefault="00ED6F2A">
      <w:pPr>
        <w:numPr>
          <w:ilvl w:val="1"/>
          <w:numId w:val="21"/>
        </w:numPr>
        <w:rPr>
          <w:rFonts w:ascii="宋体" w:hAnsi="宋体"/>
          <w:szCs w:val="21"/>
        </w:rPr>
      </w:pPr>
      <w:r>
        <w:rPr>
          <w:rFonts w:ascii="宋体" w:hAnsi="宋体" w:hint="eastAsia"/>
          <w:szCs w:val="21"/>
        </w:rPr>
        <w:t>从投标截止期至投标人在投标书中确定的投标有效期之间的这段时间内，投标人不得撤回其投标，否则其投标保证金将按照本通用条款的规定被没收。</w:t>
      </w:r>
      <w:bookmarkEnd w:id="72"/>
      <w:bookmarkEnd w:id="73"/>
      <w:bookmarkEnd w:id="74"/>
      <w:bookmarkEnd w:id="75"/>
      <w:bookmarkEnd w:id="76"/>
      <w:bookmarkEnd w:id="77"/>
      <w:bookmarkEnd w:id="78"/>
    </w:p>
    <w:p w:rsidR="00ED6F2A" w:rsidRDefault="00ED6F2A">
      <w:pPr>
        <w:numPr>
          <w:ilvl w:val="1"/>
          <w:numId w:val="21"/>
        </w:numPr>
        <w:rPr>
          <w:rFonts w:ascii="宋体" w:hAnsi="宋体"/>
          <w:szCs w:val="21"/>
        </w:rPr>
      </w:pPr>
      <w:r>
        <w:rPr>
          <w:rFonts w:ascii="宋体" w:hAnsi="宋体" w:hint="eastAsia"/>
          <w:szCs w:val="21"/>
        </w:rPr>
        <w:t>政府采购代理机构不退还投标文件，另有规定的除外。</w:t>
      </w:r>
    </w:p>
    <w:p w:rsidR="00ED6F2A" w:rsidRDefault="00ED6F2A">
      <w:r>
        <w:rPr>
          <w:rFonts w:ascii="宋体" w:hAnsi="宋体"/>
          <w:szCs w:val="21"/>
        </w:rPr>
        <w:br w:type="page"/>
      </w:r>
    </w:p>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Pr>
        <w:jc w:val="center"/>
        <w:rPr>
          <w:rFonts w:ascii="黑体" w:eastAsia="黑体" w:hAnsi="黑体"/>
          <w:b/>
          <w:bCs/>
          <w:kern w:val="28"/>
          <w:sz w:val="44"/>
          <w:szCs w:val="44"/>
        </w:rPr>
      </w:pPr>
      <w:r>
        <w:rPr>
          <w:rFonts w:ascii="黑体" w:eastAsia="黑体" w:hAnsi="黑体" w:hint="eastAsia"/>
          <w:b/>
          <w:bCs/>
          <w:kern w:val="28"/>
          <w:sz w:val="44"/>
          <w:szCs w:val="44"/>
        </w:rPr>
        <w:t>第五章  开标</w:t>
      </w:r>
    </w:p>
    <w:p w:rsidR="00ED6F2A" w:rsidRDefault="00ED6F2A">
      <w:pPr>
        <w:jc w:val="center"/>
        <w:rPr>
          <w:b/>
          <w:sz w:val="28"/>
          <w:szCs w:val="28"/>
        </w:rPr>
      </w:pPr>
      <w:r>
        <w:rPr>
          <w:rFonts w:ascii="黑体" w:eastAsia="黑体" w:hAnsi="黑体"/>
          <w:b/>
          <w:bCs/>
          <w:kern w:val="28"/>
          <w:sz w:val="44"/>
          <w:szCs w:val="44"/>
        </w:rPr>
        <w:br w:type="page"/>
      </w:r>
      <w:r>
        <w:rPr>
          <w:rFonts w:hint="eastAsia"/>
          <w:b/>
          <w:sz w:val="28"/>
          <w:szCs w:val="28"/>
        </w:rPr>
        <w:lastRenderedPageBreak/>
        <w:t>第五章开标</w:t>
      </w:r>
    </w:p>
    <w:p w:rsidR="00ED6F2A" w:rsidRDefault="00ED6F2A"/>
    <w:p w:rsidR="00ED6F2A" w:rsidRDefault="00ED6F2A" w:rsidP="00115FDA">
      <w:pPr>
        <w:numPr>
          <w:ilvl w:val="0"/>
          <w:numId w:val="16"/>
        </w:numPr>
        <w:ind w:left="1037" w:hangingChars="432" w:hanging="1037"/>
        <w:rPr>
          <w:rFonts w:ascii="黑体" w:eastAsia="黑体" w:hAnsi="宋体"/>
          <w:sz w:val="24"/>
        </w:rPr>
      </w:pPr>
      <w:r>
        <w:rPr>
          <w:rFonts w:ascii="黑体" w:eastAsia="黑体" w:hAnsi="宋体" w:hint="eastAsia"/>
          <w:sz w:val="24"/>
        </w:rPr>
        <w:t>开标</w:t>
      </w:r>
    </w:p>
    <w:p w:rsidR="00ED6F2A" w:rsidRDefault="00ED6F2A">
      <w:pPr>
        <w:numPr>
          <w:ilvl w:val="1"/>
          <w:numId w:val="22"/>
        </w:numPr>
        <w:ind w:hangingChars="432"/>
        <w:rPr>
          <w:szCs w:val="21"/>
        </w:rPr>
      </w:pPr>
      <w:r>
        <w:rPr>
          <w:szCs w:val="21"/>
        </w:rPr>
        <w:t>政府采购代理机构按采购公告规定的日期、时间和地点组织公开开标。投标人应派代表参加，参加开标的投标人代表签名报到以证明其出席。</w:t>
      </w:r>
    </w:p>
    <w:p w:rsidR="00ED6F2A" w:rsidRDefault="00ED6F2A">
      <w:pPr>
        <w:numPr>
          <w:ilvl w:val="1"/>
          <w:numId w:val="22"/>
        </w:numPr>
        <w:ind w:hangingChars="432"/>
        <w:rPr>
          <w:szCs w:val="21"/>
        </w:rPr>
      </w:pPr>
      <w:r>
        <w:rPr>
          <w:szCs w:val="21"/>
        </w:rPr>
        <w:t>开标时，采购代理机构当众宣读投标人名称、修改和撤回的通知、开标一览表的内容。</w:t>
      </w:r>
    </w:p>
    <w:p w:rsidR="00ED6F2A" w:rsidRDefault="00ED6F2A">
      <w:pPr>
        <w:numPr>
          <w:ilvl w:val="1"/>
          <w:numId w:val="22"/>
        </w:numPr>
        <w:ind w:hangingChars="432"/>
        <w:rPr>
          <w:szCs w:val="21"/>
        </w:rPr>
      </w:pPr>
      <w:r>
        <w:rPr>
          <w:szCs w:val="21"/>
        </w:rPr>
        <w:t>除了按照规定原封退回迟到的投标之外，开标时不得拒绝任何已报名购买采购文件的投标人的投标。</w:t>
      </w:r>
    </w:p>
    <w:p w:rsidR="00ED6F2A" w:rsidRDefault="00ED6F2A">
      <w:pPr>
        <w:numPr>
          <w:ilvl w:val="1"/>
          <w:numId w:val="22"/>
        </w:numPr>
        <w:ind w:hangingChars="432"/>
        <w:rPr>
          <w:szCs w:val="21"/>
        </w:rPr>
      </w:pPr>
      <w:r>
        <w:rPr>
          <w:szCs w:val="21"/>
        </w:rPr>
        <w:t>开标时没有启封和读出的投标文件，在评标时将不予考虑。没有启封和读出的投标文件将原封退回给投标人。</w:t>
      </w:r>
    </w:p>
    <w:p w:rsidR="00ED6F2A" w:rsidRDefault="00ED6F2A">
      <w:pPr>
        <w:numPr>
          <w:ilvl w:val="1"/>
          <w:numId w:val="22"/>
        </w:numPr>
        <w:ind w:hangingChars="432"/>
        <w:rPr>
          <w:szCs w:val="21"/>
        </w:rPr>
      </w:pPr>
      <w:r>
        <w:rPr>
          <w:szCs w:val="21"/>
        </w:rPr>
        <w:t>投标人对开标有异议的，应当在开标现场提出。采购代理机构将做开标记录，并要求出席有关人员签字确认。</w:t>
      </w:r>
    </w:p>
    <w:p w:rsidR="00ED6F2A" w:rsidRDefault="00ED6F2A">
      <w:pPr>
        <w:numPr>
          <w:ilvl w:val="1"/>
          <w:numId w:val="22"/>
        </w:numPr>
        <w:ind w:hangingChars="432"/>
        <w:rPr>
          <w:szCs w:val="21"/>
        </w:rPr>
      </w:pPr>
      <w:r>
        <w:rPr>
          <w:rFonts w:hint="eastAsia"/>
          <w:szCs w:val="21"/>
        </w:rPr>
        <w:t>公开招标采购项目开标结束后，采购人或者采购代理机构应当依法对投标人的资格进行审查。资格性检查：依据法律法规和采购文件的规定，对投标文件中的资格证明等进行审查，以确定投标供应商是否具备投标资格。</w:t>
      </w:r>
    </w:p>
    <w:p w:rsidR="00ED6F2A" w:rsidRDefault="00ED6F2A">
      <w:pPr>
        <w:numPr>
          <w:ilvl w:val="1"/>
          <w:numId w:val="22"/>
        </w:numPr>
        <w:ind w:hangingChars="432"/>
        <w:rPr>
          <w:szCs w:val="21"/>
        </w:rPr>
      </w:pPr>
      <w:r>
        <w:rPr>
          <w:rFonts w:hint="eastAsia"/>
          <w:szCs w:val="21"/>
        </w:rPr>
        <w:t>合格投标人不足</w:t>
      </w:r>
      <w:r>
        <w:rPr>
          <w:rFonts w:hint="eastAsia"/>
          <w:szCs w:val="21"/>
        </w:rPr>
        <w:t>3</w:t>
      </w:r>
      <w:r>
        <w:rPr>
          <w:rFonts w:hint="eastAsia"/>
          <w:szCs w:val="21"/>
        </w:rPr>
        <w:t>家的，不得评标。</w:t>
      </w:r>
    </w:p>
    <w:p w:rsidR="00ED6F2A" w:rsidRDefault="00ED6F2A">
      <w:r>
        <w:rPr>
          <w:rFonts w:ascii="宋体" w:hAnsi="宋体"/>
          <w:szCs w:val="21"/>
        </w:rPr>
        <w:br w:type="page"/>
      </w:r>
    </w:p>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Pr>
        <w:jc w:val="center"/>
        <w:rPr>
          <w:rFonts w:ascii="黑体" w:eastAsia="黑体" w:hAnsi="黑体"/>
          <w:b/>
          <w:bCs/>
          <w:kern w:val="28"/>
          <w:sz w:val="44"/>
          <w:szCs w:val="44"/>
        </w:rPr>
      </w:pPr>
      <w:r>
        <w:rPr>
          <w:rFonts w:ascii="黑体" w:eastAsia="黑体" w:hAnsi="黑体" w:hint="eastAsia"/>
          <w:b/>
          <w:bCs/>
          <w:kern w:val="28"/>
          <w:sz w:val="44"/>
          <w:szCs w:val="44"/>
        </w:rPr>
        <w:t>第六章  评标要求</w:t>
      </w:r>
    </w:p>
    <w:p w:rsidR="00ED6F2A" w:rsidRDefault="00ED6F2A">
      <w:pPr>
        <w:jc w:val="center"/>
        <w:rPr>
          <w:b/>
          <w:sz w:val="28"/>
          <w:szCs w:val="28"/>
        </w:rPr>
      </w:pPr>
      <w:r>
        <w:rPr>
          <w:rFonts w:ascii="黑体" w:eastAsia="黑体" w:hAnsi="黑体"/>
          <w:b/>
          <w:bCs/>
          <w:kern w:val="28"/>
          <w:sz w:val="44"/>
          <w:szCs w:val="44"/>
        </w:rPr>
        <w:br w:type="page"/>
      </w:r>
      <w:r>
        <w:rPr>
          <w:rFonts w:hint="eastAsia"/>
          <w:b/>
          <w:sz w:val="28"/>
          <w:szCs w:val="28"/>
        </w:rPr>
        <w:lastRenderedPageBreak/>
        <w:t>第六章评标要求</w:t>
      </w:r>
    </w:p>
    <w:p w:rsidR="00ED6F2A" w:rsidRDefault="00ED6F2A"/>
    <w:p w:rsidR="00ED6F2A" w:rsidRDefault="00ED6F2A" w:rsidP="00115FDA">
      <w:pPr>
        <w:numPr>
          <w:ilvl w:val="0"/>
          <w:numId w:val="16"/>
        </w:numPr>
        <w:ind w:left="1037" w:hangingChars="432" w:hanging="1037"/>
        <w:rPr>
          <w:rFonts w:ascii="黑体" w:eastAsia="黑体" w:hAnsi="宋体"/>
          <w:sz w:val="24"/>
        </w:rPr>
      </w:pPr>
      <w:r>
        <w:rPr>
          <w:rFonts w:ascii="黑体" w:eastAsia="黑体" w:hAnsi="宋体" w:hint="eastAsia"/>
          <w:sz w:val="24"/>
        </w:rPr>
        <w:t>评审委员会组成</w:t>
      </w:r>
    </w:p>
    <w:p w:rsidR="00ED6F2A" w:rsidRDefault="00ED6F2A">
      <w:pPr>
        <w:numPr>
          <w:ilvl w:val="1"/>
          <w:numId w:val="21"/>
        </w:numPr>
        <w:ind w:hangingChars="432"/>
        <w:rPr>
          <w:rFonts w:ascii="宋体" w:hAnsi="宋体"/>
          <w:szCs w:val="21"/>
        </w:rPr>
      </w:pPr>
      <w:r>
        <w:rPr>
          <w:rFonts w:ascii="宋体" w:hAnsi="宋体" w:hint="eastAsia"/>
          <w:szCs w:val="21"/>
        </w:rPr>
        <w:t>开标结束后召开评标会议，评审委员会由政府采购代理机构依法组建，负责评标活动。</w:t>
      </w:r>
    </w:p>
    <w:p w:rsidR="00ED6F2A" w:rsidRDefault="00ED6F2A">
      <w:pPr>
        <w:numPr>
          <w:ilvl w:val="2"/>
          <w:numId w:val="16"/>
        </w:numPr>
        <w:tabs>
          <w:tab w:val="left" w:pos="907"/>
        </w:tabs>
        <w:ind w:left="907" w:hangingChars="432" w:hanging="907"/>
        <w:rPr>
          <w:rFonts w:ascii="宋体" w:hAnsi="宋体"/>
          <w:szCs w:val="21"/>
        </w:rPr>
      </w:pPr>
      <w:r>
        <w:rPr>
          <w:rFonts w:ascii="宋体" w:hAnsi="宋体" w:hint="eastAsia"/>
          <w:szCs w:val="21"/>
        </w:rPr>
        <w:t>评审委员会的组成及行为规范执行《关于印发</w:t>
      </w:r>
      <w:r>
        <w:rPr>
          <w:rFonts w:ascii="宋体" w:hAnsi="宋体"/>
          <w:szCs w:val="21"/>
        </w:rPr>
        <w:t>&lt;</w:t>
      </w:r>
      <w:r>
        <w:rPr>
          <w:rFonts w:ascii="宋体" w:hAnsi="宋体" w:hint="eastAsia"/>
          <w:szCs w:val="21"/>
        </w:rPr>
        <w:t>深圳市政府采购评审委员会和评标方法暂行规定</w:t>
      </w:r>
      <w:r>
        <w:rPr>
          <w:rFonts w:ascii="宋体" w:hAnsi="宋体"/>
          <w:szCs w:val="21"/>
        </w:rPr>
        <w:t>&gt;</w:t>
      </w:r>
      <w:r>
        <w:rPr>
          <w:rFonts w:ascii="宋体" w:hAnsi="宋体" w:hint="eastAsia"/>
          <w:szCs w:val="21"/>
        </w:rPr>
        <w:t>的通知》</w:t>
      </w:r>
      <w:r>
        <w:rPr>
          <w:rFonts w:ascii="宋体" w:hAnsi="宋体"/>
          <w:szCs w:val="21"/>
        </w:rPr>
        <w:t>(</w:t>
      </w:r>
      <w:r>
        <w:rPr>
          <w:rFonts w:ascii="宋体" w:hAnsi="宋体" w:hint="eastAsia"/>
          <w:szCs w:val="21"/>
        </w:rPr>
        <w:t>深财购</w:t>
      </w:r>
      <w:r>
        <w:rPr>
          <w:rFonts w:ascii="宋体" w:hAnsi="宋体"/>
          <w:szCs w:val="21"/>
        </w:rPr>
        <w:t>[2005]5</w:t>
      </w:r>
      <w:r>
        <w:rPr>
          <w:rFonts w:ascii="宋体" w:hAnsi="宋体" w:hint="eastAsia"/>
          <w:szCs w:val="21"/>
        </w:rPr>
        <w:t>号</w:t>
      </w:r>
      <w:r>
        <w:rPr>
          <w:rFonts w:ascii="宋体" w:hAnsi="宋体"/>
          <w:szCs w:val="21"/>
        </w:rPr>
        <w:t>)</w:t>
      </w:r>
      <w:r>
        <w:rPr>
          <w:rFonts w:ascii="宋体" w:hAnsi="宋体" w:hint="eastAsia"/>
          <w:szCs w:val="21"/>
        </w:rPr>
        <w:t>，评审委员会由采购单位代表和有关技术、经济等方面的专家组成，成员人数为</w:t>
      </w:r>
      <w:r>
        <w:rPr>
          <w:rFonts w:ascii="宋体" w:hAnsi="宋体"/>
          <w:szCs w:val="21"/>
        </w:rPr>
        <w:t>5</w:t>
      </w:r>
      <w:r>
        <w:rPr>
          <w:rFonts w:ascii="宋体" w:hAnsi="宋体" w:hint="eastAsia"/>
          <w:szCs w:val="21"/>
        </w:rPr>
        <w:t>人以上（含</w:t>
      </w:r>
      <w:r>
        <w:rPr>
          <w:rFonts w:ascii="宋体" w:hAnsi="宋体"/>
          <w:szCs w:val="21"/>
        </w:rPr>
        <w:t>5</w:t>
      </w:r>
      <w:r>
        <w:rPr>
          <w:rFonts w:ascii="宋体" w:hAnsi="宋体" w:hint="eastAsia"/>
          <w:szCs w:val="21"/>
        </w:rPr>
        <w:t>人）单数，其中技术、经济等方面的专家不少于成员总数的三分之二。</w:t>
      </w:r>
    </w:p>
    <w:p w:rsidR="00ED6F2A" w:rsidRDefault="00ED6F2A">
      <w:pPr>
        <w:numPr>
          <w:ilvl w:val="2"/>
          <w:numId w:val="16"/>
        </w:numPr>
        <w:tabs>
          <w:tab w:val="left" w:pos="907"/>
        </w:tabs>
        <w:ind w:left="907" w:hangingChars="432" w:hanging="907"/>
        <w:rPr>
          <w:rFonts w:ascii="宋体" w:hAnsi="宋体"/>
          <w:szCs w:val="21"/>
        </w:rPr>
      </w:pPr>
      <w:r>
        <w:rPr>
          <w:rFonts w:ascii="宋体" w:hAnsi="宋体" w:hint="eastAsia"/>
          <w:szCs w:val="21"/>
        </w:rPr>
        <w:t>为保证评委人选的专业性，以及评标中的公平公正性，评审委员会成员从深圳市财政委员会评标专家库中随机抽取。</w:t>
      </w:r>
    </w:p>
    <w:p w:rsidR="00ED6F2A" w:rsidRDefault="00ED6F2A">
      <w:pPr>
        <w:numPr>
          <w:ilvl w:val="2"/>
          <w:numId w:val="16"/>
        </w:numPr>
        <w:tabs>
          <w:tab w:val="left" w:pos="907"/>
        </w:tabs>
        <w:ind w:left="907" w:hangingChars="432" w:hanging="907"/>
        <w:rPr>
          <w:rFonts w:ascii="宋体" w:hAnsi="宋体"/>
          <w:szCs w:val="21"/>
        </w:rPr>
      </w:pPr>
      <w:r>
        <w:rPr>
          <w:rFonts w:ascii="宋体" w:hAnsi="宋体" w:hint="eastAsia"/>
          <w:szCs w:val="21"/>
        </w:rPr>
        <w:t>采购单位代表须持本单位签发的《评标授权书》参加评标。</w:t>
      </w:r>
    </w:p>
    <w:p w:rsidR="00ED6F2A" w:rsidRDefault="00ED6F2A">
      <w:pPr>
        <w:numPr>
          <w:ilvl w:val="2"/>
          <w:numId w:val="16"/>
        </w:numPr>
        <w:tabs>
          <w:tab w:val="left" w:pos="907"/>
        </w:tabs>
        <w:ind w:left="907" w:hangingChars="432" w:hanging="907"/>
        <w:rPr>
          <w:rFonts w:ascii="宋体" w:hAnsi="宋体"/>
          <w:szCs w:val="21"/>
        </w:rPr>
      </w:pPr>
      <w:r>
        <w:rPr>
          <w:rFonts w:ascii="宋体" w:hAnsi="宋体" w:hint="eastAsia"/>
          <w:szCs w:val="21"/>
        </w:rPr>
        <w:t>采购单位无代表参与评标，应在开标前一天提交《采购单位不派评委参与项目评标承诺书》给政府采购代理机构。</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注：《评标授权书》、《采购单位不派评委参与项目评标承诺书》模板可以从“三方诚信招标网”（</w:t>
      </w:r>
      <w:hyperlink r:id="rId18" w:history="1">
        <w:r>
          <w:rPr>
            <w:rStyle w:val="af"/>
            <w:rFonts w:hint="default"/>
            <w:szCs w:val="21"/>
          </w:rPr>
          <w:t>http://www.sfcx.cn</w:t>
        </w:r>
      </w:hyperlink>
      <w:r>
        <w:rPr>
          <w:rFonts w:ascii="宋体" w:hAnsi="宋体" w:hint="eastAsia"/>
          <w:szCs w:val="21"/>
        </w:rPr>
        <w:t>）下载。</w:t>
      </w:r>
    </w:p>
    <w:p w:rsidR="00ED6F2A" w:rsidRDefault="00ED6F2A">
      <w:pPr>
        <w:numPr>
          <w:ilvl w:val="1"/>
          <w:numId w:val="21"/>
        </w:numPr>
        <w:ind w:hangingChars="432"/>
        <w:rPr>
          <w:rFonts w:ascii="宋体" w:hAnsi="宋体"/>
          <w:szCs w:val="21"/>
        </w:rPr>
      </w:pPr>
      <w:r>
        <w:rPr>
          <w:rFonts w:ascii="宋体" w:hAnsi="宋体" w:hint="eastAsia"/>
          <w:szCs w:val="21"/>
        </w:rPr>
        <w:t>评标定标应当遵循公平、公正、科学、择优的原则。</w:t>
      </w:r>
    </w:p>
    <w:p w:rsidR="00ED6F2A" w:rsidRDefault="00ED6F2A">
      <w:pPr>
        <w:numPr>
          <w:ilvl w:val="1"/>
          <w:numId w:val="21"/>
        </w:numPr>
        <w:ind w:hangingChars="432"/>
        <w:rPr>
          <w:rFonts w:ascii="宋体" w:hAnsi="宋体"/>
          <w:szCs w:val="21"/>
        </w:rPr>
      </w:pPr>
      <w:r>
        <w:rPr>
          <w:rFonts w:ascii="宋体" w:hAnsi="宋体" w:hint="eastAsia"/>
          <w:szCs w:val="21"/>
        </w:rPr>
        <w:t>评标活动依法进行，任何单位和个人不得非法干预评标过程和结果。</w:t>
      </w:r>
    </w:p>
    <w:p w:rsidR="00ED6F2A" w:rsidRDefault="00ED6F2A">
      <w:pPr>
        <w:numPr>
          <w:ilvl w:val="1"/>
          <w:numId w:val="21"/>
        </w:numPr>
        <w:ind w:hangingChars="432"/>
        <w:rPr>
          <w:rFonts w:ascii="宋体" w:hAnsi="宋体"/>
          <w:szCs w:val="21"/>
        </w:rPr>
      </w:pPr>
      <w:r>
        <w:rPr>
          <w:rFonts w:ascii="宋体" w:hAnsi="宋体" w:hint="eastAsia"/>
          <w:szCs w:val="21"/>
        </w:rPr>
        <w:t>评标过程中不允许违背评标程序或采用采购文件未载明的评标方法或评标因素进行评标。</w:t>
      </w:r>
    </w:p>
    <w:p w:rsidR="00ED6F2A" w:rsidRDefault="00ED6F2A">
      <w:pPr>
        <w:numPr>
          <w:ilvl w:val="1"/>
          <w:numId w:val="21"/>
        </w:numPr>
        <w:ind w:hangingChars="432"/>
        <w:rPr>
          <w:rFonts w:ascii="宋体" w:hAnsi="宋体"/>
          <w:szCs w:val="21"/>
        </w:rPr>
      </w:pPr>
      <w:r>
        <w:rPr>
          <w:rFonts w:ascii="宋体" w:hAnsi="宋体" w:hint="eastAsia"/>
          <w:szCs w:val="21"/>
        </w:rPr>
        <w:t>开标后，直到授予中标人合同为止，凡属于对投标文件的审查、澄清、评价和比较的有关资料以及中标候选人的推荐情况、与评标有关的其他任何情况均严格保密。</w:t>
      </w:r>
    </w:p>
    <w:p w:rsidR="00ED6F2A" w:rsidRDefault="00ED6F2A">
      <w:pPr>
        <w:ind w:left="1037"/>
        <w:rPr>
          <w:rFonts w:ascii="黑体" w:eastAsia="黑体" w:hAnsi="宋体"/>
          <w:sz w:val="24"/>
        </w:rPr>
      </w:pPr>
    </w:p>
    <w:p w:rsidR="00ED6F2A" w:rsidRDefault="00ED6F2A" w:rsidP="00115FDA">
      <w:pPr>
        <w:numPr>
          <w:ilvl w:val="0"/>
          <w:numId w:val="16"/>
        </w:numPr>
        <w:ind w:left="1037" w:hangingChars="432" w:hanging="1037"/>
        <w:rPr>
          <w:rFonts w:ascii="黑体" w:eastAsia="黑体" w:hAnsi="宋体"/>
          <w:sz w:val="24"/>
        </w:rPr>
      </w:pPr>
      <w:r>
        <w:rPr>
          <w:rFonts w:ascii="黑体" w:eastAsia="黑体" w:hAnsi="宋体" w:hint="eastAsia"/>
          <w:sz w:val="24"/>
        </w:rPr>
        <w:t>向评审委员会提供的资料</w:t>
      </w:r>
    </w:p>
    <w:p w:rsidR="00ED6F2A" w:rsidRDefault="00ED6F2A">
      <w:pPr>
        <w:numPr>
          <w:ilvl w:val="1"/>
          <w:numId w:val="21"/>
        </w:numPr>
        <w:ind w:hangingChars="432"/>
        <w:rPr>
          <w:rFonts w:ascii="宋体" w:hAnsi="宋体"/>
          <w:szCs w:val="21"/>
        </w:rPr>
      </w:pPr>
      <w:r>
        <w:rPr>
          <w:rFonts w:ascii="宋体" w:hAnsi="宋体" w:hint="eastAsia"/>
          <w:szCs w:val="21"/>
        </w:rPr>
        <w:t>公开发布的采购文件，包括图纸、服务清单、答疑文件等；</w:t>
      </w:r>
    </w:p>
    <w:p w:rsidR="00ED6F2A" w:rsidRDefault="00ED6F2A">
      <w:pPr>
        <w:numPr>
          <w:ilvl w:val="1"/>
          <w:numId w:val="21"/>
        </w:numPr>
        <w:ind w:hangingChars="432"/>
        <w:rPr>
          <w:rFonts w:ascii="宋体" w:hAnsi="宋体"/>
          <w:szCs w:val="21"/>
        </w:rPr>
      </w:pPr>
      <w:r>
        <w:rPr>
          <w:rFonts w:ascii="宋体" w:hAnsi="宋体" w:hint="eastAsia"/>
          <w:szCs w:val="21"/>
        </w:rPr>
        <w:t>其他评标必须的资料。</w:t>
      </w:r>
    </w:p>
    <w:p w:rsidR="00ED6F2A" w:rsidRDefault="00ED6F2A">
      <w:pPr>
        <w:numPr>
          <w:ilvl w:val="1"/>
          <w:numId w:val="21"/>
        </w:numPr>
        <w:ind w:hangingChars="432"/>
        <w:rPr>
          <w:rFonts w:ascii="宋体" w:hAnsi="宋体"/>
          <w:szCs w:val="21"/>
        </w:rPr>
      </w:pPr>
      <w:r>
        <w:rPr>
          <w:rFonts w:ascii="宋体" w:hAnsi="宋体" w:hint="eastAsia"/>
          <w:szCs w:val="21"/>
        </w:rPr>
        <w:t>评审委员会应当认真研究采购文件，至少应了解熟悉以下内容：</w:t>
      </w:r>
    </w:p>
    <w:p w:rsidR="00ED6F2A" w:rsidRDefault="00ED6F2A">
      <w:pPr>
        <w:numPr>
          <w:ilvl w:val="2"/>
          <w:numId w:val="16"/>
        </w:numPr>
        <w:tabs>
          <w:tab w:val="left" w:pos="907"/>
        </w:tabs>
        <w:ind w:left="907" w:hangingChars="432" w:hanging="907"/>
        <w:rPr>
          <w:rFonts w:ascii="宋体" w:hAnsi="宋体"/>
          <w:szCs w:val="21"/>
        </w:rPr>
      </w:pPr>
      <w:r>
        <w:rPr>
          <w:rFonts w:ascii="宋体" w:hAnsi="宋体" w:hint="eastAsia"/>
          <w:szCs w:val="21"/>
        </w:rPr>
        <w:t>招标的目的；</w:t>
      </w:r>
    </w:p>
    <w:p w:rsidR="00ED6F2A" w:rsidRDefault="00ED6F2A">
      <w:pPr>
        <w:numPr>
          <w:ilvl w:val="2"/>
          <w:numId w:val="16"/>
        </w:numPr>
        <w:tabs>
          <w:tab w:val="left" w:pos="907"/>
        </w:tabs>
        <w:ind w:left="907" w:hangingChars="432" w:hanging="907"/>
        <w:rPr>
          <w:rFonts w:ascii="宋体" w:hAnsi="宋体"/>
          <w:szCs w:val="21"/>
        </w:rPr>
      </w:pPr>
      <w:r>
        <w:rPr>
          <w:rFonts w:ascii="宋体" w:hAnsi="宋体" w:hint="eastAsia"/>
          <w:szCs w:val="21"/>
        </w:rPr>
        <w:t>招标项目需求的范围和性质；</w:t>
      </w:r>
    </w:p>
    <w:p w:rsidR="00ED6F2A" w:rsidRDefault="00ED6F2A">
      <w:pPr>
        <w:numPr>
          <w:ilvl w:val="2"/>
          <w:numId w:val="16"/>
        </w:numPr>
        <w:tabs>
          <w:tab w:val="left" w:pos="907"/>
        </w:tabs>
        <w:ind w:left="907" w:hangingChars="432" w:hanging="907"/>
        <w:rPr>
          <w:rFonts w:ascii="宋体" w:hAnsi="宋体"/>
          <w:szCs w:val="21"/>
        </w:rPr>
      </w:pPr>
      <w:r>
        <w:rPr>
          <w:rFonts w:ascii="宋体" w:hAnsi="宋体" w:hint="eastAsia"/>
          <w:szCs w:val="21"/>
        </w:rPr>
        <w:t>采购文件规定的投标人的资格、财政预算限额、商务条款；</w:t>
      </w:r>
    </w:p>
    <w:p w:rsidR="00ED6F2A" w:rsidRDefault="00ED6F2A">
      <w:pPr>
        <w:numPr>
          <w:ilvl w:val="2"/>
          <w:numId w:val="16"/>
        </w:numPr>
        <w:tabs>
          <w:tab w:val="left" w:pos="907"/>
        </w:tabs>
        <w:ind w:left="907" w:hangingChars="432" w:hanging="907"/>
        <w:rPr>
          <w:rFonts w:ascii="宋体" w:hAnsi="宋体"/>
          <w:szCs w:val="21"/>
        </w:rPr>
      </w:pPr>
      <w:r>
        <w:rPr>
          <w:rFonts w:ascii="宋体" w:hAnsi="宋体" w:hint="eastAsia"/>
          <w:szCs w:val="21"/>
        </w:rPr>
        <w:t>采购文件规定的评标程序、评标方法和评标因素；</w:t>
      </w:r>
    </w:p>
    <w:p w:rsidR="00ED6F2A" w:rsidRDefault="00ED6F2A">
      <w:pPr>
        <w:numPr>
          <w:ilvl w:val="2"/>
          <w:numId w:val="16"/>
        </w:numPr>
        <w:tabs>
          <w:tab w:val="left" w:pos="907"/>
        </w:tabs>
        <w:ind w:left="907" w:hangingChars="432" w:hanging="907"/>
        <w:rPr>
          <w:rFonts w:ascii="宋体" w:hAnsi="宋体"/>
          <w:szCs w:val="21"/>
        </w:rPr>
      </w:pPr>
      <w:r>
        <w:rPr>
          <w:rFonts w:ascii="宋体" w:hAnsi="宋体" w:hint="eastAsia"/>
          <w:szCs w:val="21"/>
        </w:rPr>
        <w:t>采购文件所列示的废标条款。</w:t>
      </w:r>
    </w:p>
    <w:p w:rsidR="00ED6F2A" w:rsidRDefault="00ED6F2A">
      <w:pPr>
        <w:ind w:left="1037"/>
        <w:rPr>
          <w:rFonts w:ascii="黑体" w:eastAsia="黑体" w:hAnsi="宋体"/>
          <w:sz w:val="24"/>
        </w:rPr>
      </w:pPr>
    </w:p>
    <w:p w:rsidR="00ED6F2A" w:rsidRDefault="00ED6F2A" w:rsidP="00115FDA">
      <w:pPr>
        <w:numPr>
          <w:ilvl w:val="0"/>
          <w:numId w:val="16"/>
        </w:numPr>
        <w:ind w:left="1037" w:hangingChars="432" w:hanging="1037"/>
        <w:rPr>
          <w:rFonts w:ascii="黑体" w:eastAsia="黑体" w:hAnsi="宋体"/>
          <w:sz w:val="24"/>
        </w:rPr>
      </w:pPr>
      <w:r>
        <w:rPr>
          <w:rFonts w:ascii="黑体" w:eastAsia="黑体" w:hAnsi="宋体" w:hint="eastAsia"/>
          <w:sz w:val="24"/>
        </w:rPr>
        <w:t>独立评标</w:t>
      </w:r>
    </w:p>
    <w:p w:rsidR="00ED6F2A" w:rsidRDefault="00ED6F2A">
      <w:pPr>
        <w:numPr>
          <w:ilvl w:val="1"/>
          <w:numId w:val="21"/>
        </w:numPr>
        <w:ind w:hangingChars="432"/>
        <w:rPr>
          <w:rFonts w:ascii="宋体" w:hAnsi="宋体"/>
          <w:szCs w:val="21"/>
        </w:rPr>
      </w:pPr>
      <w:r>
        <w:rPr>
          <w:rFonts w:ascii="宋体" w:hAnsi="宋体" w:hint="eastAsia"/>
          <w:szCs w:val="21"/>
        </w:rPr>
        <w:t>评审委员会成员的评标活动应当独立进行，并应遵循投标文件初审、澄清有关问题、比较与评价、确定中标供应商、编写评标报告的工作程序。</w:t>
      </w:r>
    </w:p>
    <w:p w:rsidR="00ED6F2A" w:rsidRDefault="00ED6F2A">
      <w:r>
        <w:rPr>
          <w:rFonts w:ascii="宋体" w:hAnsi="宋体"/>
          <w:szCs w:val="21"/>
        </w:rPr>
        <w:br w:type="page"/>
      </w:r>
    </w:p>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Pr>
        <w:jc w:val="center"/>
        <w:rPr>
          <w:rFonts w:ascii="黑体" w:eastAsia="黑体" w:hAnsi="黑体"/>
          <w:b/>
          <w:bCs/>
          <w:kern w:val="28"/>
          <w:sz w:val="44"/>
          <w:szCs w:val="44"/>
        </w:rPr>
      </w:pPr>
      <w:r>
        <w:rPr>
          <w:rFonts w:ascii="黑体" w:eastAsia="黑体" w:hAnsi="黑体" w:hint="eastAsia"/>
          <w:b/>
          <w:bCs/>
          <w:kern w:val="28"/>
          <w:sz w:val="44"/>
          <w:szCs w:val="44"/>
        </w:rPr>
        <w:t>第七章  评标程序及评标方法</w:t>
      </w:r>
    </w:p>
    <w:p w:rsidR="00ED6F2A" w:rsidRDefault="00ED6F2A">
      <w:pPr>
        <w:jc w:val="center"/>
        <w:rPr>
          <w:b/>
          <w:sz w:val="28"/>
          <w:szCs w:val="28"/>
        </w:rPr>
      </w:pPr>
      <w:r>
        <w:rPr>
          <w:rFonts w:ascii="黑体" w:eastAsia="黑体" w:hAnsi="黑体"/>
          <w:b/>
          <w:bCs/>
          <w:kern w:val="28"/>
          <w:sz w:val="44"/>
          <w:szCs w:val="44"/>
        </w:rPr>
        <w:br w:type="page"/>
      </w:r>
      <w:r>
        <w:rPr>
          <w:rFonts w:hint="eastAsia"/>
          <w:b/>
          <w:sz w:val="28"/>
          <w:szCs w:val="28"/>
        </w:rPr>
        <w:lastRenderedPageBreak/>
        <w:t>第七章评标程序</w:t>
      </w:r>
      <w:bookmarkStart w:id="79" w:name="bt投标文件的审查"/>
      <w:bookmarkStart w:id="80" w:name="_Toc73517671"/>
      <w:bookmarkStart w:id="81" w:name="_Toc73518149"/>
      <w:bookmarkStart w:id="82" w:name="_Toc73521579"/>
      <w:bookmarkStart w:id="83" w:name="_Toc73521667"/>
      <w:bookmarkEnd w:id="79"/>
      <w:r>
        <w:rPr>
          <w:rFonts w:hint="eastAsia"/>
          <w:b/>
          <w:sz w:val="28"/>
          <w:szCs w:val="28"/>
        </w:rPr>
        <w:t>及评标方法</w:t>
      </w:r>
    </w:p>
    <w:p w:rsidR="00ED6F2A" w:rsidRDefault="00ED6F2A"/>
    <w:p w:rsidR="00ED6F2A" w:rsidRDefault="00ED6F2A" w:rsidP="00115FDA">
      <w:pPr>
        <w:numPr>
          <w:ilvl w:val="0"/>
          <w:numId w:val="16"/>
        </w:numPr>
        <w:ind w:left="1037" w:hangingChars="432" w:hanging="1037"/>
        <w:rPr>
          <w:rFonts w:ascii="黑体" w:eastAsia="黑体" w:hAnsi="宋体"/>
          <w:sz w:val="24"/>
        </w:rPr>
      </w:pPr>
      <w:bookmarkStart w:id="84" w:name="_Toc100052398"/>
      <w:r>
        <w:rPr>
          <w:rFonts w:ascii="黑体" w:eastAsia="黑体" w:hAnsi="宋体" w:hint="eastAsia"/>
          <w:sz w:val="24"/>
        </w:rPr>
        <w:t>投标文件初审</w:t>
      </w:r>
      <w:bookmarkEnd w:id="84"/>
    </w:p>
    <w:bookmarkEnd w:id="80"/>
    <w:bookmarkEnd w:id="81"/>
    <w:bookmarkEnd w:id="82"/>
    <w:bookmarkEnd w:id="83"/>
    <w:p w:rsidR="00ED6F2A" w:rsidRDefault="00ED6F2A">
      <w:pPr>
        <w:numPr>
          <w:ilvl w:val="1"/>
          <w:numId w:val="21"/>
        </w:numPr>
        <w:ind w:hangingChars="432"/>
        <w:rPr>
          <w:rFonts w:ascii="宋体" w:hAnsi="宋体"/>
          <w:szCs w:val="21"/>
        </w:rPr>
      </w:pPr>
      <w:r>
        <w:rPr>
          <w:rFonts w:ascii="宋体" w:hAnsi="宋体" w:hint="eastAsia"/>
          <w:szCs w:val="21"/>
        </w:rPr>
        <w:t>投标文件初审包括资格性检查和符合性检查。资格性检查：依据法律法规和采购文件的规定，对投标文件中的资格证明等进行审查，以确定投标供应商是否具备投标资格。符合性检查：依据采购文件的规定，从投标文件的有效性、完整性和对采购文件的响应程度进行审查，以确定是否对采购文件的实质性要求作出响应。</w:t>
      </w:r>
    </w:p>
    <w:p w:rsidR="00ED6F2A" w:rsidRDefault="00ED6F2A">
      <w:pPr>
        <w:numPr>
          <w:ilvl w:val="1"/>
          <w:numId w:val="21"/>
        </w:numPr>
        <w:ind w:hangingChars="432"/>
        <w:rPr>
          <w:rFonts w:ascii="宋体" w:hAnsi="宋体"/>
          <w:szCs w:val="21"/>
        </w:rPr>
      </w:pPr>
      <w:r>
        <w:rPr>
          <w:rFonts w:ascii="宋体" w:hAnsi="宋体" w:hint="eastAsia"/>
          <w:szCs w:val="21"/>
        </w:rPr>
        <w:t>投标文件初审内容请详见“关键信息”中的《投标文件初审表》部分。投标人若有一条审查不通过则按废标处理。评审委员会对投标单位打</w:t>
      </w:r>
      <w:r>
        <w:rPr>
          <w:rFonts w:ascii="宋体" w:hAnsi="宋体"/>
          <w:szCs w:val="21"/>
        </w:rPr>
        <w:t>“</w:t>
      </w:r>
      <w:r>
        <w:rPr>
          <w:rFonts w:ascii="宋体" w:hAnsi="宋体" w:hint="eastAsia"/>
          <w:szCs w:val="21"/>
        </w:rPr>
        <w:t>√</w:t>
      </w:r>
      <w:r>
        <w:rPr>
          <w:rFonts w:ascii="宋体" w:hAnsi="宋体"/>
          <w:szCs w:val="21"/>
        </w:rPr>
        <w:t>”</w:t>
      </w:r>
      <w:r>
        <w:rPr>
          <w:rFonts w:ascii="宋体" w:hAnsi="宋体" w:hint="eastAsia"/>
          <w:szCs w:val="21"/>
        </w:rPr>
        <w:t>为通过审查，打“×“为未通过审查。</w:t>
      </w:r>
    </w:p>
    <w:p w:rsidR="00ED6F2A" w:rsidRDefault="00ED6F2A">
      <w:pPr>
        <w:numPr>
          <w:ilvl w:val="1"/>
          <w:numId w:val="21"/>
        </w:numPr>
        <w:ind w:hangingChars="432"/>
        <w:rPr>
          <w:rFonts w:ascii="宋体" w:hAnsi="宋体"/>
          <w:szCs w:val="21"/>
        </w:rPr>
      </w:pPr>
      <w:r>
        <w:rPr>
          <w:rFonts w:ascii="宋体" w:hAnsi="宋体" w:hint="eastAsia"/>
          <w:szCs w:val="21"/>
        </w:rPr>
        <w:t>投标文件初审中关于供应商家数的计算。单一设备采购项目，同一品牌同一型号产品只能由一家供应商参加，如同时有两家或两家以上（均为制造商的合法代理商或授权商）参加同一品牌同一型号投标的，应当作为一个供应商计算，在此种情况下，以制造商对本次招标的唯一指定代理商为准；若投标商均未获得制造商对本次招标的唯一授权，则以报价最低者为准。公开招标以外采购方式以及政府采购服务和工程涉及采购货物的项目，也按此方法计算供应商家数。</w:t>
      </w:r>
    </w:p>
    <w:p w:rsidR="00ED6F2A" w:rsidRDefault="00ED6F2A">
      <w:pPr>
        <w:numPr>
          <w:ilvl w:val="1"/>
          <w:numId w:val="21"/>
        </w:numPr>
        <w:ind w:hangingChars="432"/>
        <w:rPr>
          <w:rFonts w:ascii="宋体" w:hAnsi="宋体"/>
          <w:szCs w:val="21"/>
        </w:rPr>
      </w:pPr>
      <w:r>
        <w:rPr>
          <w:rFonts w:ascii="宋体" w:hAnsi="宋体" w:hint="eastAsia"/>
          <w:szCs w:val="21"/>
        </w:rPr>
        <w:t>对不属于投标文件初审表所列的其他情形，除法律法规另有规定外，不得作为废标的理由。</w:t>
      </w:r>
    </w:p>
    <w:p w:rsidR="00ED6F2A" w:rsidRDefault="00ED6F2A">
      <w:pPr>
        <w:ind w:left="1037"/>
        <w:rPr>
          <w:rFonts w:ascii="黑体" w:eastAsia="黑体" w:hAnsi="宋体"/>
          <w:sz w:val="24"/>
        </w:rPr>
      </w:pPr>
      <w:bookmarkStart w:id="85" w:name="_Toc100052399"/>
    </w:p>
    <w:p w:rsidR="00ED6F2A" w:rsidRDefault="00ED6F2A" w:rsidP="00115FDA">
      <w:pPr>
        <w:numPr>
          <w:ilvl w:val="0"/>
          <w:numId w:val="16"/>
        </w:numPr>
        <w:ind w:left="1037" w:hangingChars="432" w:hanging="1037"/>
        <w:rPr>
          <w:rFonts w:ascii="黑体" w:eastAsia="黑体" w:hAnsi="宋体"/>
          <w:sz w:val="24"/>
        </w:rPr>
      </w:pPr>
      <w:r>
        <w:rPr>
          <w:rFonts w:ascii="黑体" w:eastAsia="黑体" w:hAnsi="宋体" w:hint="eastAsia"/>
          <w:sz w:val="24"/>
        </w:rPr>
        <w:t>澄清有关问题</w:t>
      </w:r>
      <w:bookmarkEnd w:id="85"/>
    </w:p>
    <w:p w:rsidR="00ED6F2A" w:rsidRDefault="00ED6F2A">
      <w:pPr>
        <w:numPr>
          <w:ilvl w:val="1"/>
          <w:numId w:val="21"/>
        </w:numPr>
        <w:ind w:hangingChars="432"/>
        <w:rPr>
          <w:rFonts w:ascii="宋体" w:hAnsi="宋体"/>
          <w:szCs w:val="21"/>
        </w:rPr>
      </w:pPr>
      <w:bookmarkStart w:id="86" w:name="bt投标文件的澄清"/>
      <w:bookmarkStart w:id="87" w:name="bt废标"/>
      <w:bookmarkStart w:id="88" w:name="bt投标文件的评估和比较"/>
      <w:bookmarkStart w:id="89" w:name="_Toc73517675"/>
      <w:bookmarkStart w:id="90" w:name="_Toc73518153"/>
      <w:bookmarkStart w:id="91" w:name="_Toc73521583"/>
      <w:bookmarkStart w:id="92" w:name="_Toc73521671"/>
      <w:bookmarkEnd w:id="86"/>
      <w:bookmarkEnd w:id="87"/>
      <w:bookmarkEnd w:id="88"/>
      <w:r>
        <w:rPr>
          <w:rFonts w:ascii="宋体" w:hAnsi="宋体" w:hint="eastAsia"/>
          <w:szCs w:val="21"/>
        </w:rPr>
        <w:t>为了有助于投标文件的审查、评价和比较，对投标文件含义不明确、同类问题表述不一致或者有明显文字和计算错误的内容，评审委员会可以用书面形式(应当由评审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审委员会在评标中发现的算术错误进行核实的修改不在此列。</w:t>
      </w:r>
    </w:p>
    <w:p w:rsidR="00ED6F2A" w:rsidRDefault="00ED6F2A">
      <w:pPr>
        <w:ind w:left="1037"/>
        <w:rPr>
          <w:rFonts w:ascii="黑体" w:eastAsia="黑体" w:hAnsi="宋体"/>
          <w:sz w:val="24"/>
        </w:rPr>
      </w:pPr>
    </w:p>
    <w:p w:rsidR="00ED6F2A" w:rsidRDefault="00ED6F2A" w:rsidP="00115FDA">
      <w:pPr>
        <w:numPr>
          <w:ilvl w:val="0"/>
          <w:numId w:val="16"/>
        </w:numPr>
        <w:ind w:left="1037" w:hangingChars="432" w:hanging="1037"/>
        <w:rPr>
          <w:rFonts w:ascii="黑体" w:eastAsia="黑体" w:hAnsi="宋体"/>
          <w:sz w:val="24"/>
        </w:rPr>
      </w:pPr>
      <w:r>
        <w:rPr>
          <w:rFonts w:ascii="黑体" w:eastAsia="黑体" w:hAnsi="宋体" w:hint="eastAsia"/>
          <w:sz w:val="24"/>
        </w:rPr>
        <w:t>错误的修正</w:t>
      </w:r>
    </w:p>
    <w:p w:rsidR="00ED6F2A" w:rsidRDefault="00ED6F2A">
      <w:pPr>
        <w:numPr>
          <w:ilvl w:val="1"/>
          <w:numId w:val="21"/>
        </w:numPr>
        <w:ind w:hangingChars="432"/>
        <w:rPr>
          <w:rFonts w:ascii="宋体" w:hAnsi="宋体"/>
          <w:szCs w:val="21"/>
        </w:rPr>
      </w:pPr>
      <w:r>
        <w:rPr>
          <w:rFonts w:ascii="宋体" w:hAnsi="宋体" w:hint="eastAsia"/>
          <w:szCs w:val="21"/>
        </w:rPr>
        <w:t>若开标一览表中投标总价与分项报价清单总价不一致，以开标一览表投标总价为准。</w:t>
      </w:r>
    </w:p>
    <w:p w:rsidR="00ED6F2A" w:rsidRDefault="00ED6F2A">
      <w:pPr>
        <w:numPr>
          <w:ilvl w:val="1"/>
          <w:numId w:val="21"/>
        </w:numPr>
        <w:ind w:hangingChars="432"/>
        <w:rPr>
          <w:rFonts w:ascii="宋体" w:hAnsi="宋体"/>
          <w:szCs w:val="21"/>
        </w:rPr>
      </w:pPr>
      <w:r>
        <w:rPr>
          <w:rFonts w:ascii="宋体" w:hAnsi="宋体" w:hint="eastAsia"/>
          <w:szCs w:val="21"/>
        </w:rPr>
        <w:t>若投标文件中分项报价清单表报价与总价不一致，以总价为准。</w:t>
      </w:r>
    </w:p>
    <w:p w:rsidR="00ED6F2A" w:rsidRDefault="00ED6F2A">
      <w:pPr>
        <w:numPr>
          <w:ilvl w:val="1"/>
          <w:numId w:val="21"/>
        </w:numPr>
        <w:ind w:hangingChars="432"/>
        <w:rPr>
          <w:rFonts w:ascii="宋体" w:hAnsi="宋体"/>
          <w:szCs w:val="21"/>
        </w:rPr>
      </w:pPr>
      <w:r>
        <w:rPr>
          <w:rFonts w:ascii="宋体" w:hAnsi="宋体" w:hint="eastAsia"/>
          <w:szCs w:val="21"/>
        </w:rPr>
        <w:t>若投标文件的大写金额和小写金额不一致，以大写金额为准。</w:t>
      </w:r>
    </w:p>
    <w:p w:rsidR="00ED6F2A" w:rsidRDefault="00ED6F2A">
      <w:pPr>
        <w:numPr>
          <w:ilvl w:val="1"/>
          <w:numId w:val="21"/>
        </w:numPr>
        <w:ind w:hangingChars="432"/>
        <w:rPr>
          <w:rFonts w:ascii="宋体" w:hAnsi="宋体"/>
          <w:szCs w:val="21"/>
        </w:rPr>
      </w:pPr>
      <w:r>
        <w:rPr>
          <w:rFonts w:ascii="宋体" w:hAnsi="宋体" w:hint="eastAsia"/>
          <w:szCs w:val="21"/>
        </w:rPr>
        <w:t>单价金额小数点有明显错位的，应以总价为准，并修改单价。</w:t>
      </w:r>
    </w:p>
    <w:p w:rsidR="00ED6F2A" w:rsidRDefault="00ED6F2A">
      <w:pPr>
        <w:numPr>
          <w:ilvl w:val="1"/>
          <w:numId w:val="21"/>
        </w:numPr>
        <w:ind w:hangingChars="432"/>
        <w:rPr>
          <w:rFonts w:ascii="宋体" w:hAnsi="宋体"/>
          <w:szCs w:val="21"/>
        </w:rPr>
      </w:pPr>
      <w:r>
        <w:rPr>
          <w:rFonts w:ascii="宋体" w:hAnsi="宋体" w:hint="eastAsia"/>
          <w:szCs w:val="21"/>
        </w:rPr>
        <w:t>对不同文字文本投标文件的解释发生异议的，以中文文本为准。</w:t>
      </w:r>
    </w:p>
    <w:p w:rsidR="00ED6F2A" w:rsidRDefault="00ED6F2A">
      <w:pPr>
        <w:numPr>
          <w:ilvl w:val="1"/>
          <w:numId w:val="21"/>
        </w:numPr>
        <w:ind w:hangingChars="432"/>
        <w:rPr>
          <w:rFonts w:ascii="宋体" w:hAnsi="宋体"/>
          <w:szCs w:val="21"/>
        </w:rPr>
      </w:pPr>
      <w:r>
        <w:rPr>
          <w:rFonts w:ascii="宋体" w:hAnsi="宋体" w:hint="eastAsia"/>
          <w:szCs w:val="21"/>
        </w:rPr>
        <w:t>对于投标文件中不构成实质性偏差的不正规、不一致或不规则，给评审委员会带来不便，评审委员会可以接受。</w:t>
      </w:r>
    </w:p>
    <w:p w:rsidR="00ED6F2A" w:rsidRDefault="00ED6F2A">
      <w:pPr>
        <w:numPr>
          <w:ilvl w:val="1"/>
          <w:numId w:val="21"/>
        </w:numPr>
        <w:ind w:hangingChars="432"/>
        <w:rPr>
          <w:rFonts w:ascii="宋体" w:hAnsi="宋体"/>
          <w:szCs w:val="21"/>
        </w:rPr>
      </w:pPr>
      <w:r>
        <w:rPr>
          <w:rFonts w:ascii="宋体" w:hAnsi="宋体" w:hint="eastAsia"/>
          <w:szCs w:val="21"/>
        </w:rPr>
        <w:t>上述修正错误的原则及方法调整或修正投标文件的报价，投标人同意后，调整后的投标报价对投标人起约束作用。如果投标人不接受修正后的报价，则其投标将被拒绝。</w:t>
      </w:r>
    </w:p>
    <w:p w:rsidR="00ED6F2A" w:rsidRDefault="00ED6F2A">
      <w:pPr>
        <w:ind w:left="1037"/>
        <w:rPr>
          <w:rFonts w:ascii="黑体" w:eastAsia="黑体" w:hAnsi="宋体"/>
          <w:sz w:val="24"/>
        </w:rPr>
      </w:pPr>
      <w:bookmarkStart w:id="93" w:name="_Toc100052401"/>
    </w:p>
    <w:p w:rsidR="00ED6F2A" w:rsidRDefault="00ED6F2A" w:rsidP="00115FDA">
      <w:pPr>
        <w:numPr>
          <w:ilvl w:val="0"/>
          <w:numId w:val="16"/>
        </w:numPr>
        <w:ind w:left="1037" w:hangingChars="432" w:hanging="1037"/>
        <w:rPr>
          <w:rFonts w:ascii="黑体" w:eastAsia="黑体" w:hAnsi="宋体"/>
          <w:sz w:val="24"/>
        </w:rPr>
      </w:pPr>
      <w:r>
        <w:rPr>
          <w:rFonts w:ascii="黑体" w:eastAsia="黑体" w:hAnsi="宋体" w:hint="eastAsia"/>
          <w:sz w:val="24"/>
        </w:rPr>
        <w:t>投标文件的</w:t>
      </w:r>
      <w:bookmarkEnd w:id="89"/>
      <w:bookmarkEnd w:id="90"/>
      <w:bookmarkEnd w:id="91"/>
      <w:bookmarkEnd w:id="92"/>
      <w:r>
        <w:rPr>
          <w:rFonts w:ascii="黑体" w:eastAsia="黑体" w:hAnsi="宋体" w:hint="eastAsia"/>
          <w:sz w:val="24"/>
        </w:rPr>
        <w:t>比较与评价</w:t>
      </w:r>
      <w:bookmarkEnd w:id="93"/>
    </w:p>
    <w:p w:rsidR="00ED6F2A" w:rsidRDefault="00ED6F2A">
      <w:pPr>
        <w:numPr>
          <w:ilvl w:val="1"/>
          <w:numId w:val="21"/>
        </w:numPr>
        <w:ind w:hangingChars="432"/>
        <w:rPr>
          <w:rFonts w:ascii="宋体" w:hAnsi="宋体"/>
          <w:szCs w:val="21"/>
        </w:rPr>
      </w:pPr>
      <w:r>
        <w:rPr>
          <w:rFonts w:ascii="宋体" w:hAnsi="宋体" w:hint="eastAsia"/>
          <w:szCs w:val="21"/>
        </w:rPr>
        <w:t>评审委员会将按照《深圳经济特区政府采购条例》及《深圳市政府采购评审委员会和评标方法暂行规定》，参照相关法律、法规、规定，仅对通过资格性审查和符合性审查的投标文件进行综合比较与评价。</w:t>
      </w:r>
    </w:p>
    <w:p w:rsidR="00ED6F2A" w:rsidRDefault="00ED6F2A">
      <w:pPr>
        <w:ind w:left="1037"/>
        <w:rPr>
          <w:rFonts w:ascii="黑体" w:eastAsia="黑体" w:hAnsi="宋体"/>
          <w:sz w:val="24"/>
        </w:rPr>
      </w:pPr>
    </w:p>
    <w:p w:rsidR="00ED6F2A" w:rsidRDefault="00ED6F2A" w:rsidP="00115FDA">
      <w:pPr>
        <w:numPr>
          <w:ilvl w:val="0"/>
          <w:numId w:val="16"/>
        </w:numPr>
        <w:ind w:left="1037" w:hangingChars="432" w:hanging="1037"/>
        <w:rPr>
          <w:rFonts w:ascii="黑体" w:eastAsia="黑体" w:hAnsi="宋体"/>
          <w:sz w:val="24"/>
        </w:rPr>
      </w:pPr>
      <w:r>
        <w:rPr>
          <w:rFonts w:ascii="黑体" w:eastAsia="黑体" w:hAnsi="宋体" w:hint="eastAsia"/>
          <w:sz w:val="24"/>
        </w:rPr>
        <w:t>实地考察、演示或设备测试</w:t>
      </w:r>
    </w:p>
    <w:p w:rsidR="00ED6F2A" w:rsidRDefault="00ED6F2A">
      <w:pPr>
        <w:numPr>
          <w:ilvl w:val="1"/>
          <w:numId w:val="21"/>
        </w:numPr>
        <w:ind w:hangingChars="432"/>
        <w:rPr>
          <w:rFonts w:ascii="宋体" w:hAnsi="宋体"/>
          <w:szCs w:val="21"/>
        </w:rPr>
      </w:pPr>
      <w:r>
        <w:rPr>
          <w:rFonts w:ascii="宋体" w:hAnsi="宋体" w:hint="eastAsia"/>
          <w:szCs w:val="21"/>
        </w:rPr>
        <w:t>在招标过程中，评审委员会有权决定是否对本项目投标人进行现场勘察或实地考察或检验有关证明材料的原件。投标人应随时做好接受检查的准备。</w:t>
      </w:r>
    </w:p>
    <w:p w:rsidR="00ED6F2A" w:rsidRDefault="00ED6F2A">
      <w:pPr>
        <w:numPr>
          <w:ilvl w:val="1"/>
          <w:numId w:val="21"/>
        </w:numPr>
        <w:ind w:hangingChars="432"/>
        <w:rPr>
          <w:rFonts w:ascii="宋体" w:hAnsi="宋体"/>
          <w:szCs w:val="21"/>
        </w:rPr>
      </w:pPr>
      <w:r>
        <w:rPr>
          <w:rFonts w:ascii="宋体" w:hAnsi="宋体" w:hint="eastAsia"/>
          <w:szCs w:val="21"/>
        </w:rPr>
        <w:t>若采购文件要求进行现场演示或设备测试的，投标人应做好相应准备。</w:t>
      </w:r>
    </w:p>
    <w:p w:rsidR="00ED6F2A" w:rsidRDefault="00ED6F2A">
      <w:pPr>
        <w:ind w:left="1037"/>
        <w:rPr>
          <w:rFonts w:ascii="黑体" w:eastAsia="黑体" w:hAnsi="宋体"/>
          <w:sz w:val="24"/>
        </w:rPr>
      </w:pPr>
      <w:bookmarkStart w:id="94" w:name="_Toc100052402"/>
    </w:p>
    <w:p w:rsidR="00ED6F2A" w:rsidRDefault="00ED6F2A" w:rsidP="00115FDA">
      <w:pPr>
        <w:numPr>
          <w:ilvl w:val="0"/>
          <w:numId w:val="16"/>
        </w:numPr>
        <w:ind w:left="1037" w:hangingChars="432" w:hanging="1037"/>
        <w:rPr>
          <w:rFonts w:ascii="黑体" w:eastAsia="黑体" w:hAnsi="宋体"/>
          <w:sz w:val="24"/>
        </w:rPr>
      </w:pPr>
      <w:r>
        <w:rPr>
          <w:rFonts w:ascii="黑体" w:eastAsia="黑体" w:hAnsi="宋体" w:hint="eastAsia"/>
          <w:sz w:val="24"/>
        </w:rPr>
        <w:t>评标方法</w:t>
      </w:r>
      <w:bookmarkEnd w:id="94"/>
    </w:p>
    <w:p w:rsidR="00ED6F2A" w:rsidRDefault="00ED6F2A">
      <w:pPr>
        <w:numPr>
          <w:ilvl w:val="1"/>
          <w:numId w:val="21"/>
        </w:numPr>
        <w:ind w:hangingChars="432"/>
        <w:rPr>
          <w:rFonts w:ascii="宋体" w:hAnsi="宋体"/>
          <w:szCs w:val="21"/>
        </w:rPr>
      </w:pPr>
      <w:bookmarkStart w:id="95" w:name="评标方法2"/>
      <w:r>
        <w:rPr>
          <w:rFonts w:ascii="宋体" w:hAnsi="宋体" w:hint="eastAsia"/>
          <w:szCs w:val="21"/>
        </w:rPr>
        <w:t>最低价法</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最低价法是指完全满足采购文件的实质要求，按照报价由低到高的顺序，依据采购文件规定的数量或者比例推荐候选中标供应商；</w:t>
      </w:r>
    </w:p>
    <w:p w:rsidR="00ED6F2A" w:rsidRDefault="00ED6F2A">
      <w:pPr>
        <w:numPr>
          <w:ilvl w:val="1"/>
          <w:numId w:val="21"/>
        </w:numPr>
        <w:ind w:hangingChars="432"/>
        <w:rPr>
          <w:rFonts w:ascii="宋体" w:hAnsi="宋体"/>
          <w:szCs w:val="21"/>
        </w:rPr>
      </w:pPr>
      <w:r>
        <w:rPr>
          <w:rFonts w:ascii="宋体" w:hAnsi="宋体" w:hint="eastAsia"/>
          <w:szCs w:val="21"/>
        </w:rPr>
        <w:t>定性评审法</w:t>
      </w:r>
    </w:p>
    <w:p w:rsidR="00ED6F2A" w:rsidRDefault="00ED6F2A">
      <w:pPr>
        <w:numPr>
          <w:ilvl w:val="2"/>
          <w:numId w:val="16"/>
        </w:numPr>
        <w:tabs>
          <w:tab w:val="left" w:pos="907"/>
        </w:tabs>
        <w:ind w:left="907" w:hangingChars="432" w:hanging="907"/>
        <w:rPr>
          <w:rFonts w:ascii="宋体" w:hAnsi="宋体"/>
          <w:szCs w:val="21"/>
        </w:rPr>
      </w:pPr>
      <w:r>
        <w:rPr>
          <w:rFonts w:ascii="宋体" w:hAnsi="宋体" w:hint="eastAsia"/>
          <w:szCs w:val="21"/>
        </w:rPr>
        <w:t>定性评审法是指按照采购文件规定的各项因素进行技术商务定性评审，对各投标文件是否满足采购文件实质性要求提出意见，指出投标文件的优点、缺陷、问题以及签订合同前应注意和澄清的事项，并形成评审报告。所有递交的投标文件不被判定为废标或者无效标的投标人，均推荐为候选中标供应商。</w:t>
      </w:r>
    </w:p>
    <w:p w:rsidR="00ED6F2A" w:rsidRDefault="00ED6F2A">
      <w:pPr>
        <w:numPr>
          <w:ilvl w:val="1"/>
          <w:numId w:val="21"/>
        </w:numPr>
        <w:ind w:hangingChars="432"/>
        <w:rPr>
          <w:rFonts w:ascii="宋体" w:hAnsi="宋体"/>
          <w:szCs w:val="21"/>
        </w:rPr>
      </w:pPr>
      <w:r>
        <w:rPr>
          <w:rFonts w:ascii="宋体" w:hAnsi="宋体" w:hint="eastAsia"/>
          <w:szCs w:val="21"/>
        </w:rPr>
        <w:t>综合评分法</w:t>
      </w:r>
      <w:bookmarkEnd w:id="95"/>
    </w:p>
    <w:p w:rsidR="00ED6F2A" w:rsidRDefault="00ED6F2A">
      <w:pPr>
        <w:numPr>
          <w:ilvl w:val="2"/>
          <w:numId w:val="16"/>
        </w:numPr>
        <w:tabs>
          <w:tab w:val="left" w:pos="907"/>
        </w:tabs>
        <w:ind w:left="907" w:hanging="907"/>
        <w:rPr>
          <w:rFonts w:ascii="宋体" w:hAnsi="宋体"/>
          <w:szCs w:val="21"/>
        </w:rPr>
      </w:pPr>
      <w:bookmarkStart w:id="96" w:name="评标方法3"/>
      <w:r>
        <w:rPr>
          <w:rFonts w:ascii="宋体" w:hAnsi="宋体" w:hint="eastAsia"/>
          <w:szCs w:val="21"/>
        </w:rPr>
        <w:t>综合评分法是指在最大限度地满足采购文件实质性要求的前提下，按照采购文件中规定的各项因素进行综合评审，评标总得分排名前列的投标人，作为推荐的候选中标供应商。</w:t>
      </w:r>
    </w:p>
    <w:p w:rsidR="00ED6F2A" w:rsidRDefault="00ED6F2A">
      <w:pPr>
        <w:numPr>
          <w:ilvl w:val="1"/>
          <w:numId w:val="21"/>
        </w:numPr>
        <w:ind w:hangingChars="432"/>
        <w:rPr>
          <w:rFonts w:ascii="宋体" w:hAnsi="宋体"/>
          <w:szCs w:val="21"/>
        </w:rPr>
      </w:pPr>
      <w:r>
        <w:rPr>
          <w:rFonts w:ascii="宋体" w:hAnsi="宋体" w:hint="eastAsia"/>
          <w:szCs w:val="21"/>
        </w:rPr>
        <w:t>以评定分离的项目按照《深圳市政府采购评标定标分离管理暂行办法》设置评标方法。</w:t>
      </w:r>
    </w:p>
    <w:p w:rsidR="00ED6F2A" w:rsidRDefault="00ED6F2A">
      <w:pPr>
        <w:numPr>
          <w:ilvl w:val="1"/>
          <w:numId w:val="21"/>
        </w:numPr>
        <w:ind w:hangingChars="432"/>
        <w:rPr>
          <w:rFonts w:ascii="宋体" w:hAnsi="宋体"/>
          <w:szCs w:val="21"/>
        </w:rPr>
      </w:pPr>
      <w:r>
        <w:rPr>
          <w:rFonts w:ascii="宋体" w:hAnsi="宋体" w:hint="eastAsia"/>
          <w:szCs w:val="21"/>
        </w:rPr>
        <w:t>其他评标方法根据主管部门相关规定执行。</w:t>
      </w:r>
    </w:p>
    <w:p w:rsidR="00ED6F2A" w:rsidRDefault="00ED6F2A">
      <w:pPr>
        <w:numPr>
          <w:ilvl w:val="1"/>
          <w:numId w:val="21"/>
        </w:numPr>
        <w:ind w:hangingChars="432"/>
        <w:rPr>
          <w:rFonts w:ascii="宋体" w:hAnsi="宋体"/>
          <w:szCs w:val="21"/>
        </w:rPr>
      </w:pPr>
      <w:r>
        <w:rPr>
          <w:rFonts w:ascii="宋体" w:hAnsi="宋体" w:hint="eastAsia"/>
          <w:szCs w:val="21"/>
        </w:rPr>
        <w:t>本项目采用的评标方法</w:t>
      </w:r>
      <w:bookmarkEnd w:id="96"/>
      <w:r>
        <w:rPr>
          <w:rFonts w:ascii="宋体" w:hAnsi="宋体" w:hint="eastAsia"/>
          <w:szCs w:val="21"/>
        </w:rPr>
        <w:t>详见本项目采购文件关键信息内容。</w:t>
      </w:r>
    </w:p>
    <w:p w:rsidR="00ED6F2A" w:rsidRDefault="00ED6F2A">
      <w:r>
        <w:rPr>
          <w:rFonts w:ascii="宋体" w:hAnsi="宋体"/>
          <w:szCs w:val="21"/>
        </w:rPr>
        <w:br w:type="page"/>
      </w:r>
    </w:p>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Pr>
        <w:jc w:val="center"/>
        <w:rPr>
          <w:rFonts w:ascii="黑体" w:eastAsia="黑体" w:hAnsi="黑体"/>
          <w:b/>
          <w:bCs/>
          <w:kern w:val="28"/>
          <w:sz w:val="44"/>
          <w:szCs w:val="44"/>
        </w:rPr>
      </w:pPr>
      <w:r>
        <w:rPr>
          <w:rFonts w:ascii="黑体" w:eastAsia="黑体" w:hAnsi="黑体" w:hint="eastAsia"/>
          <w:b/>
          <w:bCs/>
          <w:kern w:val="28"/>
          <w:sz w:val="44"/>
          <w:szCs w:val="44"/>
        </w:rPr>
        <w:t>第八章  定标及公示</w:t>
      </w:r>
    </w:p>
    <w:p w:rsidR="00ED6F2A" w:rsidRDefault="00ED6F2A">
      <w:pPr>
        <w:jc w:val="center"/>
        <w:rPr>
          <w:b/>
          <w:sz w:val="28"/>
          <w:szCs w:val="28"/>
        </w:rPr>
      </w:pPr>
      <w:r>
        <w:rPr>
          <w:rFonts w:ascii="黑体" w:eastAsia="黑体" w:hAnsi="黑体"/>
          <w:b/>
          <w:bCs/>
          <w:kern w:val="28"/>
          <w:sz w:val="44"/>
          <w:szCs w:val="44"/>
        </w:rPr>
        <w:br w:type="page"/>
      </w:r>
      <w:r>
        <w:rPr>
          <w:rFonts w:hint="eastAsia"/>
          <w:b/>
          <w:sz w:val="28"/>
          <w:szCs w:val="28"/>
        </w:rPr>
        <w:lastRenderedPageBreak/>
        <w:t>第八章定标及公示</w:t>
      </w:r>
    </w:p>
    <w:p w:rsidR="00ED6F2A" w:rsidRDefault="00ED6F2A"/>
    <w:p w:rsidR="00ED6F2A" w:rsidRDefault="00ED6F2A" w:rsidP="00115FDA">
      <w:pPr>
        <w:numPr>
          <w:ilvl w:val="0"/>
          <w:numId w:val="16"/>
        </w:numPr>
        <w:ind w:left="1037" w:hangingChars="432" w:hanging="1037"/>
        <w:rPr>
          <w:rFonts w:ascii="黑体" w:eastAsia="黑体" w:hAnsi="宋体"/>
          <w:sz w:val="24"/>
        </w:rPr>
      </w:pPr>
      <w:r>
        <w:rPr>
          <w:rFonts w:ascii="黑体" w:eastAsia="黑体" w:hAnsi="宋体" w:hint="eastAsia"/>
          <w:sz w:val="24"/>
        </w:rPr>
        <w:t>定标方法</w:t>
      </w:r>
    </w:p>
    <w:p w:rsidR="00ED6F2A" w:rsidRDefault="00ED6F2A">
      <w:pPr>
        <w:numPr>
          <w:ilvl w:val="1"/>
          <w:numId w:val="21"/>
        </w:numPr>
        <w:ind w:hangingChars="432"/>
        <w:rPr>
          <w:rFonts w:ascii="宋体" w:hAnsi="宋体"/>
          <w:szCs w:val="21"/>
        </w:rPr>
      </w:pPr>
      <w:r>
        <w:rPr>
          <w:rFonts w:ascii="宋体" w:hAnsi="宋体" w:hint="eastAsia"/>
          <w:szCs w:val="21"/>
        </w:rPr>
        <w:t>评审委员会依据本项目采购文件所约定的评标方法进行评审和比较，向政府采购代理机构提交书面评标报告，并根据评标方法比较评价结果从优到劣进行排序，并推荐中标候选人或确定中标供应商；</w:t>
      </w:r>
    </w:p>
    <w:p w:rsidR="00ED6F2A" w:rsidRDefault="00ED6F2A">
      <w:pPr>
        <w:numPr>
          <w:ilvl w:val="1"/>
          <w:numId w:val="21"/>
        </w:numPr>
        <w:ind w:hangingChars="432"/>
        <w:rPr>
          <w:rFonts w:ascii="宋体" w:hAnsi="宋体"/>
          <w:szCs w:val="21"/>
        </w:rPr>
      </w:pPr>
      <w:r>
        <w:rPr>
          <w:rFonts w:ascii="宋体" w:hAnsi="宋体" w:hint="eastAsia"/>
          <w:szCs w:val="21"/>
        </w:rPr>
        <w:t>采用最低评标价法的，按投标报价由低到高顺序排列，投标报价相同的，按技术指标优劣顺序排列。评审委员会认为，排在前面的供应商的最低投标报价或者某些分项报价明显不合理或者低于成本，有可能影响商品质量和不能诚信履约的，应当要求其在规定的期限内提供书面文件予以解释说明，并提交相关证明材料；否则，评审委员会可以取消该投标供应商的中标资格，按顺序由排在后面的供应商递补，以此类推。对是否满足实质性要求或报价是否合理或是否低于成本，评委会意见不一致时，按少数服从多数原则作出决定。</w:t>
      </w:r>
    </w:p>
    <w:p w:rsidR="00ED6F2A" w:rsidRDefault="00ED6F2A">
      <w:pPr>
        <w:numPr>
          <w:ilvl w:val="1"/>
          <w:numId w:val="21"/>
        </w:numPr>
        <w:ind w:hangingChars="432"/>
        <w:rPr>
          <w:rFonts w:ascii="宋体" w:hAnsi="宋体"/>
          <w:szCs w:val="21"/>
        </w:rPr>
      </w:pP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ED6F2A" w:rsidRDefault="00ED6F2A">
      <w:pPr>
        <w:numPr>
          <w:ilvl w:val="1"/>
          <w:numId w:val="21"/>
        </w:numPr>
        <w:ind w:hangingChars="432"/>
        <w:rPr>
          <w:rFonts w:ascii="宋体" w:hAnsi="宋体"/>
          <w:szCs w:val="21"/>
        </w:rPr>
      </w:pP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ED6F2A" w:rsidRDefault="00ED6F2A">
      <w:pPr>
        <w:numPr>
          <w:ilvl w:val="1"/>
          <w:numId w:val="21"/>
        </w:numPr>
        <w:ind w:hangingChars="432"/>
        <w:rPr>
          <w:rFonts w:ascii="宋体" w:hAnsi="宋体"/>
          <w:szCs w:val="21"/>
        </w:rPr>
      </w:pPr>
      <w:r>
        <w:rPr>
          <w:rFonts w:ascii="宋体" w:hAnsi="宋体" w:hint="eastAsia"/>
          <w:szCs w:val="21"/>
        </w:rPr>
        <w:t>本项目采用的定标方法详见采购文件关键信息内容。</w:t>
      </w:r>
    </w:p>
    <w:p w:rsidR="00ED6F2A" w:rsidRDefault="00ED6F2A">
      <w:pPr>
        <w:ind w:left="1037"/>
        <w:rPr>
          <w:rFonts w:ascii="黑体" w:eastAsia="黑体" w:hAnsi="宋体"/>
          <w:sz w:val="24"/>
        </w:rPr>
      </w:pPr>
      <w:bookmarkStart w:id="97" w:name="_Toc100052404"/>
    </w:p>
    <w:p w:rsidR="00ED6F2A" w:rsidRDefault="00ED6F2A" w:rsidP="00115FDA">
      <w:pPr>
        <w:numPr>
          <w:ilvl w:val="0"/>
          <w:numId w:val="16"/>
        </w:numPr>
        <w:ind w:left="1037" w:hangingChars="432" w:hanging="1037"/>
        <w:rPr>
          <w:rFonts w:ascii="黑体" w:eastAsia="黑体" w:hAnsi="宋体"/>
          <w:sz w:val="24"/>
        </w:rPr>
      </w:pPr>
      <w:r>
        <w:rPr>
          <w:rFonts w:ascii="黑体" w:eastAsia="黑体" w:hAnsi="宋体" w:hint="eastAsia"/>
          <w:sz w:val="24"/>
        </w:rPr>
        <w:t>编写评标报告</w:t>
      </w:r>
      <w:bookmarkEnd w:id="97"/>
    </w:p>
    <w:p w:rsidR="00ED6F2A" w:rsidRDefault="00ED6F2A">
      <w:pPr>
        <w:numPr>
          <w:ilvl w:val="1"/>
          <w:numId w:val="21"/>
        </w:numPr>
        <w:ind w:hangingChars="43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在案。</w:t>
      </w:r>
    </w:p>
    <w:p w:rsidR="00ED6F2A" w:rsidRDefault="00ED6F2A">
      <w:pPr>
        <w:ind w:left="1037"/>
        <w:rPr>
          <w:rFonts w:ascii="黑体" w:eastAsia="黑体" w:hAnsi="宋体"/>
          <w:sz w:val="24"/>
        </w:rPr>
      </w:pPr>
      <w:bookmarkStart w:id="98" w:name="_Toc100052405"/>
      <w:bookmarkStart w:id="99" w:name="_Toc73517681"/>
      <w:bookmarkStart w:id="100" w:name="_Toc73518159"/>
      <w:bookmarkStart w:id="101" w:name="_Toc73521588"/>
      <w:bookmarkStart w:id="102" w:name="_Toc73521676"/>
    </w:p>
    <w:p w:rsidR="00ED6F2A" w:rsidRDefault="00ED6F2A" w:rsidP="00115FDA">
      <w:pPr>
        <w:numPr>
          <w:ilvl w:val="0"/>
          <w:numId w:val="16"/>
        </w:numPr>
        <w:ind w:left="1037" w:hangingChars="432" w:hanging="1037"/>
        <w:rPr>
          <w:rFonts w:ascii="黑体" w:eastAsia="黑体" w:hAnsi="宋体"/>
          <w:sz w:val="24"/>
        </w:rPr>
      </w:pPr>
      <w:r>
        <w:rPr>
          <w:rFonts w:ascii="黑体" w:eastAsia="黑体" w:hAnsi="宋体" w:hint="eastAsia"/>
          <w:sz w:val="24"/>
        </w:rPr>
        <w:t>中标公告</w:t>
      </w:r>
      <w:bookmarkEnd w:id="98"/>
    </w:p>
    <w:p w:rsidR="00ED6F2A" w:rsidRDefault="00ED6F2A">
      <w:pPr>
        <w:numPr>
          <w:ilvl w:val="1"/>
          <w:numId w:val="21"/>
        </w:numPr>
        <w:ind w:hangingChars="432"/>
        <w:rPr>
          <w:rFonts w:ascii="宋体" w:hAnsi="宋体"/>
          <w:szCs w:val="21"/>
        </w:rPr>
      </w:pPr>
      <w:r>
        <w:rPr>
          <w:rFonts w:ascii="宋体" w:hAnsi="宋体" w:hint="eastAsia"/>
          <w:szCs w:val="21"/>
        </w:rPr>
        <w:t>为体现“公开、公平、公正”的原则，评标结束后，政府采购代理机构将在“（</w:t>
      </w:r>
      <w:hyperlink r:id="rId19" w:history="1">
        <w:r>
          <w:rPr>
            <w:rFonts w:ascii="宋体" w:hAnsi="宋体" w:hint="eastAsia"/>
            <w:szCs w:val="21"/>
          </w:rPr>
          <w:t>http://www.ccgp.gov.cn</w:t>
        </w:r>
      </w:hyperlink>
      <w:r>
        <w:rPr>
          <w:rFonts w:ascii="宋体" w:hAnsi="宋体" w:hint="eastAsia"/>
          <w:szCs w:val="21"/>
        </w:rPr>
        <w:t>）中国政府采购网”上发布中标结果公告，公示期为三日。供应商如对评标结果有异议，请于公示期内，以书面或网上形式向政府采购代理机构反映。若在公示期内未提出异议，则视为认同该评标结果。</w:t>
      </w:r>
    </w:p>
    <w:p w:rsidR="00ED6F2A" w:rsidRDefault="00ED6F2A">
      <w:pPr>
        <w:numPr>
          <w:ilvl w:val="1"/>
          <w:numId w:val="21"/>
        </w:numPr>
        <w:ind w:hangingChars="432"/>
        <w:rPr>
          <w:rFonts w:ascii="宋体" w:hAnsi="宋体"/>
          <w:szCs w:val="21"/>
        </w:rPr>
      </w:pPr>
      <w:r>
        <w:rPr>
          <w:rFonts w:ascii="宋体" w:hAnsi="宋体" w:hint="eastAsia"/>
          <w:szCs w:val="21"/>
        </w:rPr>
        <w:t>质疑投诉人应保证质疑投诉内容的真实性和可靠性，并承担相应的法律责任。</w:t>
      </w:r>
    </w:p>
    <w:p w:rsidR="00ED6F2A" w:rsidRDefault="00ED6F2A">
      <w:pPr>
        <w:ind w:left="1037"/>
        <w:rPr>
          <w:rFonts w:ascii="黑体" w:eastAsia="黑体" w:hAnsi="宋体"/>
          <w:sz w:val="24"/>
        </w:rPr>
      </w:pPr>
      <w:bookmarkStart w:id="103" w:name="_Toc100052406"/>
    </w:p>
    <w:p w:rsidR="00ED6F2A" w:rsidRDefault="00ED6F2A" w:rsidP="00115FDA">
      <w:pPr>
        <w:numPr>
          <w:ilvl w:val="0"/>
          <w:numId w:val="16"/>
        </w:numPr>
        <w:ind w:left="1037" w:hangingChars="432" w:hanging="1037"/>
        <w:rPr>
          <w:rFonts w:ascii="黑体" w:eastAsia="黑体" w:hAnsi="宋体"/>
          <w:sz w:val="24"/>
        </w:rPr>
      </w:pPr>
      <w:r>
        <w:rPr>
          <w:rFonts w:ascii="黑体" w:eastAsia="黑体" w:hAnsi="宋体" w:hint="eastAsia"/>
          <w:sz w:val="24"/>
        </w:rPr>
        <w:t>中标通知书</w:t>
      </w:r>
      <w:bookmarkEnd w:id="103"/>
    </w:p>
    <w:bookmarkEnd w:id="99"/>
    <w:bookmarkEnd w:id="100"/>
    <w:bookmarkEnd w:id="101"/>
    <w:bookmarkEnd w:id="102"/>
    <w:p w:rsidR="00ED6F2A" w:rsidRDefault="00ED6F2A">
      <w:pPr>
        <w:numPr>
          <w:ilvl w:val="1"/>
          <w:numId w:val="21"/>
        </w:numPr>
        <w:ind w:hangingChars="432"/>
        <w:rPr>
          <w:rFonts w:ascii="宋体" w:hAnsi="宋体"/>
          <w:szCs w:val="21"/>
        </w:rPr>
      </w:pPr>
      <w:r>
        <w:rPr>
          <w:rFonts w:ascii="宋体" w:hAnsi="宋体" w:hint="eastAsia"/>
          <w:szCs w:val="21"/>
        </w:rPr>
        <w:t>中标公告公布以后,公示期内无人质疑投诉,采购代理机构将向中标人发出《中标通知书》。中标人领取中标通知书前须缴纳服务费。</w:t>
      </w:r>
    </w:p>
    <w:p w:rsidR="00ED6F2A" w:rsidRDefault="00ED6F2A">
      <w:pPr>
        <w:numPr>
          <w:ilvl w:val="1"/>
          <w:numId w:val="21"/>
        </w:numPr>
        <w:ind w:hangingChars="432"/>
        <w:rPr>
          <w:rFonts w:ascii="宋体" w:hAnsi="宋体"/>
          <w:szCs w:val="21"/>
        </w:rPr>
      </w:pPr>
      <w:r>
        <w:rPr>
          <w:rFonts w:ascii="宋体" w:hAnsi="宋体" w:hint="eastAsia"/>
          <w:szCs w:val="21"/>
        </w:rPr>
        <w:t>中标通知书是合同的重要组成部分。</w:t>
      </w:r>
    </w:p>
    <w:p w:rsidR="00ED6F2A" w:rsidRDefault="00ED6F2A">
      <w:pPr>
        <w:numPr>
          <w:ilvl w:val="1"/>
          <w:numId w:val="21"/>
        </w:numPr>
        <w:ind w:hangingChars="432"/>
        <w:rPr>
          <w:rFonts w:ascii="宋体" w:hAnsi="宋体"/>
          <w:szCs w:val="21"/>
        </w:rPr>
      </w:pPr>
      <w:r>
        <w:rPr>
          <w:rFonts w:ascii="宋体" w:hAnsi="宋体" w:hint="eastAsia"/>
          <w:szCs w:val="21"/>
        </w:rPr>
        <w:t>因质疑投诉或其它原因导致项目结果变更或采购终止的，采购代理机构有权收回中标通知书或终止采购合同。</w:t>
      </w:r>
    </w:p>
    <w:p w:rsidR="00ED6F2A" w:rsidRDefault="00ED6F2A">
      <w:r>
        <w:rPr>
          <w:rFonts w:ascii="宋体" w:hAnsi="宋体"/>
          <w:szCs w:val="21"/>
        </w:rPr>
        <w:br w:type="page"/>
      </w:r>
    </w:p>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Pr>
        <w:jc w:val="center"/>
        <w:rPr>
          <w:rFonts w:ascii="黑体" w:eastAsia="黑体" w:hAnsi="黑体"/>
          <w:b/>
          <w:bCs/>
          <w:kern w:val="28"/>
          <w:sz w:val="44"/>
          <w:szCs w:val="44"/>
        </w:rPr>
      </w:pPr>
      <w:r>
        <w:rPr>
          <w:rFonts w:ascii="黑体" w:eastAsia="黑体" w:hAnsi="黑体" w:hint="eastAsia"/>
          <w:b/>
          <w:bCs/>
          <w:kern w:val="28"/>
          <w:sz w:val="44"/>
          <w:szCs w:val="44"/>
        </w:rPr>
        <w:t>第九章  公开招标失败的后续处理</w:t>
      </w:r>
    </w:p>
    <w:p w:rsidR="00ED6F2A" w:rsidRDefault="00ED6F2A">
      <w:pPr>
        <w:jc w:val="center"/>
        <w:rPr>
          <w:b/>
          <w:sz w:val="28"/>
          <w:szCs w:val="28"/>
        </w:rPr>
      </w:pPr>
      <w:r>
        <w:rPr>
          <w:rFonts w:ascii="黑体" w:eastAsia="黑体" w:hAnsi="黑体"/>
          <w:b/>
          <w:bCs/>
          <w:kern w:val="28"/>
          <w:sz w:val="44"/>
          <w:szCs w:val="44"/>
        </w:rPr>
        <w:br w:type="page"/>
      </w:r>
      <w:r>
        <w:rPr>
          <w:rFonts w:hint="eastAsia"/>
          <w:b/>
          <w:sz w:val="28"/>
          <w:szCs w:val="28"/>
        </w:rPr>
        <w:lastRenderedPageBreak/>
        <w:t>第九章公开招标失败的后续处理</w:t>
      </w:r>
    </w:p>
    <w:p w:rsidR="00ED6F2A" w:rsidRDefault="00ED6F2A"/>
    <w:p w:rsidR="00ED6F2A" w:rsidRDefault="00ED6F2A">
      <w:pPr>
        <w:numPr>
          <w:ilvl w:val="0"/>
          <w:numId w:val="16"/>
        </w:numPr>
        <w:rPr>
          <w:rFonts w:ascii="黑体" w:eastAsia="黑体" w:hAnsi="宋体"/>
          <w:sz w:val="24"/>
        </w:rPr>
      </w:pPr>
      <w:r>
        <w:rPr>
          <w:rFonts w:ascii="黑体" w:eastAsia="黑体" w:hAnsi="宋体" w:hint="eastAsia"/>
          <w:sz w:val="24"/>
        </w:rPr>
        <w:t>公开招标失败的处理</w:t>
      </w:r>
    </w:p>
    <w:p w:rsidR="00ED6F2A" w:rsidRDefault="00ED6F2A">
      <w:pPr>
        <w:numPr>
          <w:ilvl w:val="1"/>
          <w:numId w:val="21"/>
        </w:numPr>
        <w:ind w:hangingChars="432"/>
        <w:rPr>
          <w:rFonts w:ascii="宋体" w:hAnsi="宋体"/>
          <w:szCs w:val="21"/>
        </w:rPr>
      </w:pPr>
      <w:r>
        <w:rPr>
          <w:rFonts w:ascii="宋体" w:hAnsi="宋体" w:hint="eastAsia"/>
          <w:szCs w:val="21"/>
        </w:rPr>
        <w:t>本项目公开招标过程中若由于投标截止后实际递交</w:t>
      </w:r>
      <w:r>
        <w:rPr>
          <w:rFonts w:ascii="宋体" w:hAnsi="宋体"/>
          <w:szCs w:val="21"/>
        </w:rPr>
        <w:t>投标</w:t>
      </w:r>
      <w:r>
        <w:rPr>
          <w:rFonts w:ascii="宋体" w:hAnsi="宋体" w:hint="eastAsia"/>
          <w:szCs w:val="21"/>
        </w:rPr>
        <w:t>文件的供应商数量不足、经评审委员会评审对采购文件作实质响应的供应商不足等原因造成公开招标失败，可由政府采购代理机构重新组织采购。</w:t>
      </w:r>
    </w:p>
    <w:p w:rsidR="00ED6F2A" w:rsidRDefault="00ED6F2A">
      <w:pPr>
        <w:numPr>
          <w:ilvl w:val="1"/>
          <w:numId w:val="21"/>
        </w:numPr>
        <w:ind w:hangingChars="432"/>
        <w:rPr>
          <w:rFonts w:ascii="宋体" w:hAnsi="宋体"/>
          <w:szCs w:val="21"/>
        </w:rPr>
      </w:pPr>
      <w:r>
        <w:rPr>
          <w:rFonts w:ascii="宋体" w:hAnsi="宋体" w:hint="eastAsia"/>
          <w:szCs w:val="21"/>
        </w:rPr>
        <w:t>对公开招标失败的项目，评审委员会在出具该项目招标失败结论的同时，提出重新采购组织形式的建议，以及进一步完善采购文件的资格、技术、商务要求的修改建议。</w:t>
      </w:r>
    </w:p>
    <w:p w:rsidR="00ED6F2A" w:rsidRDefault="00ED6F2A">
      <w:pPr>
        <w:numPr>
          <w:ilvl w:val="1"/>
          <w:numId w:val="21"/>
        </w:numPr>
        <w:ind w:hangingChars="432"/>
        <w:rPr>
          <w:rFonts w:ascii="宋体" w:hAnsi="宋体"/>
          <w:szCs w:val="21"/>
        </w:rPr>
      </w:pPr>
      <w:r>
        <w:rPr>
          <w:rFonts w:ascii="宋体" w:hAnsi="宋体" w:hint="eastAsia"/>
          <w:szCs w:val="21"/>
        </w:rPr>
        <w:t>重新组织采购有以下两种组织形式：</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由政府采购代理机构重新组织公开招标；</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根据实际情况需要向政府采购监督管理部门提出非公开招标方式申请，经政府采购监督管理部门批准公开招标失败采购项目可转为竞争性谈判或单一来源谈判方式采购。</w:t>
      </w:r>
    </w:p>
    <w:p w:rsidR="00ED6F2A" w:rsidRDefault="00ED6F2A">
      <w:pPr>
        <w:numPr>
          <w:ilvl w:val="1"/>
          <w:numId w:val="21"/>
        </w:numPr>
        <w:ind w:hangingChars="432"/>
        <w:rPr>
          <w:rFonts w:ascii="宋体" w:hAnsi="宋体"/>
          <w:szCs w:val="21"/>
        </w:rPr>
      </w:pPr>
      <w:r>
        <w:rPr>
          <w:rFonts w:ascii="宋体" w:hAnsi="宋体" w:hint="eastAsia"/>
          <w:szCs w:val="21"/>
        </w:rPr>
        <w:t>公开招标失败的采购项目重新组织公开招标，政府采购代理机构要重新按公开招标流程发布采购公告和采购文件、组成评审委员会等组织采购活动。</w:t>
      </w:r>
    </w:p>
    <w:p w:rsidR="00ED6F2A" w:rsidRDefault="00ED6F2A">
      <w:pPr>
        <w:numPr>
          <w:ilvl w:val="1"/>
          <w:numId w:val="21"/>
        </w:numPr>
        <w:ind w:hangingChars="432"/>
        <w:rPr>
          <w:rFonts w:ascii="宋体" w:hAnsi="宋体"/>
          <w:szCs w:val="21"/>
        </w:rPr>
      </w:pPr>
      <w:r>
        <w:rPr>
          <w:rFonts w:ascii="宋体" w:hAnsi="宋体" w:hint="eastAsia"/>
          <w:szCs w:val="21"/>
        </w:rPr>
        <w:t>公开招标失败的采购项目经政府采购监督管理部门批准转为竞争性谈判或单一来源谈判方式采购的，可不另行制作谈判文件，政府采购代理机构可就原采购文件中资格、技术及评标方法等变动情况向拟谈判对象发出谈判邀请。谈判邀请文件与原采购文件具同等效力，变动部分以谈判邀请文件为准。转为竞争性谈判或单一来源谈判方式采购的，供应商的原投标文件转为谈判应答文件。</w:t>
      </w:r>
    </w:p>
    <w:p w:rsidR="00ED6F2A" w:rsidRDefault="00ED6F2A">
      <w:pPr>
        <w:ind w:left="907"/>
        <w:rPr>
          <w:rFonts w:ascii="黑体" w:eastAsia="黑体" w:hAnsi="宋体"/>
          <w:sz w:val="24"/>
        </w:rPr>
      </w:pPr>
    </w:p>
    <w:p w:rsidR="00ED6F2A" w:rsidRDefault="00ED6F2A">
      <w:pPr>
        <w:numPr>
          <w:ilvl w:val="0"/>
          <w:numId w:val="16"/>
        </w:numPr>
        <w:rPr>
          <w:rFonts w:ascii="黑体" w:eastAsia="黑体" w:hAnsi="宋体"/>
          <w:sz w:val="24"/>
        </w:rPr>
      </w:pPr>
      <w:r>
        <w:rPr>
          <w:rFonts w:ascii="黑体" w:eastAsia="黑体" w:hAnsi="宋体" w:hint="eastAsia"/>
          <w:sz w:val="24"/>
        </w:rPr>
        <w:t>公开招标失败项目转为竞争性谈判方式采购的</w:t>
      </w:r>
    </w:p>
    <w:p w:rsidR="00ED6F2A" w:rsidRDefault="00ED6F2A">
      <w:pPr>
        <w:numPr>
          <w:ilvl w:val="1"/>
          <w:numId w:val="21"/>
        </w:numPr>
        <w:ind w:hangingChars="432"/>
        <w:rPr>
          <w:rFonts w:ascii="宋体" w:hAnsi="宋体"/>
          <w:szCs w:val="21"/>
        </w:rPr>
      </w:pPr>
      <w:r>
        <w:rPr>
          <w:rFonts w:ascii="宋体" w:hAnsi="宋体" w:hint="eastAsia"/>
          <w:szCs w:val="21"/>
        </w:rPr>
        <w:t>谈判文件</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公开招标失败项目转为竞争性谈判方式采购的，原采购文件转为谈判文件。</w:t>
      </w:r>
    </w:p>
    <w:p w:rsidR="00ED6F2A" w:rsidRDefault="00ED6F2A">
      <w:pPr>
        <w:numPr>
          <w:ilvl w:val="1"/>
          <w:numId w:val="21"/>
        </w:numPr>
        <w:ind w:hangingChars="432"/>
        <w:rPr>
          <w:rFonts w:ascii="宋体" w:hAnsi="宋体"/>
          <w:szCs w:val="21"/>
        </w:rPr>
      </w:pPr>
      <w:r>
        <w:rPr>
          <w:rFonts w:ascii="宋体" w:hAnsi="宋体" w:hint="eastAsia"/>
          <w:szCs w:val="21"/>
        </w:rPr>
        <w:t>谈判小组</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公开招标失败项目转为竞争性谈判方式采购后，评审委员会转为谈判小组；专家可重新抽取也可继续采用评审委员会内专家。</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谈判前，谈判小组将对各供应商的谈判应答文件进行审查，当谈判应答文件出现下列情况之一的将视为无效，按废标处理，不得进入谈判，具体内容见原采购文件中投标文件初审表的《资格性检查表》部分以及谈判邀请中相应的变动部分。</w:t>
      </w:r>
    </w:p>
    <w:p w:rsidR="00ED6F2A" w:rsidRDefault="00ED6F2A">
      <w:pPr>
        <w:numPr>
          <w:ilvl w:val="1"/>
          <w:numId w:val="21"/>
        </w:numPr>
        <w:ind w:hangingChars="432"/>
        <w:rPr>
          <w:rFonts w:ascii="宋体" w:hAnsi="宋体"/>
          <w:szCs w:val="21"/>
        </w:rPr>
      </w:pPr>
      <w:r>
        <w:rPr>
          <w:rFonts w:ascii="宋体" w:hAnsi="宋体" w:hint="eastAsia"/>
          <w:szCs w:val="21"/>
        </w:rPr>
        <w:t>谈判程序</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参加谈判的供应商和谈判小组成员填写谈判登记表，并交验证明文件（法定代表人证明书、法人授权委托书、被授权的谈判代表身份证原件）。</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谈判小组主持人宣布谈判规则和谈判纪律。</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在谈判中，谈判小组将就以下谈判内容跟供应商进行谈判：</w:t>
      </w:r>
    </w:p>
    <w:p w:rsidR="00ED6F2A" w:rsidRDefault="00ED6F2A">
      <w:pPr>
        <w:ind w:leftChars="428" w:left="899"/>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ED6F2A" w:rsidRDefault="00ED6F2A">
      <w:pPr>
        <w:ind w:leftChars="428" w:left="899"/>
        <w:rPr>
          <w:rFonts w:ascii="宋体" w:hAnsi="宋体"/>
          <w:szCs w:val="21"/>
        </w:rPr>
      </w:pPr>
      <w:r>
        <w:rPr>
          <w:rFonts w:ascii="宋体" w:hAnsi="宋体" w:hint="eastAsia"/>
          <w:szCs w:val="21"/>
        </w:rPr>
        <w:t>（2）报价；</w:t>
      </w:r>
    </w:p>
    <w:p w:rsidR="00ED6F2A" w:rsidRDefault="00ED6F2A">
      <w:pPr>
        <w:ind w:leftChars="428" w:left="899"/>
        <w:rPr>
          <w:rFonts w:ascii="宋体" w:hAnsi="宋体"/>
          <w:szCs w:val="21"/>
        </w:rPr>
      </w:pPr>
      <w:r>
        <w:rPr>
          <w:rFonts w:ascii="宋体" w:hAnsi="宋体" w:hint="eastAsia"/>
          <w:szCs w:val="21"/>
        </w:rPr>
        <w:t>（3）其它相关事项。</w:t>
      </w:r>
    </w:p>
    <w:p w:rsidR="00ED6F2A" w:rsidRDefault="00ED6F2A">
      <w:pPr>
        <w:ind w:leftChars="428" w:left="899"/>
        <w:rPr>
          <w:rFonts w:ascii="宋体" w:hAnsi="宋体"/>
          <w:szCs w:val="21"/>
        </w:rPr>
      </w:pPr>
      <w:r>
        <w:rPr>
          <w:rFonts w:ascii="宋体" w:hAnsi="宋体" w:hint="eastAsia"/>
          <w:szCs w:val="21"/>
        </w:rPr>
        <w:t>原采购文件或谈判邀请文件有实质性变动的，谈判小组应当通过政府采购代理机构通知所有参加谈判的供应商。</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允许供应商在谈判结束之前根据谈判小组提出的内容进行澄清、修改或完善，或对项目方案进行相应的调整。</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供应商对谈判应答文件进行修改，都应形成文字材料，并经供应商谈判授权人签字认可。</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lastRenderedPageBreak/>
        <w:t>有下列情形之一的，该供应商的谈判结果作废标处理，具体内容见原采购文件中投标文件初审表的《符合性检查表》部分以及谈判邀请中相应的变动部分。</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谈判结束后，谈判小组根据供应商提供的谈判应答文件、谈判过程中产生的相关资料，对供应商谈判应答文件进行评估与比较，提出书面评审意见。</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谈判小组将对谈判过程进行记录，以存档备查。</w:t>
      </w:r>
    </w:p>
    <w:p w:rsidR="00ED6F2A" w:rsidRDefault="00ED6F2A">
      <w:pPr>
        <w:numPr>
          <w:ilvl w:val="1"/>
          <w:numId w:val="21"/>
        </w:numPr>
        <w:ind w:hangingChars="432"/>
        <w:rPr>
          <w:rFonts w:ascii="宋体" w:hAnsi="宋体"/>
          <w:szCs w:val="21"/>
        </w:rPr>
      </w:pPr>
      <w:r>
        <w:rPr>
          <w:rFonts w:ascii="宋体" w:hAnsi="宋体" w:hint="eastAsia"/>
          <w:szCs w:val="21"/>
        </w:rPr>
        <w:t>评标方法和定标原则</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根据《深圳市政府采购评审委员会和评标方法暂行规定》（深财购[2005]5号），竞争性谈判采购项目的评标方法要比照最低评标价法规定执行。如确因实际情况需要采用其他评标方法的，应报经同级政府采购监督管理部门批准。原采购文件若采用最低评标价法以外的评标方法，转为竞争性谈判后，评标方法应采用</w:t>
      </w:r>
      <w:r w:rsidR="00FE6CC4">
        <w:rPr>
          <w:rFonts w:ascii="宋体" w:hAnsi="宋体" w:hint="eastAsia"/>
          <w:szCs w:val="21"/>
        </w:rPr>
        <w:t>综合评分法</w:t>
      </w:r>
      <w:r>
        <w:rPr>
          <w:rFonts w:ascii="宋体" w:hAnsi="宋体" w:hint="eastAsia"/>
          <w:szCs w:val="21"/>
        </w:rPr>
        <w:t>。</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对公开招标失败转为竞争性谈判方式采购的项目，谈判小组对谈判应答文件进行评审和比较，综合各家供应商最终的方案、服务和投资等谈判结果并按本通用条款第</w:t>
      </w:r>
      <w:r w:rsidR="00A36517">
        <w:rPr>
          <w:rFonts w:ascii="宋体" w:hAnsi="宋体" w:hint="eastAsia"/>
          <w:szCs w:val="21"/>
        </w:rPr>
        <w:t>3</w:t>
      </w:r>
      <w:r w:rsidR="0033604B">
        <w:rPr>
          <w:rFonts w:ascii="宋体" w:hAnsi="宋体" w:hint="eastAsia"/>
          <w:szCs w:val="21"/>
        </w:rPr>
        <w:t>6</w:t>
      </w:r>
      <w:r w:rsidR="00A36517">
        <w:rPr>
          <w:rFonts w:ascii="宋体" w:hAnsi="宋体" w:hint="eastAsia"/>
          <w:szCs w:val="21"/>
        </w:rPr>
        <w:t>.</w:t>
      </w:r>
      <w:r w:rsidR="0033604B">
        <w:rPr>
          <w:rFonts w:ascii="宋体" w:hAnsi="宋体" w:hint="eastAsia"/>
          <w:szCs w:val="21"/>
        </w:rPr>
        <w:t>3</w:t>
      </w:r>
      <w:r w:rsidR="00A36517">
        <w:rPr>
          <w:rFonts w:ascii="宋体" w:hAnsi="宋体" w:hint="eastAsia"/>
          <w:szCs w:val="21"/>
        </w:rPr>
        <w:t xml:space="preserve"> </w:t>
      </w:r>
      <w:r w:rsidR="0033604B">
        <w:rPr>
          <w:rFonts w:ascii="宋体" w:hAnsi="宋体" w:hint="eastAsia"/>
          <w:szCs w:val="21"/>
        </w:rPr>
        <w:t>.1</w:t>
      </w:r>
      <w:r>
        <w:rPr>
          <w:rFonts w:ascii="宋体" w:hAnsi="宋体" w:hint="eastAsia"/>
          <w:szCs w:val="21"/>
        </w:rPr>
        <w:t>款的</w:t>
      </w:r>
      <w:r w:rsidR="00FE6CC4">
        <w:rPr>
          <w:rFonts w:ascii="宋体" w:hAnsi="宋体" w:hint="eastAsia"/>
          <w:szCs w:val="21"/>
        </w:rPr>
        <w:t>综合评分法</w:t>
      </w:r>
      <w:r>
        <w:rPr>
          <w:rFonts w:ascii="宋体" w:hAnsi="宋体" w:hint="eastAsia"/>
          <w:szCs w:val="21"/>
        </w:rPr>
        <w:t>进行评审。</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若要采用其他评标方法的，必须报经政府采购监督管理部门批准，谈判小组按批准的评标方法进行评审。谈判邀请文件中应注明批准的评标方法。</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谈判小组向政府采购代理机构提交书面评标报告，并推荐中标候选人或确定中标供应商。</w:t>
      </w:r>
    </w:p>
    <w:p w:rsidR="00ED6F2A" w:rsidRDefault="00ED6F2A">
      <w:pPr>
        <w:ind w:left="907"/>
        <w:rPr>
          <w:rFonts w:ascii="黑体" w:eastAsia="黑体" w:hAnsi="宋体"/>
          <w:sz w:val="24"/>
        </w:rPr>
      </w:pPr>
    </w:p>
    <w:p w:rsidR="00ED6F2A" w:rsidRDefault="00ED6F2A">
      <w:pPr>
        <w:numPr>
          <w:ilvl w:val="0"/>
          <w:numId w:val="16"/>
        </w:numPr>
        <w:rPr>
          <w:rFonts w:ascii="黑体" w:eastAsia="黑体" w:hAnsi="宋体"/>
          <w:sz w:val="24"/>
        </w:rPr>
      </w:pPr>
      <w:r>
        <w:rPr>
          <w:rFonts w:ascii="黑体" w:eastAsia="黑体" w:hAnsi="宋体" w:hint="eastAsia"/>
          <w:sz w:val="24"/>
        </w:rPr>
        <w:t>公开招标失败项目转为单一来源谈判方式采购</w:t>
      </w:r>
    </w:p>
    <w:p w:rsidR="00ED6F2A" w:rsidRDefault="00ED6F2A">
      <w:pPr>
        <w:numPr>
          <w:ilvl w:val="1"/>
          <w:numId w:val="21"/>
        </w:numPr>
        <w:ind w:hangingChars="432"/>
        <w:rPr>
          <w:rFonts w:ascii="宋体" w:hAnsi="宋体"/>
          <w:szCs w:val="21"/>
        </w:rPr>
      </w:pPr>
      <w:r>
        <w:rPr>
          <w:rFonts w:ascii="宋体" w:hAnsi="宋体" w:hint="eastAsia"/>
          <w:szCs w:val="21"/>
        </w:rPr>
        <w:t>谈判文件</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公开招标失败项目转为单一来源谈判方式采购的，原采购文件转为谈判文件。</w:t>
      </w:r>
    </w:p>
    <w:p w:rsidR="00ED6F2A" w:rsidRDefault="00ED6F2A">
      <w:pPr>
        <w:numPr>
          <w:ilvl w:val="1"/>
          <w:numId w:val="21"/>
        </w:numPr>
        <w:ind w:hangingChars="432"/>
        <w:rPr>
          <w:rFonts w:ascii="宋体" w:hAnsi="宋体"/>
          <w:szCs w:val="21"/>
        </w:rPr>
      </w:pPr>
      <w:r>
        <w:rPr>
          <w:rFonts w:ascii="宋体" w:hAnsi="宋体" w:hint="eastAsia"/>
          <w:szCs w:val="21"/>
        </w:rPr>
        <w:t>谈判小组</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公开招标失败项目转为单一来源谈判方式采购后，评审委员会转为谈判小组，专家可重新抽取也可继续采用评审委员会内专家。</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谈判前，谈判小组将对单一来源供应商的谈判应答文件进行审查，当谈判应答文件出现下列情况之一的将视为无效，按废标处理，不得进入谈判，具体内容见原采购文件中投标文件初审表的《资格性检查表》部分以及谈判邀请中相应的变动部分。</w:t>
      </w:r>
    </w:p>
    <w:p w:rsidR="00ED6F2A" w:rsidRDefault="00ED6F2A">
      <w:pPr>
        <w:numPr>
          <w:ilvl w:val="1"/>
          <w:numId w:val="21"/>
        </w:numPr>
        <w:ind w:hangingChars="432"/>
        <w:rPr>
          <w:rFonts w:ascii="宋体" w:hAnsi="宋体"/>
          <w:szCs w:val="21"/>
        </w:rPr>
      </w:pPr>
      <w:r>
        <w:rPr>
          <w:rFonts w:ascii="宋体" w:hAnsi="宋体" w:hint="eastAsia"/>
          <w:szCs w:val="21"/>
        </w:rPr>
        <w:t>谈判程序</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参加谈判的供应商和谈判小组成员填写谈判登记表，并交验证明文件（法定代表人证明书、法人授权委托书、被授权的谈判代表身份证原件）。</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谈判小组主持人宣布谈判规则和谈判纪律。</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在谈判中，谈判小组将就以下谈判内容跟供应商进行谈判：</w:t>
      </w:r>
    </w:p>
    <w:p w:rsidR="00ED6F2A" w:rsidRDefault="00ED6F2A" w:rsidP="00115FDA">
      <w:pPr>
        <w:ind w:firstLineChars="396" w:firstLine="83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ED6F2A" w:rsidRDefault="00ED6F2A" w:rsidP="00115FDA">
      <w:pPr>
        <w:ind w:firstLineChars="396" w:firstLine="832"/>
        <w:rPr>
          <w:rFonts w:ascii="宋体" w:hAnsi="宋体"/>
          <w:szCs w:val="21"/>
        </w:rPr>
      </w:pPr>
      <w:r>
        <w:rPr>
          <w:rFonts w:ascii="宋体" w:hAnsi="宋体" w:hint="eastAsia"/>
          <w:szCs w:val="21"/>
        </w:rPr>
        <w:t>（2）报价；</w:t>
      </w:r>
    </w:p>
    <w:p w:rsidR="00ED6F2A" w:rsidRDefault="00ED6F2A" w:rsidP="00115FDA">
      <w:pPr>
        <w:ind w:firstLineChars="396" w:firstLine="832"/>
        <w:rPr>
          <w:rFonts w:ascii="宋体" w:hAnsi="宋体"/>
          <w:szCs w:val="21"/>
        </w:rPr>
      </w:pPr>
      <w:r>
        <w:rPr>
          <w:rFonts w:ascii="宋体" w:hAnsi="宋体" w:hint="eastAsia"/>
          <w:szCs w:val="21"/>
        </w:rPr>
        <w:t>（3）其它相关事项。</w:t>
      </w:r>
    </w:p>
    <w:p w:rsidR="00ED6F2A" w:rsidRDefault="00ED6F2A">
      <w:pPr>
        <w:ind w:leftChars="428" w:left="899"/>
        <w:rPr>
          <w:rFonts w:ascii="宋体" w:hAnsi="宋体"/>
          <w:szCs w:val="21"/>
        </w:rPr>
      </w:pPr>
      <w:r>
        <w:rPr>
          <w:rFonts w:ascii="宋体" w:hAnsi="宋体" w:hint="eastAsia"/>
          <w:szCs w:val="21"/>
        </w:rPr>
        <w:t>原采购文件或谈判邀请文件有实质性变动的，谈判小组应当通过政府采购代理机构通知供应商。</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谈判小组可以用书面形式要求供应商对其谈判应答文件含义不明确的内容作必要的澄清或者说明，重要问题供应商应以书面形式进行澄清、说明。</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允许供应商在谈判结束之前根据谈判小组提出的内容进行澄清、修改或完善，或对项目方案进行相应的调整。</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供应商对谈判应答文件进行修改，都应形成文字材料，并经供应商谈判授权人签字认可。</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谈判小组与单一来源供应商进行谈判。供应商有两次更改机会；供应商应在规定的时间内提出最后更改及书面承诺。</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有下列情形之一的，供应商的谈判结果作废标处理，具体内容见原采购文件中投标文件初审表的《符合性检查表》部分以及谈判邀请中相应的变动部分。</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谈判结束后，谈判小组根据供应商提供的谈判应答文件、谈判过程中产生的相关</w:t>
      </w:r>
      <w:r>
        <w:rPr>
          <w:rFonts w:ascii="宋体" w:hAnsi="宋体" w:hint="eastAsia"/>
          <w:szCs w:val="21"/>
        </w:rPr>
        <w:lastRenderedPageBreak/>
        <w:t>资料，对供应商谈判应答文件进行评估与比较，提出书面评审意见。</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谈判小组将对谈判过程进行记录，以存档备查。</w:t>
      </w:r>
    </w:p>
    <w:p w:rsidR="00ED6F2A" w:rsidRDefault="00ED6F2A">
      <w:pPr>
        <w:numPr>
          <w:ilvl w:val="1"/>
          <w:numId w:val="21"/>
        </w:numPr>
        <w:ind w:hangingChars="432"/>
        <w:rPr>
          <w:rFonts w:ascii="宋体" w:hAnsi="宋体"/>
          <w:szCs w:val="21"/>
        </w:rPr>
      </w:pPr>
      <w:r>
        <w:rPr>
          <w:rFonts w:ascii="宋体" w:hAnsi="宋体" w:hint="eastAsia"/>
          <w:szCs w:val="21"/>
        </w:rPr>
        <w:t>评标方法和定标原则</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单一来源谈判采用最低评标价法。原采购文件若采用最低评标价法以外的评标方法，转为单一来源谈判后，评标方法改为最低评标价法。谈判小组对谈判应答文件进行评审和比较，对供应商最终的方案、服务和投资等谈判结果按本通用条款第37.1.1的最低评标价法进行评审。</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谈判小组向政府采购代理机构提交书面评标报告，并推荐中标候选人或确定中标供应商。</w:t>
      </w:r>
    </w:p>
    <w:p w:rsidR="00ED6F2A" w:rsidRDefault="00ED6F2A">
      <w:r>
        <w:rPr>
          <w:rFonts w:ascii="宋体" w:hAnsi="宋体"/>
          <w:szCs w:val="21"/>
        </w:rPr>
        <w:br w:type="page"/>
      </w:r>
    </w:p>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Pr>
        <w:jc w:val="center"/>
        <w:rPr>
          <w:rFonts w:ascii="黑体" w:eastAsia="黑体" w:hAnsi="黑体"/>
          <w:b/>
          <w:bCs/>
          <w:kern w:val="28"/>
          <w:sz w:val="44"/>
          <w:szCs w:val="44"/>
        </w:rPr>
      </w:pPr>
      <w:r>
        <w:rPr>
          <w:rFonts w:ascii="黑体" w:eastAsia="黑体" w:hAnsi="黑体" w:hint="eastAsia"/>
          <w:b/>
          <w:bCs/>
          <w:kern w:val="28"/>
          <w:sz w:val="44"/>
          <w:szCs w:val="44"/>
        </w:rPr>
        <w:t>第十章  合同的授予与备案</w:t>
      </w:r>
    </w:p>
    <w:p w:rsidR="00ED6F2A" w:rsidRDefault="00ED6F2A">
      <w:pPr>
        <w:jc w:val="center"/>
        <w:rPr>
          <w:b/>
          <w:sz w:val="28"/>
          <w:szCs w:val="28"/>
        </w:rPr>
      </w:pPr>
      <w:r>
        <w:rPr>
          <w:rFonts w:ascii="黑体" w:eastAsia="黑体" w:hAnsi="黑体"/>
          <w:b/>
          <w:bCs/>
          <w:kern w:val="28"/>
          <w:sz w:val="44"/>
          <w:szCs w:val="44"/>
        </w:rPr>
        <w:br w:type="page"/>
      </w:r>
      <w:r>
        <w:rPr>
          <w:rFonts w:hint="eastAsia"/>
          <w:b/>
          <w:sz w:val="28"/>
          <w:szCs w:val="28"/>
        </w:rPr>
        <w:lastRenderedPageBreak/>
        <w:t>第十章合同的授予与备案</w:t>
      </w:r>
    </w:p>
    <w:p w:rsidR="00ED6F2A" w:rsidRDefault="00ED6F2A"/>
    <w:p w:rsidR="00ED6F2A" w:rsidRDefault="00ED6F2A" w:rsidP="00115FDA">
      <w:pPr>
        <w:numPr>
          <w:ilvl w:val="0"/>
          <w:numId w:val="16"/>
        </w:numPr>
        <w:ind w:left="1037" w:hangingChars="432" w:hanging="1037"/>
        <w:rPr>
          <w:rFonts w:ascii="黑体" w:eastAsia="黑体" w:hAnsi="宋体"/>
          <w:sz w:val="24"/>
        </w:rPr>
      </w:pPr>
      <w:bookmarkStart w:id="104" w:name="_33._合同授予标准"/>
      <w:bookmarkStart w:id="105" w:name="_Toc73517679"/>
      <w:bookmarkStart w:id="106" w:name="_Toc73518157"/>
      <w:bookmarkStart w:id="107" w:name="_Toc73521586"/>
      <w:bookmarkStart w:id="108" w:name="_Toc73521674"/>
      <w:bookmarkStart w:id="109" w:name="_Toc100052408"/>
      <w:bookmarkEnd w:id="104"/>
      <w:r>
        <w:rPr>
          <w:rFonts w:ascii="黑体" w:eastAsia="黑体" w:hAnsi="宋体" w:hint="eastAsia"/>
          <w:sz w:val="24"/>
        </w:rPr>
        <w:t>合同授予标准</w:t>
      </w:r>
      <w:bookmarkEnd w:id="105"/>
      <w:bookmarkEnd w:id="106"/>
      <w:bookmarkEnd w:id="107"/>
      <w:bookmarkEnd w:id="108"/>
      <w:bookmarkEnd w:id="109"/>
    </w:p>
    <w:p w:rsidR="00ED6F2A" w:rsidRDefault="00ED6F2A">
      <w:pPr>
        <w:numPr>
          <w:ilvl w:val="1"/>
          <w:numId w:val="21"/>
        </w:numPr>
        <w:ind w:hangingChars="432"/>
        <w:rPr>
          <w:rFonts w:ascii="宋体" w:hAnsi="宋体"/>
          <w:szCs w:val="21"/>
        </w:rPr>
      </w:pPr>
      <w:r>
        <w:rPr>
          <w:rFonts w:ascii="宋体" w:hAnsi="宋体" w:hint="eastAsia"/>
          <w:szCs w:val="21"/>
        </w:rPr>
        <w:t>本项目的合同将授予按本采购文件规定评审确定的中标人。</w:t>
      </w:r>
    </w:p>
    <w:p w:rsidR="00ED6F2A" w:rsidRDefault="00ED6F2A">
      <w:pPr>
        <w:ind w:left="1037"/>
        <w:rPr>
          <w:rFonts w:ascii="黑体" w:eastAsia="黑体" w:hAnsi="宋体"/>
          <w:sz w:val="24"/>
        </w:rPr>
      </w:pPr>
    </w:p>
    <w:p w:rsidR="00ED6F2A" w:rsidRDefault="00ED6F2A" w:rsidP="00115FDA">
      <w:pPr>
        <w:numPr>
          <w:ilvl w:val="0"/>
          <w:numId w:val="16"/>
        </w:numPr>
        <w:ind w:left="1037" w:hangingChars="432" w:hanging="1037"/>
        <w:rPr>
          <w:rFonts w:ascii="黑体" w:eastAsia="黑体" w:hAnsi="宋体"/>
          <w:sz w:val="24"/>
        </w:rPr>
      </w:pPr>
      <w:r>
        <w:rPr>
          <w:rFonts w:ascii="黑体" w:eastAsia="黑体" w:hAnsi="宋体" w:hint="eastAsia"/>
          <w:sz w:val="24"/>
        </w:rPr>
        <w:t>接受和拒绝任何或所有投标的权力</w:t>
      </w:r>
    </w:p>
    <w:p w:rsidR="00ED6F2A" w:rsidRDefault="00ED6F2A">
      <w:pPr>
        <w:numPr>
          <w:ilvl w:val="1"/>
          <w:numId w:val="21"/>
        </w:numPr>
        <w:ind w:hangingChars="432"/>
        <w:rPr>
          <w:rFonts w:ascii="宋体" w:hAnsi="宋体"/>
          <w:szCs w:val="21"/>
        </w:rPr>
      </w:pPr>
      <w:r>
        <w:rPr>
          <w:rFonts w:ascii="宋体" w:hAnsi="宋体" w:hint="eastAsia"/>
          <w:szCs w:val="21"/>
        </w:rPr>
        <w:t>政府采购代理机构和采购单位保留在投标之前任何时候接受或拒绝任何投标或所有投标，以及宣布招标无效的权力，对受影响的投标人不承担任何责任，也无义务向受影响的投标人解释采取这一行动的理由。</w:t>
      </w:r>
    </w:p>
    <w:p w:rsidR="00ED6F2A" w:rsidRDefault="00ED6F2A">
      <w:pPr>
        <w:ind w:left="1037"/>
        <w:rPr>
          <w:rFonts w:ascii="黑体" w:eastAsia="黑体" w:hAnsi="宋体"/>
          <w:sz w:val="24"/>
        </w:rPr>
      </w:pPr>
      <w:bookmarkStart w:id="110" w:name="_Toc73517682"/>
      <w:bookmarkStart w:id="111" w:name="_Toc73518160"/>
      <w:bookmarkStart w:id="112" w:name="_Toc73521589"/>
      <w:bookmarkStart w:id="113" w:name="_Toc73521677"/>
      <w:bookmarkStart w:id="114" w:name="_Toc100052410"/>
    </w:p>
    <w:p w:rsidR="00ED6F2A" w:rsidRDefault="00ED6F2A" w:rsidP="00115FDA">
      <w:pPr>
        <w:numPr>
          <w:ilvl w:val="0"/>
          <w:numId w:val="16"/>
        </w:numPr>
        <w:ind w:left="1037" w:hangingChars="432" w:hanging="1037"/>
        <w:rPr>
          <w:rFonts w:ascii="黑体" w:eastAsia="黑体" w:hAnsi="宋体"/>
          <w:sz w:val="24"/>
        </w:rPr>
      </w:pPr>
      <w:r>
        <w:rPr>
          <w:rFonts w:ascii="黑体" w:eastAsia="黑体" w:hAnsi="宋体" w:hint="eastAsia"/>
          <w:sz w:val="24"/>
        </w:rPr>
        <w:t>合同协议书的签订</w:t>
      </w:r>
      <w:bookmarkEnd w:id="110"/>
      <w:bookmarkEnd w:id="111"/>
      <w:bookmarkEnd w:id="112"/>
      <w:bookmarkEnd w:id="113"/>
      <w:bookmarkEnd w:id="114"/>
    </w:p>
    <w:p w:rsidR="00ED6F2A" w:rsidRDefault="00ED6F2A">
      <w:pPr>
        <w:numPr>
          <w:ilvl w:val="1"/>
          <w:numId w:val="21"/>
        </w:numPr>
        <w:ind w:hangingChars="432"/>
        <w:rPr>
          <w:rFonts w:ascii="宋体" w:hAnsi="宋体"/>
          <w:szCs w:val="21"/>
        </w:rPr>
      </w:pPr>
      <w:r>
        <w:rPr>
          <w:rFonts w:ascii="宋体" w:hAnsi="宋体" w:hint="eastAsia"/>
          <w:szCs w:val="21"/>
        </w:rPr>
        <w:t>中标人将于中标通知书发出之日起十个工作日内，按照采购文件和投标文件内容与采购单位签订书面合同，合同书应采用本采购文件规定的合同样本；</w:t>
      </w:r>
    </w:p>
    <w:p w:rsidR="00ED6F2A" w:rsidRDefault="00ED6F2A">
      <w:pPr>
        <w:numPr>
          <w:ilvl w:val="1"/>
          <w:numId w:val="21"/>
        </w:numPr>
        <w:ind w:hangingChars="432"/>
        <w:rPr>
          <w:rFonts w:ascii="宋体" w:hAnsi="宋体"/>
          <w:szCs w:val="21"/>
        </w:rPr>
      </w:pPr>
      <w:r>
        <w:rPr>
          <w:rFonts w:ascii="宋体" w:hAnsi="宋体" w:hint="eastAsia"/>
          <w:szCs w:val="21"/>
        </w:rPr>
        <w:t>中标人如不按本通用条款第47</w:t>
      </w:r>
      <w:r>
        <w:rPr>
          <w:rFonts w:ascii="宋体" w:hAnsi="宋体"/>
          <w:szCs w:val="21"/>
        </w:rPr>
        <w:t>.1</w:t>
      </w:r>
      <w:r>
        <w:rPr>
          <w:rFonts w:ascii="宋体" w:hAnsi="宋体" w:hint="eastAsia"/>
          <w:szCs w:val="21"/>
        </w:rPr>
        <w:t>款的规定与采购单位签订合同，则政府采购代理机构将有充分的理由废除中标，并没收其投标保证金，给政府采购代理机构造成的损失超过投标担保数额的，还应当对超过部分予以赔偿，同时承担相应法律责任；</w:t>
      </w:r>
    </w:p>
    <w:p w:rsidR="00ED6F2A" w:rsidRDefault="00ED6F2A">
      <w:pPr>
        <w:numPr>
          <w:ilvl w:val="1"/>
          <w:numId w:val="21"/>
        </w:numPr>
        <w:ind w:hangingChars="432"/>
        <w:rPr>
          <w:rFonts w:ascii="宋体" w:hAnsi="宋体"/>
          <w:szCs w:val="21"/>
        </w:rPr>
      </w:pPr>
      <w:r>
        <w:rPr>
          <w:rFonts w:ascii="宋体" w:hAnsi="宋体" w:hint="eastAsia"/>
          <w:szCs w:val="21"/>
        </w:rPr>
        <w:t>中标人应当按照合同约定履行义务，完成中标项目，不得将中标项目转让（转包）给他人；</w:t>
      </w:r>
    </w:p>
    <w:p w:rsidR="00ED6F2A" w:rsidRDefault="00ED6F2A">
      <w:pPr>
        <w:numPr>
          <w:ilvl w:val="1"/>
          <w:numId w:val="21"/>
        </w:numPr>
        <w:ind w:hangingChars="432"/>
        <w:rPr>
          <w:rFonts w:ascii="宋体" w:hAnsi="宋体"/>
          <w:szCs w:val="21"/>
        </w:rPr>
      </w:pPr>
      <w:r>
        <w:rPr>
          <w:rFonts w:ascii="宋体" w:hAnsi="宋体" w:hint="eastAsia"/>
          <w:szCs w:val="21"/>
        </w:rPr>
        <w:t>采购人与中标人签订的合同必须遵守本采购文件的合同条件，并且不得更改合同条件。</w:t>
      </w:r>
    </w:p>
    <w:p w:rsidR="00ED6F2A" w:rsidRDefault="00ED6F2A">
      <w:pPr>
        <w:ind w:left="1037"/>
        <w:rPr>
          <w:rFonts w:ascii="黑体" w:eastAsia="黑体" w:hAnsi="宋体"/>
          <w:sz w:val="24"/>
        </w:rPr>
      </w:pPr>
      <w:bookmarkStart w:id="115" w:name="_Toc73517683"/>
      <w:bookmarkStart w:id="116" w:name="_Toc73518161"/>
      <w:bookmarkStart w:id="117" w:name="_Toc73521590"/>
      <w:bookmarkStart w:id="118" w:name="_Toc73521678"/>
      <w:bookmarkStart w:id="119" w:name="_Toc100052411"/>
    </w:p>
    <w:p w:rsidR="00ED6F2A" w:rsidRDefault="00ED6F2A" w:rsidP="00115FDA">
      <w:pPr>
        <w:numPr>
          <w:ilvl w:val="0"/>
          <w:numId w:val="16"/>
        </w:numPr>
        <w:ind w:left="1037" w:hangingChars="432" w:hanging="1037"/>
        <w:rPr>
          <w:rFonts w:ascii="黑体" w:eastAsia="黑体" w:hAnsi="宋体"/>
          <w:sz w:val="24"/>
        </w:rPr>
      </w:pPr>
      <w:r>
        <w:rPr>
          <w:rFonts w:ascii="黑体" w:eastAsia="黑体" w:hAnsi="宋体" w:hint="eastAsia"/>
          <w:sz w:val="24"/>
        </w:rPr>
        <w:t>履约担保</w:t>
      </w:r>
      <w:bookmarkEnd w:id="115"/>
      <w:bookmarkEnd w:id="116"/>
      <w:bookmarkEnd w:id="117"/>
      <w:bookmarkEnd w:id="118"/>
      <w:bookmarkEnd w:id="119"/>
    </w:p>
    <w:p w:rsidR="00ED6F2A" w:rsidRDefault="00ED6F2A">
      <w:pPr>
        <w:numPr>
          <w:ilvl w:val="1"/>
          <w:numId w:val="21"/>
        </w:numPr>
        <w:ind w:hangingChars="432"/>
        <w:rPr>
          <w:rFonts w:ascii="宋体" w:hAnsi="宋体"/>
          <w:szCs w:val="21"/>
        </w:rPr>
      </w:pPr>
      <w:r>
        <w:rPr>
          <w:rFonts w:ascii="宋体" w:hAnsi="宋体" w:hint="eastAsia"/>
          <w:szCs w:val="21"/>
        </w:rPr>
        <w:t>在签订项目合同的同时，中标人应按“对通用条款的补充内容”中规定的金额向采购单位提交履约保证金；</w:t>
      </w:r>
    </w:p>
    <w:p w:rsidR="00ED6F2A" w:rsidRDefault="00ED6F2A">
      <w:pPr>
        <w:numPr>
          <w:ilvl w:val="1"/>
          <w:numId w:val="21"/>
        </w:numPr>
        <w:ind w:hangingChars="432"/>
        <w:rPr>
          <w:rFonts w:ascii="宋体" w:hAnsi="宋体"/>
          <w:szCs w:val="21"/>
        </w:rPr>
      </w:pPr>
      <w:r>
        <w:rPr>
          <w:rFonts w:ascii="宋体" w:hAnsi="宋体" w:hint="eastAsia"/>
          <w:szCs w:val="21"/>
        </w:rPr>
        <w:t>如果中标人不能按本通用条款第49</w:t>
      </w:r>
      <w:r>
        <w:rPr>
          <w:rFonts w:ascii="宋体" w:hAnsi="宋体"/>
          <w:szCs w:val="21"/>
        </w:rPr>
        <w:t>.1</w:t>
      </w:r>
      <w:r>
        <w:rPr>
          <w:rFonts w:ascii="宋体" w:hAnsi="宋体" w:hint="eastAsia"/>
          <w:szCs w:val="21"/>
        </w:rPr>
        <w:t>款的规定执行，采购单位将有充分的理由通过政府采购监督管理部门废除中标，并没收投标保证金，给采购单位造成的损失超过投标保证金数额的，还应当对超过部分予以赔偿；</w:t>
      </w:r>
    </w:p>
    <w:p w:rsidR="00ED6F2A" w:rsidRDefault="00ED6F2A">
      <w:pPr>
        <w:numPr>
          <w:ilvl w:val="1"/>
          <w:numId w:val="21"/>
        </w:numPr>
        <w:ind w:hangingChars="432"/>
        <w:rPr>
          <w:rFonts w:ascii="宋体" w:hAnsi="宋体"/>
          <w:szCs w:val="21"/>
        </w:rPr>
      </w:pPr>
      <w:r>
        <w:rPr>
          <w:rFonts w:ascii="宋体" w:hAnsi="宋体" w:hint="eastAsia"/>
          <w:szCs w:val="21"/>
        </w:rPr>
        <w:t>项目服务期满之后,经验收合格后，采购单位在七日内办理解除履约担保手续。</w:t>
      </w:r>
    </w:p>
    <w:p w:rsidR="00ED6F2A" w:rsidRDefault="00ED6F2A">
      <w:pPr>
        <w:ind w:left="1037"/>
        <w:rPr>
          <w:rFonts w:ascii="黑体" w:eastAsia="黑体" w:hAnsi="宋体"/>
          <w:sz w:val="24"/>
        </w:rPr>
      </w:pPr>
    </w:p>
    <w:p w:rsidR="00ED6F2A" w:rsidRDefault="00ED6F2A" w:rsidP="00115FDA">
      <w:pPr>
        <w:numPr>
          <w:ilvl w:val="0"/>
          <w:numId w:val="16"/>
        </w:numPr>
        <w:ind w:left="1037" w:hangingChars="432" w:hanging="1037"/>
        <w:rPr>
          <w:rFonts w:ascii="黑体" w:eastAsia="黑体" w:hAnsi="宋体"/>
          <w:sz w:val="24"/>
        </w:rPr>
      </w:pPr>
      <w:r>
        <w:rPr>
          <w:rFonts w:ascii="黑体" w:eastAsia="黑体" w:hAnsi="宋体" w:hint="eastAsia"/>
          <w:sz w:val="24"/>
        </w:rPr>
        <w:t>招标代理服务费</w:t>
      </w:r>
    </w:p>
    <w:p w:rsidR="00ED6F2A" w:rsidRDefault="00ED6F2A">
      <w:pPr>
        <w:numPr>
          <w:ilvl w:val="1"/>
          <w:numId w:val="17"/>
        </w:numPr>
        <w:ind w:hangingChars="432"/>
        <w:rPr>
          <w:rFonts w:ascii="宋体" w:hAnsi="宋体"/>
          <w:szCs w:val="21"/>
        </w:rPr>
      </w:pPr>
      <w:r>
        <w:rPr>
          <w:rFonts w:ascii="宋体" w:hAnsi="宋体" w:hint="eastAsia"/>
          <w:szCs w:val="21"/>
        </w:rPr>
        <w:t>招标代理服务费参照</w:t>
      </w:r>
      <w:r>
        <w:rPr>
          <w:rFonts w:ascii="宋体" w:hAnsi="宋体"/>
          <w:szCs w:val="21"/>
        </w:rPr>
        <w:t>国家计委</w:t>
      </w:r>
      <w:r>
        <w:rPr>
          <w:rFonts w:ascii="宋体" w:hAnsi="宋体" w:hint="eastAsia"/>
          <w:szCs w:val="21"/>
        </w:rPr>
        <w:t>计价格[2002]1980号文及相关规定，具体收费标准如下表：</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002"/>
        <w:gridCol w:w="3485"/>
      </w:tblGrid>
      <w:tr w:rsidR="00ED6F2A">
        <w:trPr>
          <w:jc w:val="right"/>
        </w:trPr>
        <w:tc>
          <w:tcPr>
            <w:tcW w:w="4002" w:type="dxa"/>
          </w:tcPr>
          <w:p w:rsidR="00ED6F2A" w:rsidRDefault="00ED6F2A">
            <w:r>
              <w:t>中标金额（万元）</w:t>
            </w:r>
          </w:p>
        </w:tc>
        <w:tc>
          <w:tcPr>
            <w:tcW w:w="3485" w:type="dxa"/>
            <w:vAlign w:val="center"/>
          </w:tcPr>
          <w:p w:rsidR="00ED6F2A" w:rsidRDefault="00ED6F2A">
            <w:pPr>
              <w:jc w:val="center"/>
            </w:pPr>
            <w:r>
              <w:t>收费费率</w:t>
            </w:r>
          </w:p>
        </w:tc>
      </w:tr>
      <w:tr w:rsidR="00ED6F2A">
        <w:trPr>
          <w:jc w:val="right"/>
        </w:trPr>
        <w:tc>
          <w:tcPr>
            <w:tcW w:w="4002" w:type="dxa"/>
          </w:tcPr>
          <w:p w:rsidR="00ED6F2A" w:rsidRDefault="00ED6F2A">
            <w:r>
              <w:t>100</w:t>
            </w:r>
            <w:r>
              <w:rPr>
                <w:rFonts w:hint="eastAsia"/>
              </w:rPr>
              <w:t>以下</w:t>
            </w:r>
          </w:p>
        </w:tc>
        <w:tc>
          <w:tcPr>
            <w:tcW w:w="3485" w:type="dxa"/>
          </w:tcPr>
          <w:p w:rsidR="00ED6F2A" w:rsidRDefault="00ED6F2A">
            <w:r>
              <w:t>1.</w:t>
            </w:r>
            <w:r>
              <w:rPr>
                <w:rFonts w:hint="eastAsia"/>
              </w:rPr>
              <w:t>5</w:t>
            </w:r>
            <w:r>
              <w:t>%</w:t>
            </w:r>
          </w:p>
        </w:tc>
      </w:tr>
      <w:tr w:rsidR="00ED6F2A">
        <w:trPr>
          <w:jc w:val="right"/>
        </w:trPr>
        <w:tc>
          <w:tcPr>
            <w:tcW w:w="4002" w:type="dxa"/>
          </w:tcPr>
          <w:p w:rsidR="00ED6F2A" w:rsidRDefault="00ED6F2A">
            <w:r>
              <w:t>100-500</w:t>
            </w:r>
          </w:p>
        </w:tc>
        <w:tc>
          <w:tcPr>
            <w:tcW w:w="3485" w:type="dxa"/>
          </w:tcPr>
          <w:p w:rsidR="00ED6F2A" w:rsidRDefault="00ED6F2A">
            <w:r>
              <w:rPr>
                <w:rFonts w:hint="eastAsia"/>
              </w:rPr>
              <w:t>0.8</w:t>
            </w:r>
            <w:r>
              <w:t>%</w:t>
            </w:r>
          </w:p>
        </w:tc>
      </w:tr>
      <w:tr w:rsidR="00ED6F2A">
        <w:trPr>
          <w:jc w:val="right"/>
        </w:trPr>
        <w:tc>
          <w:tcPr>
            <w:tcW w:w="4002" w:type="dxa"/>
          </w:tcPr>
          <w:p w:rsidR="00ED6F2A" w:rsidRDefault="00ED6F2A">
            <w:r>
              <w:t>500-1000</w:t>
            </w:r>
          </w:p>
        </w:tc>
        <w:tc>
          <w:tcPr>
            <w:tcW w:w="3485" w:type="dxa"/>
          </w:tcPr>
          <w:p w:rsidR="00ED6F2A" w:rsidRDefault="00ED6F2A">
            <w:r>
              <w:t>0.</w:t>
            </w:r>
            <w:r>
              <w:rPr>
                <w:rFonts w:hint="eastAsia"/>
              </w:rPr>
              <w:t>45</w:t>
            </w:r>
            <w:r>
              <w:t>%</w:t>
            </w:r>
          </w:p>
        </w:tc>
      </w:tr>
      <w:tr w:rsidR="00ED6F2A">
        <w:trPr>
          <w:jc w:val="right"/>
        </w:trPr>
        <w:tc>
          <w:tcPr>
            <w:tcW w:w="4002" w:type="dxa"/>
          </w:tcPr>
          <w:p w:rsidR="00ED6F2A" w:rsidRDefault="00ED6F2A">
            <w:r>
              <w:t>1000-5000</w:t>
            </w:r>
          </w:p>
        </w:tc>
        <w:tc>
          <w:tcPr>
            <w:tcW w:w="3485" w:type="dxa"/>
          </w:tcPr>
          <w:p w:rsidR="00ED6F2A" w:rsidRDefault="00ED6F2A">
            <w:r>
              <w:t>0.</w:t>
            </w:r>
            <w:r>
              <w:rPr>
                <w:rFonts w:hint="eastAsia"/>
              </w:rPr>
              <w:t>25</w:t>
            </w:r>
            <w:r>
              <w:t>%</w:t>
            </w:r>
          </w:p>
        </w:tc>
      </w:tr>
      <w:tr w:rsidR="00ED6F2A">
        <w:trPr>
          <w:jc w:val="right"/>
        </w:trPr>
        <w:tc>
          <w:tcPr>
            <w:tcW w:w="4002" w:type="dxa"/>
          </w:tcPr>
          <w:p w:rsidR="00ED6F2A" w:rsidRDefault="00ED6F2A">
            <w:r>
              <w:t>5000-10000</w:t>
            </w:r>
          </w:p>
        </w:tc>
        <w:tc>
          <w:tcPr>
            <w:tcW w:w="3485" w:type="dxa"/>
          </w:tcPr>
          <w:p w:rsidR="00ED6F2A" w:rsidRDefault="00ED6F2A">
            <w:r>
              <w:t>0.</w:t>
            </w:r>
            <w:r>
              <w:rPr>
                <w:rFonts w:hint="eastAsia"/>
              </w:rPr>
              <w:t>1</w:t>
            </w:r>
            <w:r>
              <w:t>%</w:t>
            </w:r>
          </w:p>
        </w:tc>
      </w:tr>
      <w:tr w:rsidR="00ED6F2A">
        <w:trPr>
          <w:jc w:val="right"/>
        </w:trPr>
        <w:tc>
          <w:tcPr>
            <w:tcW w:w="4002" w:type="dxa"/>
          </w:tcPr>
          <w:p w:rsidR="00ED6F2A" w:rsidRDefault="00ED6F2A">
            <w:r>
              <w:t>10000-100000</w:t>
            </w:r>
          </w:p>
        </w:tc>
        <w:tc>
          <w:tcPr>
            <w:tcW w:w="3485" w:type="dxa"/>
          </w:tcPr>
          <w:p w:rsidR="00ED6F2A" w:rsidRDefault="00ED6F2A">
            <w:r>
              <w:t>0.0</w:t>
            </w:r>
            <w:r>
              <w:rPr>
                <w:rFonts w:hint="eastAsia"/>
              </w:rPr>
              <w:t>5</w:t>
            </w:r>
            <w:r>
              <w:t>%</w:t>
            </w:r>
          </w:p>
        </w:tc>
      </w:tr>
      <w:tr w:rsidR="00ED6F2A">
        <w:trPr>
          <w:jc w:val="right"/>
        </w:trPr>
        <w:tc>
          <w:tcPr>
            <w:tcW w:w="4002" w:type="dxa"/>
          </w:tcPr>
          <w:p w:rsidR="00ED6F2A" w:rsidRDefault="00ED6F2A">
            <w:r>
              <w:rPr>
                <w:rFonts w:hint="eastAsia"/>
              </w:rPr>
              <w:t>100000</w:t>
            </w:r>
            <w:r>
              <w:rPr>
                <w:rFonts w:hint="eastAsia"/>
              </w:rPr>
              <w:t>以上</w:t>
            </w:r>
          </w:p>
        </w:tc>
        <w:tc>
          <w:tcPr>
            <w:tcW w:w="3485" w:type="dxa"/>
          </w:tcPr>
          <w:p w:rsidR="00ED6F2A" w:rsidRDefault="00ED6F2A">
            <w:r>
              <w:rPr>
                <w:rFonts w:hint="eastAsia"/>
              </w:rPr>
              <w:t>0.01%</w:t>
            </w:r>
          </w:p>
        </w:tc>
      </w:tr>
    </w:tbl>
    <w:p w:rsidR="00ED6F2A" w:rsidRDefault="00ED6F2A">
      <w:pPr>
        <w:ind w:left="907"/>
        <w:rPr>
          <w:rFonts w:ascii="宋体" w:hAnsi="宋体"/>
          <w:szCs w:val="21"/>
        </w:rPr>
      </w:pPr>
      <w:r>
        <w:rPr>
          <w:rFonts w:ascii="宋体" w:hAnsi="宋体" w:hint="eastAsia"/>
          <w:szCs w:val="21"/>
        </w:rPr>
        <w:t>注：</w:t>
      </w:r>
    </w:p>
    <w:p w:rsidR="00ED6F2A" w:rsidRDefault="00ED6F2A">
      <w:pPr>
        <w:ind w:left="907"/>
        <w:rPr>
          <w:rFonts w:ascii="宋体" w:hAnsi="宋体"/>
          <w:szCs w:val="21"/>
        </w:rPr>
      </w:pPr>
      <w:r>
        <w:rPr>
          <w:rFonts w:ascii="宋体" w:hAnsi="宋体" w:hint="eastAsia"/>
          <w:szCs w:val="21"/>
        </w:rPr>
        <w:t>(1)以中标通知书中确定的中标总金额作为缴费的计算基数。</w:t>
      </w:r>
    </w:p>
    <w:p w:rsidR="00ED6F2A" w:rsidRDefault="00ED6F2A">
      <w:pPr>
        <w:ind w:left="907"/>
        <w:rPr>
          <w:rFonts w:ascii="宋体" w:hAnsi="宋体"/>
          <w:szCs w:val="21"/>
        </w:rPr>
      </w:pPr>
      <w:r>
        <w:rPr>
          <w:rFonts w:ascii="宋体" w:hAnsi="宋体" w:hint="eastAsia"/>
          <w:szCs w:val="21"/>
        </w:rPr>
        <w:t>(2)招标代理服务费按差额定率累进法计算。</w:t>
      </w:r>
    </w:p>
    <w:p w:rsidR="00ED6F2A" w:rsidRDefault="00ED6F2A">
      <w:pPr>
        <w:ind w:left="907"/>
        <w:rPr>
          <w:rFonts w:ascii="宋体" w:hAnsi="宋体"/>
          <w:szCs w:val="21"/>
        </w:rPr>
      </w:pPr>
      <w:r>
        <w:rPr>
          <w:rFonts w:ascii="宋体" w:hAnsi="宋体" w:hint="eastAsia"/>
          <w:szCs w:val="21"/>
        </w:rPr>
        <w:t>(3)领取中标通知书前向采购代理机构缴纳服务费。缴纳服务费账户信息：</w:t>
      </w:r>
    </w:p>
    <w:p w:rsidR="00ED6F2A" w:rsidRDefault="00ED6F2A">
      <w:pPr>
        <w:ind w:left="907"/>
      </w:pPr>
      <w:r>
        <w:rPr>
          <w:rFonts w:hint="eastAsia"/>
        </w:rPr>
        <w:t>账户名称：三方诚信招标有限公司</w:t>
      </w:r>
    </w:p>
    <w:p w:rsidR="00ED6F2A" w:rsidRDefault="00ED6F2A">
      <w:pPr>
        <w:ind w:left="907"/>
      </w:pPr>
      <w:r>
        <w:rPr>
          <w:rFonts w:hint="eastAsia"/>
        </w:rPr>
        <w:t>帐号：</w:t>
      </w:r>
      <w:r>
        <w:t>744567948278</w:t>
      </w:r>
    </w:p>
    <w:p w:rsidR="00ED6F2A" w:rsidRDefault="00ED6F2A">
      <w:pPr>
        <w:ind w:left="907"/>
        <w:rPr>
          <w:rFonts w:ascii="宋体" w:hAnsi="宋体"/>
          <w:szCs w:val="21"/>
        </w:rPr>
      </w:pPr>
      <w:r>
        <w:rPr>
          <w:rFonts w:hint="eastAsia"/>
        </w:rPr>
        <w:t>开户银行：中国银行深圳东海支行</w:t>
      </w:r>
    </w:p>
    <w:p w:rsidR="00ED6F2A" w:rsidRDefault="00ED6F2A">
      <w:pPr>
        <w:ind w:left="907"/>
        <w:rPr>
          <w:rFonts w:ascii="黑体" w:eastAsia="黑体" w:hAnsi="宋体"/>
          <w:sz w:val="24"/>
        </w:rPr>
      </w:pPr>
    </w:p>
    <w:p w:rsidR="00ED6F2A" w:rsidRDefault="00ED6F2A">
      <w:pPr>
        <w:numPr>
          <w:ilvl w:val="0"/>
          <w:numId w:val="16"/>
        </w:numPr>
        <w:rPr>
          <w:rFonts w:ascii="黑体" w:eastAsia="黑体" w:hAnsi="宋体"/>
          <w:sz w:val="24"/>
        </w:rPr>
      </w:pPr>
      <w:r>
        <w:rPr>
          <w:rFonts w:ascii="黑体" w:eastAsia="黑体" w:hAnsi="宋体" w:hint="eastAsia"/>
          <w:sz w:val="24"/>
        </w:rPr>
        <w:lastRenderedPageBreak/>
        <w:t>合同的备案</w:t>
      </w:r>
    </w:p>
    <w:p w:rsidR="00ED6F2A" w:rsidRDefault="00ED6F2A">
      <w:pPr>
        <w:numPr>
          <w:ilvl w:val="1"/>
          <w:numId w:val="21"/>
        </w:numPr>
        <w:ind w:hangingChars="432"/>
        <w:rPr>
          <w:rFonts w:ascii="宋体" w:hAnsi="宋体"/>
          <w:szCs w:val="21"/>
        </w:rPr>
      </w:pPr>
      <w:r>
        <w:rPr>
          <w:rFonts w:ascii="宋体" w:hAnsi="宋体" w:hint="eastAsia"/>
          <w:szCs w:val="21"/>
        </w:rPr>
        <w:t>采购人与中标人应于合同签订之日起10日内，由采购人或委托中标人将采购合同副本抄送政府采购代理机构备案。</w:t>
      </w:r>
    </w:p>
    <w:p w:rsidR="00ED6F2A" w:rsidRDefault="00ED6F2A">
      <w:pPr>
        <w:ind w:left="907"/>
        <w:rPr>
          <w:rFonts w:ascii="黑体" w:eastAsia="黑体" w:hAnsi="宋体"/>
          <w:sz w:val="24"/>
        </w:rPr>
      </w:pPr>
    </w:p>
    <w:p w:rsidR="00ED6F2A" w:rsidRDefault="00ED6F2A">
      <w:pPr>
        <w:numPr>
          <w:ilvl w:val="0"/>
          <w:numId w:val="16"/>
        </w:numPr>
        <w:rPr>
          <w:rFonts w:ascii="黑体" w:eastAsia="黑体" w:hAnsi="宋体"/>
          <w:sz w:val="24"/>
        </w:rPr>
      </w:pPr>
      <w:r>
        <w:rPr>
          <w:rFonts w:ascii="黑体" w:eastAsia="黑体" w:hAnsi="宋体" w:hint="eastAsia"/>
          <w:sz w:val="24"/>
        </w:rPr>
        <w:t>合同公示</w:t>
      </w:r>
    </w:p>
    <w:p w:rsidR="00ED6F2A" w:rsidRDefault="00ED6F2A">
      <w:pPr>
        <w:numPr>
          <w:ilvl w:val="1"/>
          <w:numId w:val="21"/>
        </w:numPr>
        <w:ind w:hangingChars="432"/>
        <w:rPr>
          <w:rFonts w:ascii="宋体" w:hAnsi="宋体"/>
          <w:szCs w:val="21"/>
        </w:rPr>
      </w:pPr>
      <w:r>
        <w:rPr>
          <w:rFonts w:ascii="宋体" w:hAnsi="宋体" w:hint="eastAsia"/>
          <w:szCs w:val="21"/>
        </w:rPr>
        <w:t>政府采购合同应当自合同签订之日起2个工作日内公告。批量集中采购项目应当公告框架协议。政府采购合同中涉及国家秘密、商业秘密的部分可以不公告，但其他内容应当公告。政府采购合同涉及国家秘密的内容，由采购人依据《保守国家秘密法》等法律制度规定确定。采购合同中涉及商业秘密的内容，由采购人依据《反不正当竞争法》、《最高人民法院关于适用&lt;中华人民共和国民事诉讼法&gt;若干问题的意见》(法发(1992) 22号）等法律制度的规定，与供应商在合同中约定。其中，合同标的名称、规格型号、单价及合同金额等内容不得作为商业秘密。合同中涉及个人隐私的姓名、联系方式等内容，除征得权利人同意外，不得对外公告。</w:t>
      </w:r>
    </w:p>
    <w:p w:rsidR="00ED6F2A" w:rsidRDefault="00ED6F2A">
      <w:pPr>
        <w:ind w:left="907"/>
        <w:rPr>
          <w:rFonts w:ascii="黑体" w:eastAsia="黑体" w:hAnsi="宋体"/>
          <w:sz w:val="24"/>
        </w:rPr>
      </w:pPr>
    </w:p>
    <w:p w:rsidR="00ED6F2A" w:rsidRDefault="00ED6F2A">
      <w:pPr>
        <w:numPr>
          <w:ilvl w:val="0"/>
          <w:numId w:val="16"/>
        </w:numPr>
        <w:rPr>
          <w:rFonts w:ascii="黑体" w:eastAsia="黑体" w:hAnsi="宋体"/>
          <w:sz w:val="24"/>
        </w:rPr>
      </w:pPr>
      <w:r>
        <w:rPr>
          <w:rFonts w:ascii="黑体" w:eastAsia="黑体" w:hAnsi="宋体" w:hint="eastAsia"/>
          <w:sz w:val="24"/>
        </w:rPr>
        <w:t>履约情况的反馈</w:t>
      </w:r>
    </w:p>
    <w:p w:rsidR="00ED6F2A" w:rsidRDefault="00ED6F2A">
      <w:pPr>
        <w:numPr>
          <w:ilvl w:val="1"/>
          <w:numId w:val="21"/>
        </w:numPr>
        <w:ind w:hangingChars="432"/>
        <w:rPr>
          <w:rFonts w:ascii="宋体" w:hAnsi="宋体"/>
          <w:szCs w:val="21"/>
        </w:rPr>
      </w:pPr>
      <w:r>
        <w:rPr>
          <w:rFonts w:ascii="宋体" w:hAnsi="宋体" w:hint="eastAsia"/>
          <w:szCs w:val="21"/>
        </w:rPr>
        <w:t>采购人应及时向政府采购代理机构反馈中标人的履约情况（填写《政府采购履约情况反馈表》），中标人的履约情况将作为供应商考核的重要依据，并将成为日后政府采购活动中的项目评标依据。</w:t>
      </w:r>
    </w:p>
    <w:p w:rsidR="00ED6F2A" w:rsidRDefault="00ED6F2A">
      <w:pPr>
        <w:ind w:left="907"/>
        <w:rPr>
          <w:rFonts w:ascii="黑体" w:eastAsia="黑体" w:hAnsi="宋体"/>
          <w:sz w:val="24"/>
        </w:rPr>
      </w:pPr>
    </w:p>
    <w:p w:rsidR="00ED6F2A" w:rsidRDefault="00ED6F2A">
      <w:pPr>
        <w:numPr>
          <w:ilvl w:val="0"/>
          <w:numId w:val="16"/>
        </w:numPr>
        <w:rPr>
          <w:rFonts w:ascii="黑体" w:eastAsia="黑体" w:hAnsi="宋体"/>
          <w:sz w:val="24"/>
        </w:rPr>
      </w:pPr>
      <w:r>
        <w:rPr>
          <w:rFonts w:ascii="黑体" w:eastAsia="黑体" w:hAnsi="宋体" w:hint="eastAsia"/>
          <w:sz w:val="24"/>
        </w:rPr>
        <w:t>宣传</w:t>
      </w:r>
    </w:p>
    <w:p w:rsidR="00ED6F2A" w:rsidRDefault="00ED6F2A">
      <w:pPr>
        <w:ind w:left="907"/>
        <w:rPr>
          <w:rFonts w:ascii="宋体" w:hAnsi="宋体"/>
          <w:szCs w:val="21"/>
        </w:rPr>
      </w:pPr>
      <w:r>
        <w:rPr>
          <w:rFonts w:ascii="宋体" w:hAnsi="宋体" w:hint="eastAsia"/>
          <w:szCs w:val="21"/>
        </w:rPr>
        <w:t>凡与政府采购活动有关的宣传或广告，若当中提及政府采购，</w:t>
      </w:r>
      <w:r>
        <w:rPr>
          <w:rFonts w:ascii="宋体" w:hAnsi="宋体"/>
          <w:szCs w:val="21"/>
        </w:rPr>
        <w:t>必须事先将具体对外宣传方案报</w:t>
      </w:r>
      <w:r>
        <w:rPr>
          <w:rFonts w:ascii="宋体" w:hAnsi="宋体" w:hint="eastAsia"/>
          <w:szCs w:val="21"/>
        </w:rPr>
        <w:t>采购代理机构</w:t>
      </w:r>
      <w:r>
        <w:rPr>
          <w:rFonts w:ascii="宋体" w:hAnsi="宋体"/>
          <w:szCs w:val="21"/>
        </w:rPr>
        <w:t>，并征得其同意。对外市场宣传包括但不限于以下形式：</w:t>
      </w:r>
    </w:p>
    <w:p w:rsidR="00ED6F2A" w:rsidRDefault="00ED6F2A">
      <w:pPr>
        <w:numPr>
          <w:ilvl w:val="1"/>
          <w:numId w:val="21"/>
        </w:numPr>
        <w:ind w:hangingChars="432"/>
        <w:rPr>
          <w:rFonts w:ascii="宋体" w:hAnsi="宋体"/>
          <w:szCs w:val="21"/>
        </w:rPr>
      </w:pPr>
      <w:r>
        <w:rPr>
          <w:rFonts w:ascii="宋体" w:hAnsi="宋体"/>
          <w:szCs w:val="21"/>
        </w:rPr>
        <w:t>名片、宣传册、广告标语等；</w:t>
      </w:r>
    </w:p>
    <w:p w:rsidR="00ED6F2A" w:rsidRDefault="00ED6F2A">
      <w:pPr>
        <w:numPr>
          <w:ilvl w:val="1"/>
          <w:numId w:val="21"/>
        </w:numPr>
        <w:ind w:hangingChars="432"/>
        <w:rPr>
          <w:rFonts w:ascii="宋体" w:hAnsi="宋体"/>
          <w:szCs w:val="21"/>
        </w:rPr>
      </w:pPr>
      <w:r>
        <w:rPr>
          <w:rFonts w:ascii="宋体" w:hAnsi="宋体"/>
          <w:szCs w:val="21"/>
        </w:rPr>
        <w:t>案例介绍、推广等；</w:t>
      </w:r>
    </w:p>
    <w:p w:rsidR="00ED6F2A" w:rsidRDefault="00ED6F2A">
      <w:pPr>
        <w:numPr>
          <w:ilvl w:val="1"/>
          <w:numId w:val="21"/>
        </w:numPr>
        <w:ind w:hangingChars="432"/>
        <w:rPr>
          <w:rFonts w:ascii="宋体" w:hAnsi="宋体"/>
          <w:szCs w:val="21"/>
        </w:rPr>
      </w:pPr>
      <w:r>
        <w:rPr>
          <w:rFonts w:ascii="宋体" w:hAnsi="宋体" w:hint="eastAsia"/>
          <w:szCs w:val="21"/>
        </w:rPr>
        <w:t>工作</w:t>
      </w:r>
      <w:r>
        <w:rPr>
          <w:rFonts w:ascii="宋体" w:hAnsi="宋体"/>
          <w:szCs w:val="21"/>
        </w:rPr>
        <w:t>人员向其他消费群体宣传。</w:t>
      </w:r>
    </w:p>
    <w:p w:rsidR="00ED6F2A" w:rsidRDefault="00ED6F2A">
      <w:pPr>
        <w:ind w:left="907"/>
        <w:rPr>
          <w:rFonts w:ascii="黑体" w:eastAsia="黑体" w:hAnsi="宋体"/>
          <w:sz w:val="24"/>
        </w:rPr>
      </w:pPr>
    </w:p>
    <w:p w:rsidR="00ED6F2A" w:rsidRDefault="00ED6F2A">
      <w:pPr>
        <w:numPr>
          <w:ilvl w:val="0"/>
          <w:numId w:val="16"/>
        </w:numPr>
        <w:rPr>
          <w:rFonts w:ascii="黑体" w:eastAsia="黑体" w:hAnsi="宋体"/>
          <w:sz w:val="24"/>
        </w:rPr>
      </w:pPr>
      <w:r>
        <w:rPr>
          <w:rFonts w:ascii="黑体" w:eastAsia="黑体" w:hAnsi="宋体" w:hint="eastAsia"/>
          <w:sz w:val="24"/>
        </w:rPr>
        <w:t>腐败和欺诈行为</w:t>
      </w:r>
    </w:p>
    <w:p w:rsidR="00ED6F2A" w:rsidRDefault="00ED6F2A">
      <w:pPr>
        <w:numPr>
          <w:ilvl w:val="1"/>
          <w:numId w:val="21"/>
        </w:numPr>
        <w:ind w:hangingChars="432"/>
        <w:rPr>
          <w:rFonts w:ascii="宋体" w:hAnsi="宋体"/>
          <w:szCs w:val="21"/>
        </w:rPr>
      </w:pPr>
      <w:r>
        <w:rPr>
          <w:rFonts w:ascii="宋体" w:hAnsi="宋体" w:hint="eastAsia"/>
          <w:szCs w:val="21"/>
        </w:rPr>
        <w:t>政府采购要求合同项下的采购人和中标人在合同采购和实施过程中应遵守最高的道德标准。根据本要求，政府采购代理机构将：</w:t>
      </w:r>
    </w:p>
    <w:p w:rsidR="00ED6F2A" w:rsidRDefault="00ED6F2A">
      <w:pPr>
        <w:numPr>
          <w:ilvl w:val="2"/>
          <w:numId w:val="16"/>
        </w:numPr>
        <w:tabs>
          <w:tab w:val="left" w:pos="907"/>
        </w:tabs>
        <w:ind w:left="907" w:hanging="907"/>
        <w:rPr>
          <w:rFonts w:ascii="宋体" w:hAnsi="宋体"/>
          <w:szCs w:val="21"/>
        </w:rPr>
      </w:pPr>
      <w:r>
        <w:rPr>
          <w:rFonts w:ascii="宋体" w:hAnsi="宋体" w:hint="eastAsia"/>
          <w:szCs w:val="21"/>
        </w:rPr>
        <w:t>为此目的，定义下述条件：</w:t>
      </w:r>
    </w:p>
    <w:p w:rsidR="00ED6F2A" w:rsidRDefault="00ED6F2A">
      <w:pPr>
        <w:ind w:left="907"/>
        <w:rPr>
          <w:rFonts w:ascii="宋体" w:hAnsi="宋体"/>
          <w:szCs w:val="21"/>
        </w:rPr>
      </w:pPr>
      <w:r>
        <w:rPr>
          <w:rFonts w:ascii="宋体" w:hAnsi="宋体" w:hint="eastAsia"/>
          <w:szCs w:val="21"/>
        </w:rPr>
        <w:t>（a）“腐败行为”是指提供、给予、接受或索取任何有价值的东西来影响招标方或采购人在采购过程或合同实施过程中的行为；</w:t>
      </w:r>
    </w:p>
    <w:p w:rsidR="00ED6F2A" w:rsidRDefault="00ED6F2A">
      <w:pPr>
        <w:ind w:left="907"/>
        <w:rPr>
          <w:rFonts w:ascii="宋体" w:hAnsi="宋体"/>
          <w:szCs w:val="21"/>
        </w:rPr>
      </w:pPr>
      <w:r>
        <w:rPr>
          <w:rFonts w:ascii="宋体" w:hAnsi="宋体" w:hint="eastAsia"/>
          <w:szCs w:val="21"/>
        </w:rPr>
        <w:t>（b）“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ED6F2A" w:rsidRDefault="00ED6F2A">
      <w:pPr>
        <w:numPr>
          <w:ilvl w:val="1"/>
          <w:numId w:val="21"/>
        </w:numPr>
        <w:ind w:hangingChars="432"/>
        <w:rPr>
          <w:rFonts w:ascii="宋体" w:hAnsi="宋体"/>
          <w:szCs w:val="21"/>
        </w:rPr>
      </w:pPr>
      <w:r>
        <w:rPr>
          <w:rFonts w:ascii="宋体" w:hAnsi="宋体" w:hint="eastAsia"/>
          <w:szCs w:val="21"/>
        </w:rPr>
        <w:t>如果评审委员会认为投标人在本合同的竞争中有腐败和欺诈行为，则拒绝接受该投标。</w:t>
      </w:r>
    </w:p>
    <w:p w:rsidR="00ED6F2A" w:rsidRDefault="00ED6F2A">
      <w:pPr>
        <w:numPr>
          <w:ilvl w:val="1"/>
          <w:numId w:val="21"/>
        </w:numPr>
        <w:ind w:hangingChars="432"/>
        <w:rPr>
          <w:rFonts w:ascii="宋体" w:hAnsi="宋体"/>
          <w:szCs w:val="21"/>
        </w:rPr>
      </w:pPr>
      <w:r>
        <w:rPr>
          <w:rFonts w:ascii="宋体" w:hAnsi="宋体" w:hint="eastAsia"/>
          <w:szCs w:val="21"/>
        </w:rPr>
        <w:t>如果投标人或中标人在政府采购合同的竞争和实施过程中有腐败和欺诈行为，将依据《中华人民共和国合同法》、《深圳经济特区政府采购条例》有关法律法规进行处罚。</w:t>
      </w:r>
    </w:p>
    <w:p w:rsidR="00ED6F2A" w:rsidRDefault="00ED6F2A">
      <w:r>
        <w:rPr>
          <w:rFonts w:ascii="宋体" w:hAnsi="宋体"/>
          <w:szCs w:val="21"/>
        </w:rPr>
        <w:br w:type="page"/>
      </w:r>
    </w:p>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 w:rsidR="00ED6F2A" w:rsidRDefault="00ED6F2A">
      <w:pPr>
        <w:jc w:val="center"/>
        <w:rPr>
          <w:rFonts w:ascii="黑体" w:eastAsia="黑体" w:hAnsi="黑体"/>
          <w:b/>
          <w:bCs/>
          <w:kern w:val="28"/>
          <w:sz w:val="44"/>
          <w:szCs w:val="44"/>
        </w:rPr>
      </w:pPr>
      <w:r>
        <w:rPr>
          <w:rFonts w:ascii="黑体" w:eastAsia="黑体" w:hAnsi="黑体" w:hint="eastAsia"/>
          <w:b/>
          <w:bCs/>
          <w:kern w:val="28"/>
          <w:sz w:val="44"/>
          <w:szCs w:val="44"/>
        </w:rPr>
        <w:t>第十一章  质疑处理</w:t>
      </w:r>
    </w:p>
    <w:p w:rsidR="00ED6F2A" w:rsidRDefault="00ED6F2A">
      <w:pPr>
        <w:jc w:val="center"/>
        <w:rPr>
          <w:b/>
          <w:sz w:val="28"/>
          <w:szCs w:val="28"/>
        </w:rPr>
      </w:pPr>
      <w:r>
        <w:rPr>
          <w:rFonts w:ascii="黑体" w:eastAsia="黑体" w:hAnsi="黑体"/>
          <w:b/>
          <w:bCs/>
          <w:kern w:val="28"/>
          <w:sz w:val="44"/>
          <w:szCs w:val="44"/>
        </w:rPr>
        <w:br w:type="page"/>
      </w:r>
      <w:r>
        <w:rPr>
          <w:rFonts w:hint="eastAsia"/>
          <w:b/>
          <w:sz w:val="28"/>
          <w:szCs w:val="28"/>
        </w:rPr>
        <w:lastRenderedPageBreak/>
        <w:t>第十一章质疑处理</w:t>
      </w:r>
    </w:p>
    <w:p w:rsidR="00ED6F2A" w:rsidRDefault="00ED6F2A"/>
    <w:p w:rsidR="00ED6F2A" w:rsidRDefault="00ED6F2A" w:rsidP="00115FDA">
      <w:pPr>
        <w:numPr>
          <w:ilvl w:val="0"/>
          <w:numId w:val="16"/>
        </w:numPr>
        <w:ind w:left="1037" w:hangingChars="432" w:hanging="1037"/>
        <w:rPr>
          <w:rFonts w:ascii="黑体" w:eastAsia="黑体" w:hAnsi="宋体"/>
          <w:sz w:val="24"/>
        </w:rPr>
      </w:pPr>
      <w:r>
        <w:rPr>
          <w:rFonts w:ascii="黑体" w:eastAsia="黑体" w:hAnsi="宋体" w:hint="eastAsia"/>
          <w:sz w:val="24"/>
        </w:rPr>
        <w:t>质疑受理机构</w:t>
      </w:r>
    </w:p>
    <w:p w:rsidR="00ED6F2A" w:rsidRDefault="00ED6F2A">
      <w:pPr>
        <w:numPr>
          <w:ilvl w:val="1"/>
          <w:numId w:val="21"/>
        </w:numPr>
        <w:ind w:hangingChars="432"/>
        <w:rPr>
          <w:rFonts w:ascii="宋体" w:hAnsi="宋体"/>
          <w:szCs w:val="21"/>
        </w:rPr>
      </w:pPr>
      <w:r>
        <w:rPr>
          <w:rFonts w:ascii="宋体" w:hAnsi="宋体" w:hint="eastAsia"/>
          <w:szCs w:val="21"/>
        </w:rPr>
        <w:t>采购代理机构</w:t>
      </w:r>
      <w:r>
        <w:rPr>
          <w:rFonts w:ascii="宋体" w:hAnsi="宋体"/>
          <w:szCs w:val="21"/>
        </w:rPr>
        <w:t>负责受理和答复质疑。</w:t>
      </w:r>
    </w:p>
    <w:p w:rsidR="00ED6F2A" w:rsidRDefault="00ED6F2A">
      <w:pPr>
        <w:ind w:left="1037"/>
        <w:rPr>
          <w:rFonts w:ascii="黑体" w:eastAsia="黑体" w:hAnsi="宋体"/>
          <w:sz w:val="24"/>
        </w:rPr>
      </w:pPr>
    </w:p>
    <w:p w:rsidR="00ED6F2A" w:rsidRDefault="00ED6F2A" w:rsidP="00115FDA">
      <w:pPr>
        <w:numPr>
          <w:ilvl w:val="0"/>
          <w:numId w:val="16"/>
        </w:numPr>
        <w:ind w:left="1037" w:hangingChars="432" w:hanging="1037"/>
        <w:rPr>
          <w:rFonts w:ascii="黑体" w:eastAsia="黑体" w:hAnsi="宋体"/>
          <w:sz w:val="24"/>
        </w:rPr>
      </w:pPr>
      <w:r>
        <w:rPr>
          <w:rFonts w:ascii="黑体" w:eastAsia="黑体" w:hAnsi="宋体" w:hint="eastAsia"/>
          <w:sz w:val="24"/>
        </w:rPr>
        <w:t>质疑处理原则</w:t>
      </w:r>
    </w:p>
    <w:p w:rsidR="00ED6F2A" w:rsidRDefault="00ED6F2A">
      <w:pPr>
        <w:numPr>
          <w:ilvl w:val="1"/>
          <w:numId w:val="21"/>
        </w:numPr>
        <w:ind w:hangingChars="432"/>
        <w:rPr>
          <w:rFonts w:ascii="宋体" w:hAnsi="宋体"/>
          <w:szCs w:val="21"/>
        </w:rPr>
      </w:pPr>
      <w:r>
        <w:rPr>
          <w:rFonts w:ascii="宋体" w:hAnsi="宋体"/>
          <w:szCs w:val="21"/>
        </w:rPr>
        <w:t>质疑处理遵循公平、公正、规范、高效的原则。</w:t>
      </w:r>
    </w:p>
    <w:p w:rsidR="00ED6F2A" w:rsidRDefault="00ED6F2A">
      <w:pPr>
        <w:numPr>
          <w:ilvl w:val="1"/>
          <w:numId w:val="21"/>
        </w:numPr>
        <w:ind w:hangingChars="432"/>
        <w:rPr>
          <w:rFonts w:ascii="宋体" w:hAnsi="宋体"/>
          <w:szCs w:val="21"/>
        </w:rPr>
      </w:pPr>
      <w:r>
        <w:rPr>
          <w:rFonts w:ascii="宋体" w:hAnsi="宋体"/>
          <w:szCs w:val="21"/>
        </w:rPr>
        <w:t>供应商质疑实行实名制和“谁质疑，谁举证”的原则，质疑应有具体的事项及事实根据。</w:t>
      </w:r>
    </w:p>
    <w:p w:rsidR="00ED6F2A" w:rsidRDefault="00ED6F2A">
      <w:pPr>
        <w:ind w:left="1037"/>
        <w:rPr>
          <w:rFonts w:ascii="黑体" w:eastAsia="黑体" w:hAnsi="宋体"/>
          <w:sz w:val="24"/>
        </w:rPr>
      </w:pPr>
    </w:p>
    <w:p w:rsidR="00ED6F2A" w:rsidRDefault="00ED6F2A" w:rsidP="00115FDA">
      <w:pPr>
        <w:numPr>
          <w:ilvl w:val="0"/>
          <w:numId w:val="16"/>
        </w:numPr>
        <w:ind w:left="1037" w:hangingChars="432" w:hanging="1037"/>
        <w:rPr>
          <w:rFonts w:ascii="黑体" w:eastAsia="黑体" w:hAnsi="宋体"/>
          <w:sz w:val="24"/>
        </w:rPr>
      </w:pPr>
      <w:r>
        <w:rPr>
          <w:rFonts w:ascii="黑体" w:eastAsia="黑体" w:hAnsi="宋体" w:hint="eastAsia"/>
          <w:sz w:val="24"/>
        </w:rPr>
        <w:t>质疑受理的时效和范围</w:t>
      </w:r>
    </w:p>
    <w:p w:rsidR="00ED6F2A" w:rsidRDefault="00ED6F2A">
      <w:pPr>
        <w:numPr>
          <w:ilvl w:val="1"/>
          <w:numId w:val="21"/>
        </w:numPr>
        <w:ind w:hangingChars="432"/>
        <w:rPr>
          <w:rFonts w:ascii="宋体" w:hAnsi="宋体"/>
          <w:szCs w:val="21"/>
        </w:rPr>
      </w:pPr>
      <w:r>
        <w:rPr>
          <w:rFonts w:ascii="宋体" w:hAnsi="宋体" w:hint="eastAsia"/>
          <w:szCs w:val="21"/>
        </w:rPr>
        <w:t>供应商认为采购文件、采购过程和中标、成交结果使自己权益受到损害的，可以在知道或者应知其权益受到损害之日起五个工作日内，以书面形式向采购代理机构提出质疑。</w:t>
      </w:r>
    </w:p>
    <w:p w:rsidR="00ED6F2A" w:rsidRDefault="00ED6F2A">
      <w:pPr>
        <w:numPr>
          <w:ilvl w:val="1"/>
          <w:numId w:val="21"/>
        </w:numPr>
        <w:ind w:hangingChars="432"/>
        <w:rPr>
          <w:rFonts w:ascii="宋体" w:hAnsi="宋体"/>
          <w:szCs w:val="21"/>
        </w:rPr>
      </w:pPr>
      <w:r>
        <w:rPr>
          <w:rFonts w:ascii="宋体" w:hAnsi="宋体" w:hint="eastAsia"/>
          <w:szCs w:val="21"/>
        </w:rPr>
        <w:t>供应商对采购文件有疑问的，采购代理机构按答疑程序处理；供应商对采购文件有异议的，按质疑程序处理。</w:t>
      </w:r>
    </w:p>
    <w:p w:rsidR="00ED6F2A" w:rsidRDefault="00ED6F2A">
      <w:pPr>
        <w:ind w:left="1037"/>
        <w:rPr>
          <w:rFonts w:ascii="黑体" w:eastAsia="黑体" w:hAnsi="宋体"/>
          <w:sz w:val="24"/>
        </w:rPr>
      </w:pPr>
    </w:p>
    <w:p w:rsidR="00ED6F2A" w:rsidRDefault="00ED6F2A" w:rsidP="00115FDA">
      <w:pPr>
        <w:numPr>
          <w:ilvl w:val="0"/>
          <w:numId w:val="16"/>
        </w:numPr>
        <w:ind w:left="1037" w:hangingChars="432" w:hanging="1037"/>
        <w:rPr>
          <w:rFonts w:ascii="黑体" w:eastAsia="黑体" w:hAnsi="宋体"/>
          <w:sz w:val="24"/>
        </w:rPr>
      </w:pPr>
      <w:r>
        <w:rPr>
          <w:rFonts w:ascii="黑体" w:eastAsia="黑体" w:hAnsi="宋体" w:hint="eastAsia"/>
          <w:sz w:val="24"/>
        </w:rPr>
        <w:t>质疑条件</w:t>
      </w:r>
    </w:p>
    <w:p w:rsidR="00ED6F2A" w:rsidRDefault="00ED6F2A">
      <w:pPr>
        <w:numPr>
          <w:ilvl w:val="1"/>
          <w:numId w:val="21"/>
        </w:numPr>
        <w:ind w:hangingChars="432"/>
        <w:rPr>
          <w:rFonts w:ascii="宋体" w:hAnsi="宋体"/>
          <w:szCs w:val="21"/>
        </w:rPr>
      </w:pPr>
      <w:r>
        <w:rPr>
          <w:rFonts w:ascii="宋体" w:hAnsi="宋体" w:hint="eastAsia"/>
          <w:szCs w:val="21"/>
        </w:rPr>
        <w:t>提出质疑的应是直接参与相应采购项目的供应商。以联合体形式参与的，由联合体共同提出；</w:t>
      </w:r>
    </w:p>
    <w:p w:rsidR="00ED6F2A" w:rsidRDefault="00ED6F2A">
      <w:pPr>
        <w:numPr>
          <w:ilvl w:val="1"/>
          <w:numId w:val="21"/>
        </w:numPr>
        <w:ind w:hangingChars="432"/>
        <w:rPr>
          <w:rFonts w:ascii="宋体" w:hAnsi="宋体"/>
          <w:szCs w:val="21"/>
        </w:rPr>
      </w:pPr>
      <w:r>
        <w:rPr>
          <w:rFonts w:ascii="宋体" w:hAnsi="宋体" w:hint="eastAsia"/>
          <w:szCs w:val="21"/>
        </w:rPr>
        <w:t>提供质疑的项目名称和编号、质疑供应商的单位名称、详细地址、邮政编码、联系人及联系电话等基本情况；</w:t>
      </w:r>
    </w:p>
    <w:p w:rsidR="00ED6F2A" w:rsidRDefault="00ED6F2A">
      <w:pPr>
        <w:numPr>
          <w:ilvl w:val="1"/>
          <w:numId w:val="21"/>
        </w:numPr>
        <w:ind w:hangingChars="432"/>
        <w:rPr>
          <w:rFonts w:ascii="宋体" w:hAnsi="宋体"/>
          <w:szCs w:val="21"/>
        </w:rPr>
      </w:pPr>
      <w:r>
        <w:rPr>
          <w:rFonts w:ascii="宋体" w:hAnsi="宋体" w:hint="eastAsia"/>
          <w:szCs w:val="21"/>
        </w:rPr>
        <w:t>有质疑的具体事项、请求及理由，并附相关证据材料；</w:t>
      </w:r>
    </w:p>
    <w:p w:rsidR="00ED6F2A" w:rsidRDefault="00ED6F2A">
      <w:pPr>
        <w:numPr>
          <w:ilvl w:val="1"/>
          <w:numId w:val="21"/>
        </w:numPr>
        <w:ind w:hangingChars="432"/>
        <w:rPr>
          <w:rFonts w:ascii="宋体" w:hAnsi="宋体"/>
          <w:szCs w:val="21"/>
        </w:rPr>
      </w:pPr>
      <w:r>
        <w:rPr>
          <w:rFonts w:ascii="宋体" w:hAnsi="宋体" w:hint="eastAsia"/>
          <w:szCs w:val="21"/>
        </w:rPr>
        <w:t>质疑书加盖公章，被授权人进行质疑的同时提交法人授权委托书；</w:t>
      </w:r>
    </w:p>
    <w:p w:rsidR="00ED6F2A" w:rsidRDefault="00ED6F2A">
      <w:pPr>
        <w:numPr>
          <w:ilvl w:val="1"/>
          <w:numId w:val="21"/>
        </w:numPr>
        <w:ind w:hangingChars="432"/>
        <w:rPr>
          <w:rFonts w:ascii="宋体" w:hAnsi="宋体"/>
          <w:szCs w:val="21"/>
        </w:rPr>
      </w:pPr>
      <w:r>
        <w:rPr>
          <w:rFonts w:ascii="宋体" w:hAnsi="宋体" w:hint="eastAsia"/>
          <w:szCs w:val="21"/>
        </w:rPr>
        <w:t>质疑材料中有外文资料的，应一并附上中文译本，并以中文译本为准。</w:t>
      </w:r>
    </w:p>
    <w:p w:rsidR="00ED6F2A" w:rsidRDefault="00ED6F2A">
      <w:pPr>
        <w:numPr>
          <w:ilvl w:val="1"/>
          <w:numId w:val="21"/>
        </w:numPr>
        <w:ind w:hangingChars="432"/>
        <w:rPr>
          <w:rFonts w:ascii="宋体" w:hAnsi="宋体"/>
          <w:szCs w:val="21"/>
        </w:rPr>
      </w:pPr>
      <w:r>
        <w:rPr>
          <w:rFonts w:ascii="宋体" w:hAnsi="宋体" w:hint="eastAsia"/>
          <w:szCs w:val="21"/>
        </w:rPr>
        <w:t>不符合上述条件的，采购代理机构不予受理。</w:t>
      </w:r>
    </w:p>
    <w:p w:rsidR="00ED6F2A" w:rsidRDefault="00ED6F2A">
      <w:pPr>
        <w:ind w:left="1037"/>
        <w:rPr>
          <w:rFonts w:ascii="黑体" w:eastAsia="黑体" w:hAnsi="宋体"/>
          <w:sz w:val="24"/>
        </w:rPr>
      </w:pPr>
    </w:p>
    <w:p w:rsidR="00ED6F2A" w:rsidRDefault="00ED6F2A" w:rsidP="00115FDA">
      <w:pPr>
        <w:numPr>
          <w:ilvl w:val="0"/>
          <w:numId w:val="16"/>
        </w:numPr>
        <w:ind w:left="1037" w:hangingChars="432" w:hanging="1037"/>
        <w:rPr>
          <w:rFonts w:ascii="黑体" w:eastAsia="黑体" w:hAnsi="宋体"/>
          <w:sz w:val="24"/>
        </w:rPr>
      </w:pPr>
      <w:r>
        <w:rPr>
          <w:rFonts w:ascii="黑体" w:eastAsia="黑体" w:hAnsi="宋体" w:hint="eastAsia"/>
          <w:sz w:val="24"/>
        </w:rPr>
        <w:t>受理质疑办理程序</w:t>
      </w:r>
    </w:p>
    <w:p w:rsidR="00ED6F2A" w:rsidRDefault="00ED6F2A">
      <w:pPr>
        <w:numPr>
          <w:ilvl w:val="1"/>
          <w:numId w:val="21"/>
        </w:numPr>
        <w:ind w:hangingChars="432"/>
        <w:rPr>
          <w:rFonts w:ascii="宋体" w:hAnsi="宋体"/>
          <w:szCs w:val="21"/>
        </w:rPr>
      </w:pPr>
      <w:r>
        <w:rPr>
          <w:rFonts w:ascii="宋体" w:hAnsi="宋体" w:hint="eastAsia"/>
          <w:szCs w:val="21"/>
        </w:rPr>
        <w:t>先与质疑供应商进行沟通，以消除因误解或对采购规则和程序的不了解而引起的质疑。对沟通情况满意的，供应商撤回质疑，质疑处理程序终止。</w:t>
      </w:r>
    </w:p>
    <w:p w:rsidR="00ED6F2A" w:rsidRDefault="00ED6F2A">
      <w:pPr>
        <w:numPr>
          <w:ilvl w:val="1"/>
          <w:numId w:val="21"/>
        </w:numPr>
        <w:ind w:hangingChars="432"/>
        <w:rPr>
          <w:rFonts w:ascii="宋体" w:hAnsi="宋体"/>
          <w:szCs w:val="21"/>
        </w:rPr>
      </w:pPr>
      <w:r>
        <w:rPr>
          <w:rFonts w:ascii="宋体" w:hAnsi="宋体" w:hint="eastAsia"/>
          <w:szCs w:val="21"/>
        </w:rPr>
        <w:t>处理质疑一般进行书面审查；必要时听取各方当事人的陈述和申辩、进行相关调查；组织原评审委员会或谈判小组进行复议。</w:t>
      </w:r>
    </w:p>
    <w:p w:rsidR="00ED6F2A" w:rsidRDefault="00ED6F2A">
      <w:pPr>
        <w:numPr>
          <w:ilvl w:val="1"/>
          <w:numId w:val="21"/>
        </w:numPr>
        <w:ind w:hangingChars="432"/>
        <w:rPr>
          <w:rFonts w:ascii="宋体" w:hAnsi="宋体"/>
          <w:szCs w:val="21"/>
        </w:rPr>
      </w:pPr>
      <w:r>
        <w:rPr>
          <w:rFonts w:ascii="宋体" w:hAnsi="宋体" w:hint="eastAsia"/>
          <w:szCs w:val="21"/>
        </w:rPr>
        <w:t>在质疑处理期间，采购代理机构视情形决定暂停采购活动。</w:t>
      </w:r>
    </w:p>
    <w:p w:rsidR="00ED6F2A" w:rsidRDefault="00ED6F2A">
      <w:pPr>
        <w:numPr>
          <w:ilvl w:val="1"/>
          <w:numId w:val="21"/>
        </w:numPr>
        <w:ind w:hangingChars="432"/>
        <w:rPr>
          <w:rFonts w:ascii="宋体" w:hAnsi="宋体"/>
          <w:szCs w:val="21"/>
        </w:rPr>
      </w:pPr>
      <w:r>
        <w:rPr>
          <w:rFonts w:ascii="宋体" w:hAnsi="宋体" w:hint="eastAsia"/>
          <w:szCs w:val="21"/>
        </w:rPr>
        <w:t>采购代理机构原则上在质疑受理之日起十个工作日内书面答复质疑供应商。答复函以直接领取、传真或邮寄方式送达。</w:t>
      </w:r>
    </w:p>
    <w:p w:rsidR="00ED6F2A" w:rsidRDefault="00ED6F2A">
      <w:pPr>
        <w:numPr>
          <w:ilvl w:val="1"/>
          <w:numId w:val="21"/>
        </w:numPr>
        <w:ind w:hangingChars="432"/>
        <w:rPr>
          <w:rFonts w:ascii="宋体" w:hAnsi="宋体"/>
          <w:szCs w:val="21"/>
        </w:rPr>
      </w:pPr>
      <w:r>
        <w:rPr>
          <w:rFonts w:ascii="宋体" w:hAnsi="宋体" w:hint="eastAsia"/>
          <w:szCs w:val="21"/>
        </w:rPr>
        <w:t>供应商向采购代理机构提出质疑后，在质疑处理期限内，不得同时向其他方面提起同一质疑。质疑供应商如已就同一事项提起投诉、提请行政复议或诉讼的，质疑程序终止。</w:t>
      </w:r>
    </w:p>
    <w:p w:rsidR="00ED6F2A" w:rsidRDefault="00ED6F2A">
      <w:pPr>
        <w:ind w:left="1037"/>
        <w:rPr>
          <w:rFonts w:ascii="黑体" w:eastAsia="黑体" w:hAnsi="宋体"/>
          <w:sz w:val="24"/>
        </w:rPr>
      </w:pPr>
    </w:p>
    <w:p w:rsidR="00ED6F2A" w:rsidRDefault="00ED6F2A" w:rsidP="00115FDA">
      <w:pPr>
        <w:numPr>
          <w:ilvl w:val="0"/>
          <w:numId w:val="16"/>
        </w:numPr>
        <w:ind w:left="1037" w:hangingChars="432" w:hanging="1037"/>
        <w:rPr>
          <w:rFonts w:ascii="黑体" w:eastAsia="黑体" w:hAnsi="宋体"/>
          <w:sz w:val="24"/>
        </w:rPr>
      </w:pPr>
      <w:r>
        <w:rPr>
          <w:rFonts w:ascii="黑体" w:eastAsia="黑体" w:hAnsi="宋体" w:hint="eastAsia"/>
          <w:sz w:val="24"/>
        </w:rPr>
        <w:t>相关责任与义务</w:t>
      </w:r>
    </w:p>
    <w:p w:rsidR="00ED6F2A" w:rsidRDefault="00ED6F2A">
      <w:pPr>
        <w:numPr>
          <w:ilvl w:val="1"/>
          <w:numId w:val="21"/>
        </w:numPr>
        <w:ind w:hangingChars="432"/>
        <w:rPr>
          <w:rFonts w:ascii="宋体" w:hAnsi="宋体"/>
          <w:szCs w:val="21"/>
        </w:rPr>
      </w:pPr>
      <w:r>
        <w:rPr>
          <w:rFonts w:ascii="宋体" w:hAnsi="宋体" w:hint="eastAsia"/>
          <w:szCs w:val="21"/>
        </w:rPr>
        <w:t>采购单位、评标专家和相关供应商等当事人应积极配合采购代理机构进行质疑调查，如实反映情况，及时提供证明材料。</w:t>
      </w:r>
    </w:p>
    <w:p w:rsidR="00ED6F2A" w:rsidRDefault="00ED6F2A">
      <w:pPr>
        <w:numPr>
          <w:ilvl w:val="1"/>
          <w:numId w:val="21"/>
        </w:numPr>
        <w:ind w:hangingChars="432"/>
        <w:rPr>
          <w:rFonts w:ascii="宋体" w:hAnsi="宋体"/>
          <w:szCs w:val="21"/>
        </w:rPr>
      </w:pPr>
      <w:r>
        <w:rPr>
          <w:rFonts w:ascii="宋体" w:hAnsi="宋体" w:hint="eastAsia"/>
          <w:szCs w:val="21"/>
        </w:rPr>
        <w:t>质疑供应商有下列情形之一的，属于虚假、恶意质疑，采购代理机构将该供应商列入不良行为名单并在网上公布，并视情节提请政府采购监督管理部门给予一定年限内禁止参与政府采购活动资格或其他处罚：</w:t>
      </w:r>
    </w:p>
    <w:p w:rsidR="00ED6F2A" w:rsidRDefault="00ED6F2A">
      <w:pPr>
        <w:numPr>
          <w:ilvl w:val="1"/>
          <w:numId w:val="21"/>
        </w:numPr>
        <w:ind w:hangingChars="432"/>
        <w:rPr>
          <w:rFonts w:ascii="宋体" w:hAnsi="宋体"/>
          <w:szCs w:val="21"/>
        </w:rPr>
      </w:pPr>
      <w:r>
        <w:rPr>
          <w:rFonts w:ascii="宋体" w:hAnsi="宋体" w:hint="eastAsia"/>
          <w:szCs w:val="21"/>
        </w:rPr>
        <w:t>捏造事实或提供虚假证明材料的；</w:t>
      </w:r>
    </w:p>
    <w:p w:rsidR="00ED6F2A" w:rsidRDefault="00ED6F2A">
      <w:pPr>
        <w:numPr>
          <w:ilvl w:val="1"/>
          <w:numId w:val="21"/>
        </w:numPr>
        <w:ind w:hangingChars="432"/>
        <w:rPr>
          <w:rFonts w:ascii="宋体" w:hAnsi="宋体"/>
          <w:szCs w:val="21"/>
        </w:rPr>
      </w:pPr>
      <w:r>
        <w:rPr>
          <w:rFonts w:ascii="宋体" w:hAnsi="宋体" w:hint="eastAsia"/>
          <w:szCs w:val="21"/>
        </w:rPr>
        <w:t>假冒他人名义进行质疑的；拒不配合进行有关调查、情节严重的。</w:t>
      </w:r>
    </w:p>
    <w:sectPr w:rsidR="00ED6F2A" w:rsidSect="001549B5">
      <w:footerReference w:type="default" r:id="rId20"/>
      <w:footerReference w:type="first" r:id="rId21"/>
      <w:pgSz w:w="11907" w:h="16840"/>
      <w:pgMar w:top="1440" w:right="1797" w:bottom="1440" w:left="1797" w:header="851" w:footer="992" w:gutter="0"/>
      <w:pgNumType w:start="45"/>
      <w:cols w:space="720"/>
      <w:titlePg/>
      <w:docGrid w:linePitch="46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538111" w15:done="0"/>
  <w15:commentEx w15:paraId="298B1948" w15:done="0"/>
  <w15:commentEx w15:paraId="5855AA29" w15:done="0"/>
  <w15:commentEx w15:paraId="696DB9EA" w15:done="0"/>
  <w15:commentEx w15:paraId="318229BD" w15:done="0"/>
  <w15:commentEx w15:paraId="6988086E" w15:done="0"/>
  <w15:commentEx w15:paraId="22B85CD3" w15:done="0"/>
  <w15:commentEx w15:paraId="15CDBD9B" w15:done="0"/>
  <w15:commentEx w15:paraId="10EFAA92" w15:done="0"/>
  <w15:commentEx w15:paraId="556F4C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538111" w16cid:durableId="20649A4C"/>
  <w16cid:commentId w16cid:paraId="298B1948" w16cid:durableId="20649AA7"/>
  <w16cid:commentId w16cid:paraId="5855AA29" w16cid:durableId="20649B0C"/>
  <w16cid:commentId w16cid:paraId="696DB9EA" w16cid:durableId="00000007"/>
  <w16cid:commentId w16cid:paraId="318229BD" w16cid:durableId="00000008"/>
  <w16cid:commentId w16cid:paraId="6988086E" w16cid:durableId="00000009"/>
  <w16cid:commentId w16cid:paraId="22B85CD3" w16cid:durableId="0000000A"/>
  <w16cid:commentId w16cid:paraId="15CDBD9B" w16cid:durableId="0000000B"/>
  <w16cid:commentId w16cid:paraId="10EFAA92" w16cid:durableId="0000000C"/>
  <w16cid:commentId w16cid:paraId="556F4C8C" w16cid:durableId="0000000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F78" w:rsidRDefault="008F4F78">
      <w:r>
        <w:separator/>
      </w:r>
    </w:p>
  </w:endnote>
  <w:endnote w:type="continuationSeparator" w:id="1">
    <w:p w:rsidR="008F4F78" w:rsidRDefault="008F4F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
    <w:altName w:val="Times New Roman"/>
    <w:charset w:val="00"/>
    <w:family w:val="roman"/>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长城仿宋">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汉仪细等线简">
    <w:altName w:val="宋体"/>
    <w:charset w:val="86"/>
    <w:family w:val="auto"/>
    <w:pitch w:val="default"/>
    <w:sig w:usb0="00000001" w:usb1="080E0800" w:usb2="00000012" w:usb3="00000000" w:csb0="00040000" w:csb1="00000000"/>
  </w:font>
  <w:font w:name="幼圆">
    <w:panose1 w:val="02010509060101010101"/>
    <w:charset w:val="86"/>
    <w:family w:val="modern"/>
    <w:pitch w:val="fixed"/>
    <w:sig w:usb0="00000001" w:usb1="080E0000" w:usb2="00000010" w:usb3="00000000" w:csb0="00040000" w:csb1="00000000"/>
  </w:font>
  <w:font w:name="H Yb 2gj">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文鼎粗黑">
    <w:altName w:val="黑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1)">
    <w:altName w:val="Arial"/>
    <w:charset w:val="00"/>
    <w:family w:val="auto"/>
    <w:pitch w:val="default"/>
    <w:sig w:usb0="20007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Damascus">
    <w:altName w:val="MS Gothic"/>
    <w:charset w:val="00"/>
    <w:family w:val="auto"/>
    <w:pitch w:val="default"/>
    <w:sig w:usb0="00000000" w:usb1="00000000" w:usb2="14000008"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0000000000000000000"/>
    <w:charset w:val="86"/>
    <w:family w:val="roman"/>
    <w:notTrueType/>
    <w:pitch w:val="default"/>
    <w:sig w:usb0="00000000" w:usb1="00000000" w:usb2="00000000" w:usb3="00000000" w:csb0="00000000" w:csb1="00000000"/>
  </w:font>
  <w:font w:name="等线">
    <w:altName w:val="Arial Unicode MS"/>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328" w:rsidRDefault="00210801">
    <w:pPr>
      <w:pStyle w:val="af8"/>
    </w:pPr>
    <w:r>
      <w:rPr>
        <w:noProof/>
      </w:rPr>
      <w:pict>
        <v:shapetype id="_x0000_t202" coordsize="21600,21600" o:spt="202" path="m,l,21600r21600,l21600,xe">
          <v:stroke joinstyle="miter"/>
          <v:path gradientshapeok="t" o:connecttype="rect"/>
        </v:shapetype>
        <v:shape id="文本框 1027" o:spid="_x0000_s4100" type="#_x0000_t202" style="position:absolute;margin-left:0;margin-top:0;width:2in;height:2in;z-index:25165619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" filled="f" stroked="f">
          <v:path arrowok="t"/>
          <v:textbox style="mso-fit-shape-to-text:t" inset="0,0,0,0">
            <w:txbxContent>
              <w:p w:rsidR="00906328" w:rsidRDefault="00906328">
                <w:pPr>
                  <w:pStyle w:val="af8"/>
                  <w:rPr>
                    <w:rStyle w:val="a9"/>
                  </w:rPr>
                </w:pPr>
                <w:r>
                  <w:t xml:space="preserve">- </w:t>
                </w:r>
                <w:fldSimple w:instr=" PAGE ">
                  <w:r w:rsidR="00AF0625">
                    <w:rPr>
                      <w:noProof/>
                    </w:rPr>
                    <w:t>4</w:t>
                  </w:r>
                </w:fldSimple>
                <w: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328" w:rsidRDefault="00210801">
    <w:pPr>
      <w:pStyle w:val="af8"/>
    </w:pPr>
    <w:r>
      <w:rPr>
        <w:noProof/>
      </w:rPr>
      <w:pict>
        <v:shapetype id="_x0000_t202" coordsize="21600,21600" o:spt="202" path="m,l,21600r21600,l21600,xe">
          <v:stroke joinstyle="miter"/>
          <v:path gradientshapeok="t" o:connecttype="rect"/>
        </v:shapetype>
        <v:shape id="文本框 1028" o:spid="_x0000_s4099" type="#_x0000_t202" style="position:absolute;margin-left:0;margin-top:0;width:2in;height:2in;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" filled="f" stroked="f">
          <v:path arrowok="t"/>
          <v:textbox style="mso-fit-shape-to-text:t" inset="0,0,0,0">
            <w:txbxContent>
              <w:p w:rsidR="00906328" w:rsidRDefault="00210801">
                <w:pPr>
                  <w:pStyle w:val="af8"/>
                </w:pPr>
                <w:fldSimple w:instr=" PAGE  \* MERGEFORMAT ">
                  <w:r w:rsidR="00AF0625">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328" w:rsidRDefault="00210801">
    <w:pPr>
      <w:pStyle w:val="af8"/>
    </w:pPr>
    <w:r>
      <w:rPr>
        <w:noProof/>
      </w:rPr>
      <w:pict>
        <v:shapetype id="_x0000_t202" coordsize="21600,21600" o:spt="202" path="m,l,21600r21600,l21600,xe">
          <v:stroke joinstyle="miter"/>
          <v:path gradientshapeok="t" o:connecttype="rect"/>
        </v:shapetype>
        <v:shape id="文本框 1029" o:spid="_x0000_s4098"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" filled="f" stroked="f">
          <v:path arrowok="t"/>
          <v:textbox style="mso-fit-shape-to-text:t" inset="0,0,0,0">
            <w:txbxContent>
              <w:p w:rsidR="00906328" w:rsidRDefault="00906328">
                <w:pPr>
                  <w:pStyle w:val="af8"/>
                  <w:rPr>
                    <w:rStyle w:val="a9"/>
                  </w:rPr>
                </w:pPr>
                <w:r>
                  <w:t xml:space="preserve">- </w:t>
                </w:r>
                <w:fldSimple w:instr=" PAGE ">
                  <w:r w:rsidR="00AF0625">
                    <w:rPr>
                      <w:noProof/>
                    </w:rPr>
                    <w:t>82</w:t>
                  </w:r>
                </w:fldSimple>
                <w:r>
                  <w:t xml:space="preserve"> -</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328" w:rsidRDefault="00210801">
    <w:pPr>
      <w:pStyle w:val="af8"/>
    </w:pPr>
    <w:r>
      <w:rPr>
        <w:noProof/>
      </w:rPr>
      <w:pict>
        <v:shapetype id="_x0000_t202" coordsize="21600,21600" o:spt="202" path="m,l,21600r21600,l21600,xe">
          <v:stroke joinstyle="miter"/>
          <v:path gradientshapeok="t" o:connecttype="rect"/>
        </v:shapetype>
        <v:shape id="文本框 1030" o:spid="_x0000_s4097"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" filled="f" stroked="f">
          <v:path arrowok="t"/>
          <v:textbox style="mso-fit-shape-to-text:t" inset="0,0,0,0">
            <w:txbxContent>
              <w:p w:rsidR="00906328" w:rsidRDefault="00210801">
                <w:pPr>
                  <w:pStyle w:val="af8"/>
                </w:pPr>
                <w:fldSimple w:instr=" PAGE  \* MERGEFORMAT ">
                  <w:r w:rsidR="00AF0625">
                    <w:rPr>
                      <w:noProof/>
                    </w:rPr>
                    <w:t>45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F78" w:rsidRDefault="008F4F78">
      <w:r>
        <w:separator/>
      </w:r>
    </w:p>
  </w:footnote>
  <w:footnote w:type="continuationSeparator" w:id="1">
    <w:p w:rsidR="008F4F78" w:rsidRDefault="008F4F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E89DBC"/>
    <w:multiLevelType w:val="singleLevel"/>
    <w:tmpl w:val="9AE89DBC"/>
    <w:lvl w:ilvl="0">
      <w:start w:val="3"/>
      <w:numFmt w:val="chineseCounting"/>
      <w:suff w:val="nothing"/>
      <w:lvlText w:val="%1、"/>
      <w:lvlJc w:val="left"/>
      <w:rPr>
        <w:rFonts w:hint="eastAsia"/>
      </w:rPr>
    </w:lvl>
  </w:abstractNum>
  <w:abstractNum w:abstractNumId="1">
    <w:nsid w:val="FFFFFF7C"/>
    <w:multiLevelType w:val="singleLevel"/>
    <w:tmpl w:val="FFFFFF7C"/>
    <w:lvl w:ilvl="0">
      <w:start w:val="1"/>
      <w:numFmt w:val="decimal"/>
      <w:pStyle w:val="41"/>
      <w:lvlText w:val="%1."/>
      <w:lvlJc w:val="left"/>
      <w:pPr>
        <w:tabs>
          <w:tab w:val="num" w:pos="2040"/>
        </w:tabs>
        <w:ind w:left="2040" w:hanging="360"/>
      </w:pPr>
    </w:lvl>
  </w:abstractNum>
  <w:abstractNum w:abstractNumId="2">
    <w:nsid w:val="FFFFFF89"/>
    <w:multiLevelType w:val="singleLevel"/>
    <w:tmpl w:val="FFFFFF89"/>
    <w:lvl w:ilvl="0">
      <w:start w:val="1"/>
      <w:numFmt w:val="bullet"/>
      <w:pStyle w:val="a"/>
      <w:lvlText w:val=""/>
      <w:lvlJc w:val="left"/>
      <w:pPr>
        <w:tabs>
          <w:tab w:val="num" w:pos="360"/>
        </w:tabs>
        <w:ind w:left="360" w:hanging="360"/>
      </w:pPr>
      <w:rPr>
        <w:rFonts w:ascii="Wingdings" w:hAnsi="Wingdings" w:hint="default"/>
      </w:rPr>
    </w:lvl>
  </w:abstractNum>
  <w:abstractNum w:abstractNumId="3">
    <w:nsid w:val="11094439"/>
    <w:multiLevelType w:val="multilevel"/>
    <w:tmpl w:val="11094439"/>
    <w:lvl w:ilvl="0">
      <w:start w:val="1"/>
      <w:numFmt w:val="decimal"/>
      <w:lvlText w:val="%1."/>
      <w:lvlJc w:val="left"/>
      <w:pPr>
        <w:tabs>
          <w:tab w:val="num" w:pos="907"/>
        </w:tabs>
        <w:ind w:left="907" w:hanging="907"/>
      </w:pPr>
      <w:rPr>
        <w:rFonts w:ascii="Times New Roman" w:hAnsi="Times New Roman" w:cs="Times New Roman" w:hint="default"/>
      </w:rPr>
    </w:lvl>
    <w:lvl w:ilvl="1">
      <w:start w:val="1"/>
      <w:numFmt w:val="decimal"/>
      <w:lvlText w:val="%1.%2."/>
      <w:lvlJc w:val="left"/>
      <w:pPr>
        <w:tabs>
          <w:tab w:val="num" w:pos="907"/>
        </w:tabs>
        <w:ind w:left="907" w:hanging="907"/>
      </w:pPr>
      <w:rPr>
        <w:rFonts w:ascii="Times New Roman" w:hAnsi="Times New Roman" w:cs="Times New Roman" w:hint="default"/>
        <w:b w:val="0"/>
        <w:sz w:val="21"/>
        <w:szCs w:val="21"/>
      </w:rPr>
    </w:lvl>
    <w:lvl w:ilvl="2">
      <w:start w:val="1"/>
      <w:numFmt w:val="decimal"/>
      <w:lvlText w:val="%1.%2.%3."/>
      <w:lvlJc w:val="left"/>
      <w:pPr>
        <w:tabs>
          <w:tab w:val="num" w:pos="907"/>
        </w:tabs>
        <w:ind w:left="907" w:hanging="907"/>
      </w:pPr>
      <w:rPr>
        <w:rFonts w:ascii="Times New Roman" w:hAnsi="Times New Roman" w:cs="Times New Roman" w:hint="default"/>
      </w:rPr>
    </w:lvl>
    <w:lvl w:ilvl="3">
      <w:start w:val="1"/>
      <w:numFmt w:val="decimal"/>
      <w:lvlText w:val="%1.%2.%3.%4."/>
      <w:lvlJc w:val="left"/>
      <w:pPr>
        <w:ind w:left="907" w:hanging="907"/>
      </w:pPr>
      <w:rPr>
        <w:rFonts w:ascii="Times New Roman" w:hAnsi="Times New Roman" w:cs="Times New Roman" w:hint="default"/>
        <w:b w:val="0"/>
      </w:rPr>
    </w:lvl>
    <w:lvl w:ilvl="4">
      <w:start w:val="1"/>
      <w:numFmt w:val="decimal"/>
      <w:lvlText w:val="%1.%2.%3.%4.%5."/>
      <w:lvlJc w:val="left"/>
      <w:pPr>
        <w:ind w:left="907" w:hanging="907"/>
      </w:pPr>
      <w:rPr>
        <w:rFonts w:ascii="Times New Roman" w:hAnsi="Times New Roman" w:cs="Times New Roman" w:hint="default"/>
      </w:rPr>
    </w:lvl>
    <w:lvl w:ilvl="5">
      <w:start w:val="1"/>
      <w:numFmt w:val="decimal"/>
      <w:lvlText w:val="%1.%2.%3.%4.%5.%6."/>
      <w:lvlJc w:val="left"/>
      <w:pPr>
        <w:ind w:left="907" w:hanging="907"/>
      </w:pPr>
      <w:rPr>
        <w:rFonts w:hint="eastAsia"/>
      </w:rPr>
    </w:lvl>
    <w:lvl w:ilvl="6">
      <w:start w:val="1"/>
      <w:numFmt w:val="decimal"/>
      <w:lvlText w:val="%1.%2.%3.%4.%5.%6.%7."/>
      <w:lvlJc w:val="left"/>
      <w:pPr>
        <w:ind w:left="907" w:hanging="907"/>
      </w:pPr>
      <w:rPr>
        <w:rFonts w:hint="eastAsia"/>
      </w:rPr>
    </w:lvl>
    <w:lvl w:ilvl="7">
      <w:start w:val="1"/>
      <w:numFmt w:val="decimal"/>
      <w:lvlText w:val="%1.%2.%3.%4.%5.%6.%7.%8."/>
      <w:lvlJc w:val="left"/>
      <w:pPr>
        <w:ind w:left="907" w:hanging="907"/>
      </w:pPr>
      <w:rPr>
        <w:rFonts w:hint="eastAsia"/>
      </w:rPr>
    </w:lvl>
    <w:lvl w:ilvl="8">
      <w:start w:val="1"/>
      <w:numFmt w:val="decimal"/>
      <w:lvlText w:val="%1.%2.%3.%4.%5.%6.%7.%8.%9."/>
      <w:lvlJc w:val="left"/>
      <w:pPr>
        <w:ind w:left="907" w:hanging="907"/>
      </w:pPr>
      <w:rPr>
        <w:rFonts w:hint="eastAsia"/>
      </w:rPr>
    </w:lvl>
  </w:abstractNum>
  <w:abstractNum w:abstractNumId="4">
    <w:nsid w:val="12503483"/>
    <w:multiLevelType w:val="multilevel"/>
    <w:tmpl w:val="12503483"/>
    <w:lvl w:ilvl="0">
      <w:start w:val="1"/>
      <w:numFmt w:val="bullet"/>
      <w:pStyle w:val="a0"/>
      <w:lvlText w:val=""/>
      <w:lvlJc w:val="left"/>
      <w:pPr>
        <w:tabs>
          <w:tab w:val="num" w:pos="420"/>
        </w:tabs>
        <w:ind w:left="420" w:hanging="420"/>
      </w:pPr>
      <w:rPr>
        <w:rFonts w:ascii="Wingdings" w:hAnsi="Wingdings" w:hint="default"/>
      </w:rPr>
    </w:lvl>
    <w:lvl w:ilvl="1">
      <w:start w:val="1"/>
      <w:numFmt w:val="bullet"/>
      <w:pStyle w:val="a1"/>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160D20D0"/>
    <w:multiLevelType w:val="multilevel"/>
    <w:tmpl w:val="160D20D0"/>
    <w:lvl w:ilvl="0">
      <w:start w:val="1"/>
      <w:numFmt w:val="bullet"/>
      <w:pStyle w:val="RFItextfrom3rdLevel"/>
      <w:lvlText w:val=""/>
      <w:lvlJc w:val="left"/>
      <w:pPr>
        <w:tabs>
          <w:tab w:val="num" w:pos="840"/>
        </w:tabs>
        <w:ind w:left="840" w:hanging="420"/>
      </w:pPr>
      <w:rPr>
        <w:rFonts w:ascii="Wingdings" w:hAnsi="Wingdings" w:hint="default"/>
      </w:rPr>
    </w:lvl>
    <w:lvl w:ilvl="1">
      <w:start w:val="1"/>
      <w:numFmt w:val="bullet"/>
      <w:pStyle w:val="a2"/>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nsid w:val="204E7AA9"/>
    <w:multiLevelType w:val="multilevel"/>
    <w:tmpl w:val="3C444E50"/>
    <w:lvl w:ilvl="0">
      <w:start w:val="1"/>
      <w:numFmt w:val="decimal"/>
      <w:lvlText w:val="%1."/>
      <w:lvlJc w:val="left"/>
      <w:pPr>
        <w:tabs>
          <w:tab w:val="num" w:pos="907"/>
        </w:tabs>
        <w:ind w:left="907" w:hanging="907"/>
      </w:pPr>
      <w:rPr>
        <w:rFonts w:ascii="Times New Roman" w:hAnsi="Times New Roman" w:cs="Times New Roman" w:hint="default"/>
        <w:sz w:val="21"/>
        <w:szCs w:val="21"/>
      </w:rPr>
    </w:lvl>
    <w:lvl w:ilvl="1">
      <w:start w:val="1"/>
      <w:numFmt w:val="decimal"/>
      <w:lvlText w:val="%1.%2."/>
      <w:lvlJc w:val="left"/>
      <w:pPr>
        <w:tabs>
          <w:tab w:val="num" w:pos="765"/>
        </w:tabs>
        <w:ind w:left="765" w:hanging="907"/>
      </w:pPr>
      <w:rPr>
        <w:rFonts w:ascii="Times New Roman" w:hAnsi="Times New Roman" w:cs="Times New Roman" w:hint="default"/>
        <w:b w:val="0"/>
        <w:sz w:val="21"/>
        <w:szCs w:val="21"/>
      </w:rPr>
    </w:lvl>
    <w:lvl w:ilvl="2">
      <w:start w:val="1"/>
      <w:numFmt w:val="decimal"/>
      <w:lvlText w:val="%1.%2.%3."/>
      <w:lvlJc w:val="left"/>
      <w:pPr>
        <w:tabs>
          <w:tab w:val="num" w:pos="765"/>
        </w:tabs>
        <w:ind w:left="765" w:hanging="907"/>
      </w:pPr>
      <w:rPr>
        <w:rFonts w:ascii="Times New Roman" w:hAnsi="Times New Roman" w:cs="Times New Roman" w:hint="default"/>
      </w:rPr>
    </w:lvl>
    <w:lvl w:ilvl="3">
      <w:start w:val="1"/>
      <w:numFmt w:val="decimal"/>
      <w:lvlText w:val="%1.%2.%3.%4."/>
      <w:lvlJc w:val="left"/>
      <w:pPr>
        <w:ind w:left="765" w:hanging="907"/>
      </w:pPr>
      <w:rPr>
        <w:rFonts w:ascii="Times New Roman" w:hAnsi="Times New Roman" w:cs="Times New Roman" w:hint="default"/>
        <w:b w:val="0"/>
      </w:rPr>
    </w:lvl>
    <w:lvl w:ilvl="4">
      <w:start w:val="1"/>
      <w:numFmt w:val="decimal"/>
      <w:lvlText w:val="%1.%2.%3.%4.%5."/>
      <w:lvlJc w:val="left"/>
      <w:pPr>
        <w:ind w:left="765" w:hanging="907"/>
      </w:pPr>
      <w:rPr>
        <w:rFonts w:ascii="Times New Roman" w:hAnsi="Times New Roman" w:cs="Times New Roman" w:hint="default"/>
      </w:rPr>
    </w:lvl>
    <w:lvl w:ilvl="5">
      <w:start w:val="1"/>
      <w:numFmt w:val="decimal"/>
      <w:lvlText w:val="%1.%2.%3.%4.%5.%6."/>
      <w:lvlJc w:val="left"/>
      <w:pPr>
        <w:ind w:left="765" w:hanging="907"/>
      </w:pPr>
      <w:rPr>
        <w:rFonts w:hint="eastAsia"/>
      </w:rPr>
    </w:lvl>
    <w:lvl w:ilvl="6">
      <w:start w:val="1"/>
      <w:numFmt w:val="decimal"/>
      <w:lvlText w:val="%1.%2.%3.%4.%5.%6.%7."/>
      <w:lvlJc w:val="left"/>
      <w:pPr>
        <w:ind w:left="765" w:hanging="907"/>
      </w:pPr>
      <w:rPr>
        <w:rFonts w:hint="eastAsia"/>
      </w:rPr>
    </w:lvl>
    <w:lvl w:ilvl="7">
      <w:start w:val="1"/>
      <w:numFmt w:val="decimal"/>
      <w:lvlText w:val="%1.%2.%3.%4.%5.%6.%7.%8."/>
      <w:lvlJc w:val="left"/>
      <w:pPr>
        <w:ind w:left="765" w:hanging="907"/>
      </w:pPr>
      <w:rPr>
        <w:rFonts w:hint="eastAsia"/>
      </w:rPr>
    </w:lvl>
    <w:lvl w:ilvl="8">
      <w:start w:val="1"/>
      <w:numFmt w:val="decimal"/>
      <w:lvlText w:val="%1.%2.%3.%4.%5.%6.%7.%8.%9."/>
      <w:lvlJc w:val="left"/>
      <w:pPr>
        <w:ind w:left="765" w:hanging="907"/>
      </w:pPr>
      <w:rPr>
        <w:rFonts w:hint="eastAsia"/>
      </w:rPr>
    </w:lvl>
  </w:abstractNum>
  <w:abstractNum w:abstractNumId="7">
    <w:nsid w:val="2F395B7B"/>
    <w:multiLevelType w:val="multilevel"/>
    <w:tmpl w:val="2F395B7B"/>
    <w:lvl w:ilvl="0">
      <w:start w:val="1"/>
      <w:numFmt w:val="bullet"/>
      <w:pStyle w:val="1"/>
      <w:lvlText w:val=""/>
      <w:lvlJc w:val="left"/>
      <w:pPr>
        <w:tabs>
          <w:tab w:val="num" w:pos="360"/>
        </w:tabs>
        <w:ind w:left="360" w:hanging="360"/>
      </w:pPr>
      <w:rPr>
        <w:rFonts w:ascii="Symbol" w:hAnsi="Symbol" w:hint="default"/>
      </w:rPr>
    </w:lvl>
    <w:lvl w:ilvl="1">
      <w:start w:val="1"/>
      <w:numFmt w:val="bullet"/>
      <w:lvlText w:val=""/>
      <w:lvlJc w:val="left"/>
      <w:pPr>
        <w:tabs>
          <w:tab w:val="num" w:pos="1140"/>
        </w:tabs>
        <w:ind w:left="1140" w:hanging="42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38D92891"/>
    <w:multiLevelType w:val="multilevel"/>
    <w:tmpl w:val="38D92891"/>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C7397E6"/>
    <w:multiLevelType w:val="singleLevel"/>
    <w:tmpl w:val="3C7397E6"/>
    <w:lvl w:ilvl="0">
      <w:start w:val="1"/>
      <w:numFmt w:val="decimal"/>
      <w:suff w:val="nothing"/>
      <w:lvlText w:val="%1、"/>
      <w:lvlJc w:val="left"/>
    </w:lvl>
  </w:abstractNum>
  <w:abstractNum w:abstractNumId="10">
    <w:nsid w:val="3EC84A5C"/>
    <w:multiLevelType w:val="multilevel"/>
    <w:tmpl w:val="3EC84A5C"/>
    <w:lvl w:ilvl="0">
      <w:start w:val="1"/>
      <w:numFmt w:val="decimal"/>
      <w:lvlText w:val="%1."/>
      <w:lvlJc w:val="left"/>
      <w:pPr>
        <w:tabs>
          <w:tab w:val="num" w:pos="907"/>
        </w:tabs>
        <w:ind w:left="907" w:hanging="907"/>
      </w:pPr>
      <w:rPr>
        <w:rFonts w:hint="eastAsia"/>
      </w:rPr>
    </w:lvl>
    <w:lvl w:ilvl="1">
      <w:start w:val="1"/>
      <w:numFmt w:val="decimal"/>
      <w:lvlText w:val="%1.%2."/>
      <w:lvlJc w:val="left"/>
      <w:pPr>
        <w:ind w:left="907" w:firstLine="0"/>
      </w:pPr>
      <w:rPr>
        <w:rFonts w:hint="eastAsia"/>
      </w:rPr>
    </w:lvl>
    <w:lvl w:ilvl="2">
      <w:start w:val="1"/>
      <w:numFmt w:val="decimal"/>
      <w:lvlText w:val="%1.%2.%3."/>
      <w:lvlJc w:val="left"/>
      <w:pPr>
        <w:ind w:left="1814" w:firstLine="0"/>
      </w:pPr>
      <w:rPr>
        <w:rFonts w:hint="eastAsia"/>
      </w:rPr>
    </w:lvl>
    <w:lvl w:ilvl="3">
      <w:start w:val="1"/>
      <w:numFmt w:val="decimal"/>
      <w:lvlText w:val="%1.%2.%3.%4."/>
      <w:lvlJc w:val="left"/>
      <w:pPr>
        <w:ind w:left="2721" w:firstLine="0"/>
      </w:pPr>
      <w:rPr>
        <w:rFonts w:hint="eastAsia"/>
      </w:rPr>
    </w:lvl>
    <w:lvl w:ilvl="4">
      <w:start w:val="1"/>
      <w:numFmt w:val="decimal"/>
      <w:lvlText w:val="%1.%2.%3.%4.%5."/>
      <w:lvlJc w:val="left"/>
      <w:pPr>
        <w:ind w:left="3628" w:firstLine="0"/>
      </w:pPr>
      <w:rPr>
        <w:rFonts w:hint="eastAsia"/>
      </w:rPr>
    </w:lvl>
    <w:lvl w:ilvl="5">
      <w:start w:val="1"/>
      <w:numFmt w:val="decimal"/>
      <w:lvlText w:val="%1.%2.%3.%4.%5.%6."/>
      <w:lvlJc w:val="left"/>
      <w:pPr>
        <w:ind w:left="4535" w:firstLine="0"/>
      </w:pPr>
      <w:rPr>
        <w:rFonts w:hint="eastAsia"/>
      </w:rPr>
    </w:lvl>
    <w:lvl w:ilvl="6">
      <w:start w:val="1"/>
      <w:numFmt w:val="decimal"/>
      <w:lvlText w:val="%1.%2.%3.%4.%5.%6.%7."/>
      <w:lvlJc w:val="left"/>
      <w:pPr>
        <w:ind w:left="5442" w:firstLine="0"/>
      </w:pPr>
      <w:rPr>
        <w:rFonts w:hint="eastAsia"/>
      </w:rPr>
    </w:lvl>
    <w:lvl w:ilvl="7">
      <w:start w:val="1"/>
      <w:numFmt w:val="decimal"/>
      <w:lvlText w:val="%1.%2.%3.%4.%5.%6.%7.%8."/>
      <w:lvlJc w:val="left"/>
      <w:pPr>
        <w:ind w:left="6349" w:firstLine="0"/>
      </w:pPr>
      <w:rPr>
        <w:rFonts w:hint="eastAsia"/>
      </w:rPr>
    </w:lvl>
    <w:lvl w:ilvl="8">
      <w:start w:val="1"/>
      <w:numFmt w:val="decimal"/>
      <w:lvlText w:val="%1.%2.%3.%4.%5.%6.%7.%8.%9."/>
      <w:lvlJc w:val="left"/>
      <w:pPr>
        <w:ind w:left="7256" w:firstLine="0"/>
      </w:pPr>
      <w:rPr>
        <w:rFonts w:hint="eastAsia"/>
      </w:rPr>
    </w:lvl>
  </w:abstractNum>
  <w:abstractNum w:abstractNumId="11">
    <w:nsid w:val="40A41628"/>
    <w:multiLevelType w:val="multilevel"/>
    <w:tmpl w:val="40A4162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BD739BA"/>
    <w:multiLevelType w:val="multilevel"/>
    <w:tmpl w:val="4BD73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3B90968"/>
    <w:multiLevelType w:val="multilevel"/>
    <w:tmpl w:val="63B909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A497C08"/>
    <w:multiLevelType w:val="multilevel"/>
    <w:tmpl w:val="6A497C08"/>
    <w:lvl w:ilvl="0">
      <w:start w:val="1"/>
      <w:numFmt w:val="decimal"/>
      <w:lvlText w:val="%1."/>
      <w:lvlJc w:val="left"/>
      <w:pPr>
        <w:tabs>
          <w:tab w:val="num" w:pos="907"/>
        </w:tabs>
        <w:ind w:left="907" w:hanging="907"/>
      </w:pPr>
      <w:rPr>
        <w:rFonts w:ascii="Times New Roman" w:hAnsi="Times New Roman" w:cs="Times New Roman" w:hint="default"/>
      </w:rPr>
    </w:lvl>
    <w:lvl w:ilvl="1">
      <w:start w:val="1"/>
      <w:numFmt w:val="decimal"/>
      <w:lvlText w:val="%1.%2."/>
      <w:lvlJc w:val="left"/>
      <w:pPr>
        <w:tabs>
          <w:tab w:val="num" w:pos="907"/>
        </w:tabs>
        <w:ind w:left="907" w:hanging="907"/>
      </w:pPr>
      <w:rPr>
        <w:rFonts w:ascii="Times New Roman" w:hAnsi="Times New Roman" w:cs="Times New Roman" w:hint="default"/>
        <w:b w:val="0"/>
        <w:sz w:val="21"/>
        <w:szCs w:val="21"/>
      </w:rPr>
    </w:lvl>
    <w:lvl w:ilvl="2">
      <w:start w:val="1"/>
      <w:numFmt w:val="decimal"/>
      <w:lvlText w:val="%1.%2.%3."/>
      <w:lvlJc w:val="left"/>
      <w:pPr>
        <w:tabs>
          <w:tab w:val="num" w:pos="907"/>
        </w:tabs>
        <w:ind w:left="907" w:hanging="907"/>
      </w:pPr>
      <w:rPr>
        <w:rFonts w:ascii="Times New Roman" w:hAnsi="Times New Roman" w:cs="Times New Roman" w:hint="default"/>
      </w:rPr>
    </w:lvl>
    <w:lvl w:ilvl="3">
      <w:start w:val="1"/>
      <w:numFmt w:val="decimal"/>
      <w:lvlText w:val="%1.%2.%3.%4."/>
      <w:lvlJc w:val="left"/>
      <w:pPr>
        <w:ind w:left="907" w:hanging="907"/>
      </w:pPr>
      <w:rPr>
        <w:rFonts w:ascii="Times New Roman" w:hAnsi="Times New Roman" w:cs="Times New Roman" w:hint="default"/>
        <w:b w:val="0"/>
      </w:rPr>
    </w:lvl>
    <w:lvl w:ilvl="4">
      <w:start w:val="1"/>
      <w:numFmt w:val="decimal"/>
      <w:lvlText w:val="%1.%2.%3.%4.%5."/>
      <w:lvlJc w:val="left"/>
      <w:pPr>
        <w:ind w:left="907" w:hanging="907"/>
      </w:pPr>
      <w:rPr>
        <w:rFonts w:ascii="Times New Roman" w:hAnsi="Times New Roman" w:cs="Times New Roman" w:hint="default"/>
      </w:rPr>
    </w:lvl>
    <w:lvl w:ilvl="5">
      <w:start w:val="1"/>
      <w:numFmt w:val="decimal"/>
      <w:lvlText w:val="%1.%2.%3.%4.%5.%6."/>
      <w:lvlJc w:val="left"/>
      <w:pPr>
        <w:ind w:left="907" w:hanging="907"/>
      </w:pPr>
      <w:rPr>
        <w:rFonts w:hint="eastAsia"/>
      </w:rPr>
    </w:lvl>
    <w:lvl w:ilvl="6">
      <w:start w:val="1"/>
      <w:numFmt w:val="decimal"/>
      <w:lvlText w:val="%1.%2.%3.%4.%5.%6.%7."/>
      <w:lvlJc w:val="left"/>
      <w:pPr>
        <w:ind w:left="907" w:hanging="907"/>
      </w:pPr>
      <w:rPr>
        <w:rFonts w:hint="eastAsia"/>
      </w:rPr>
    </w:lvl>
    <w:lvl w:ilvl="7">
      <w:start w:val="1"/>
      <w:numFmt w:val="decimal"/>
      <w:lvlText w:val="%1.%2.%3.%4.%5.%6.%7.%8."/>
      <w:lvlJc w:val="left"/>
      <w:pPr>
        <w:ind w:left="907" w:hanging="907"/>
      </w:pPr>
      <w:rPr>
        <w:rFonts w:hint="eastAsia"/>
      </w:rPr>
    </w:lvl>
    <w:lvl w:ilvl="8">
      <w:start w:val="1"/>
      <w:numFmt w:val="decimal"/>
      <w:lvlText w:val="%1.%2.%3.%4.%5.%6.%7.%8.%9."/>
      <w:lvlJc w:val="left"/>
      <w:pPr>
        <w:ind w:left="907" w:hanging="907"/>
      </w:pPr>
      <w:rPr>
        <w:rFonts w:hint="eastAsia"/>
      </w:rPr>
    </w:lvl>
  </w:abstractNum>
  <w:abstractNum w:abstractNumId="15">
    <w:nsid w:val="73974B29"/>
    <w:multiLevelType w:val="multilevel"/>
    <w:tmpl w:val="73974B29"/>
    <w:lvl w:ilvl="0">
      <w:start w:val="1"/>
      <w:numFmt w:val="decimal"/>
      <w:lvlText w:val="%1."/>
      <w:lvlJc w:val="left"/>
      <w:pPr>
        <w:tabs>
          <w:tab w:val="num" w:pos="907"/>
        </w:tabs>
        <w:ind w:left="907" w:hanging="907"/>
      </w:pPr>
      <w:rPr>
        <w:rFonts w:ascii="Times New Roman" w:hAnsi="Times New Roman" w:cs="Times New Roman" w:hint="default"/>
      </w:rPr>
    </w:lvl>
    <w:lvl w:ilvl="1">
      <w:start w:val="1"/>
      <w:numFmt w:val="decimal"/>
      <w:lvlText w:val="%1.%2."/>
      <w:lvlJc w:val="left"/>
      <w:pPr>
        <w:tabs>
          <w:tab w:val="num" w:pos="907"/>
        </w:tabs>
        <w:ind w:left="907" w:hanging="907"/>
      </w:pPr>
      <w:rPr>
        <w:rFonts w:ascii="Times New Roman" w:hAnsi="Times New Roman" w:cs="Times New Roman" w:hint="default"/>
        <w:b w:val="0"/>
        <w:sz w:val="21"/>
        <w:szCs w:val="21"/>
      </w:rPr>
    </w:lvl>
    <w:lvl w:ilvl="2">
      <w:start w:val="1"/>
      <w:numFmt w:val="decimal"/>
      <w:lvlText w:val="%1.%2.%3."/>
      <w:lvlJc w:val="left"/>
      <w:pPr>
        <w:tabs>
          <w:tab w:val="num" w:pos="907"/>
        </w:tabs>
        <w:ind w:left="907" w:hanging="907"/>
      </w:pPr>
      <w:rPr>
        <w:rFonts w:ascii="Times New Roman" w:hAnsi="Times New Roman" w:cs="Times New Roman" w:hint="default"/>
      </w:rPr>
    </w:lvl>
    <w:lvl w:ilvl="3">
      <w:start w:val="1"/>
      <w:numFmt w:val="decimal"/>
      <w:lvlText w:val="%1.%2.%3.%4."/>
      <w:lvlJc w:val="left"/>
      <w:pPr>
        <w:ind w:left="907" w:hanging="907"/>
      </w:pPr>
      <w:rPr>
        <w:rFonts w:ascii="Times New Roman" w:hAnsi="Times New Roman" w:cs="Times New Roman" w:hint="default"/>
        <w:b w:val="0"/>
      </w:rPr>
    </w:lvl>
    <w:lvl w:ilvl="4">
      <w:start w:val="1"/>
      <w:numFmt w:val="decimal"/>
      <w:lvlText w:val="%1.%2.%3.%4.%5."/>
      <w:lvlJc w:val="left"/>
      <w:pPr>
        <w:ind w:left="907" w:hanging="907"/>
      </w:pPr>
      <w:rPr>
        <w:rFonts w:ascii="Times New Roman" w:hAnsi="Times New Roman" w:cs="Times New Roman" w:hint="default"/>
      </w:rPr>
    </w:lvl>
    <w:lvl w:ilvl="5">
      <w:start w:val="1"/>
      <w:numFmt w:val="decimal"/>
      <w:lvlText w:val="%1.%2.%3.%4.%5.%6."/>
      <w:lvlJc w:val="left"/>
      <w:pPr>
        <w:ind w:left="907" w:hanging="907"/>
      </w:pPr>
      <w:rPr>
        <w:rFonts w:hint="eastAsia"/>
      </w:rPr>
    </w:lvl>
    <w:lvl w:ilvl="6">
      <w:start w:val="1"/>
      <w:numFmt w:val="decimal"/>
      <w:lvlText w:val="%1.%2.%3.%4.%5.%6.%7."/>
      <w:lvlJc w:val="left"/>
      <w:pPr>
        <w:ind w:left="907" w:hanging="907"/>
      </w:pPr>
      <w:rPr>
        <w:rFonts w:hint="eastAsia"/>
      </w:rPr>
    </w:lvl>
    <w:lvl w:ilvl="7">
      <w:start w:val="1"/>
      <w:numFmt w:val="decimal"/>
      <w:lvlText w:val="%1.%2.%3.%4.%5.%6.%7.%8."/>
      <w:lvlJc w:val="left"/>
      <w:pPr>
        <w:ind w:left="907" w:hanging="907"/>
      </w:pPr>
      <w:rPr>
        <w:rFonts w:hint="eastAsia"/>
      </w:rPr>
    </w:lvl>
    <w:lvl w:ilvl="8">
      <w:start w:val="1"/>
      <w:numFmt w:val="decimal"/>
      <w:lvlText w:val="%1.%2.%3.%4.%5.%6.%7.%8.%9."/>
      <w:lvlJc w:val="left"/>
      <w:pPr>
        <w:ind w:left="907" w:hanging="907"/>
      </w:pPr>
      <w:rPr>
        <w:rFonts w:hint="eastAsia"/>
      </w:rPr>
    </w:lvl>
  </w:abstractNum>
  <w:abstractNum w:abstractNumId="16">
    <w:nsid w:val="76AC7B08"/>
    <w:multiLevelType w:val="multilevel"/>
    <w:tmpl w:val="76AC7B08"/>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AEF7716"/>
    <w:multiLevelType w:val="multilevel"/>
    <w:tmpl w:val="7AEF7716"/>
    <w:lvl w:ilvl="0">
      <w:start w:val="1"/>
      <w:numFmt w:val="chineseCountingThousand"/>
      <w:pStyle w:val="3"/>
      <w:lvlText w:val="%1"/>
      <w:lvlJc w:val="left"/>
      <w:pPr>
        <w:tabs>
          <w:tab w:val="num" w:pos="1290"/>
        </w:tabs>
        <w:ind w:left="630" w:hanging="420"/>
      </w:pPr>
      <w:rPr>
        <w:rFonts w:hint="eastAsia"/>
        <w:sz w:val="32"/>
        <w:szCs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5"/>
  </w:num>
  <w:num w:numId="3">
    <w:abstractNumId w:val="4"/>
  </w:num>
  <w:num w:numId="4">
    <w:abstractNumId w:val="1"/>
  </w:num>
  <w:num w:numId="5">
    <w:abstractNumId w:val="7"/>
  </w:num>
  <w:num w:numId="6">
    <w:abstractNumId w:val="17"/>
  </w:num>
  <w:num w:numId="7">
    <w:abstractNumId w:val="13"/>
  </w:num>
  <w:num w:numId="8">
    <w:abstractNumId w:val="11"/>
  </w:num>
  <w:num w:numId="9">
    <w:abstractNumId w:val="9"/>
  </w:num>
  <w:num w:numId="10">
    <w:abstractNumId w:val="12"/>
  </w:num>
  <w:num w:numId="11">
    <w:abstractNumId w:val="0"/>
  </w:num>
  <w:num w:numId="12">
    <w:abstractNumId w:val="15"/>
  </w:num>
  <w:num w:numId="13">
    <w:abstractNumId w:val="3"/>
  </w:num>
  <w:num w:numId="14">
    <w:abstractNumId w:val="6"/>
  </w:num>
  <w:num w:numId="15">
    <w:abstractNumId w:val="14"/>
  </w:num>
  <w:num w:numId="16">
    <w:abstractNumId w:val="10"/>
  </w:num>
  <w:num w:numId="17">
    <w:abstractNumId w:val="10"/>
    <w:lvlOverride w:ilvl="0">
      <w:lvl w:ilvl="0">
        <w:start w:val="1"/>
        <w:numFmt w:val="decimal"/>
        <w:lvlText w:val="%1."/>
        <w:lvlJc w:val="left"/>
        <w:pPr>
          <w:tabs>
            <w:tab w:val="num" w:pos="907"/>
          </w:tabs>
          <w:ind w:left="907" w:hanging="907"/>
        </w:pPr>
        <w:rPr>
          <w:rFonts w:hint="eastAsia"/>
        </w:rPr>
      </w:lvl>
    </w:lvlOverride>
    <w:lvlOverride w:ilvl="1">
      <w:lvl w:ilvl="1">
        <w:start w:val="1"/>
        <w:numFmt w:val="decimal"/>
        <w:lvlText w:val="%1.%2."/>
        <w:lvlJc w:val="left"/>
        <w:pPr>
          <w:tabs>
            <w:tab w:val="num" w:pos="907"/>
          </w:tabs>
          <w:ind w:left="907" w:hanging="907"/>
        </w:pPr>
        <w:rPr>
          <w:rFonts w:ascii="Times New Roman" w:hAnsi="Times New Roman" w:cs="Times New Roman" w:hint="default"/>
          <w:b w:val="0"/>
        </w:rPr>
      </w:lvl>
    </w:lvlOverride>
    <w:lvlOverride w:ilvl="2">
      <w:lvl w:ilvl="2">
        <w:start w:val="1"/>
        <w:numFmt w:val="decimal"/>
        <w:lvlText w:val="%1.%2.%3."/>
        <w:lvlJc w:val="left"/>
        <w:pPr>
          <w:ind w:left="1814" w:firstLine="0"/>
        </w:pPr>
        <w:rPr>
          <w:rFonts w:hint="eastAsia"/>
        </w:rPr>
      </w:lvl>
    </w:lvlOverride>
    <w:lvlOverride w:ilvl="3">
      <w:lvl w:ilvl="3">
        <w:start w:val="1"/>
        <w:numFmt w:val="decimal"/>
        <w:lvlText w:val="%1.%2.%3.%4."/>
        <w:lvlJc w:val="left"/>
        <w:pPr>
          <w:ind w:left="2721" w:firstLine="0"/>
        </w:pPr>
        <w:rPr>
          <w:rFonts w:hint="eastAsia"/>
        </w:rPr>
      </w:lvl>
    </w:lvlOverride>
    <w:lvlOverride w:ilvl="4">
      <w:lvl w:ilvl="4">
        <w:start w:val="1"/>
        <w:numFmt w:val="decimal"/>
        <w:lvlText w:val="%1.%2.%3.%4.%5."/>
        <w:lvlJc w:val="left"/>
        <w:pPr>
          <w:ind w:left="3628" w:firstLine="0"/>
        </w:pPr>
        <w:rPr>
          <w:rFonts w:hint="eastAsia"/>
        </w:rPr>
      </w:lvl>
    </w:lvlOverride>
    <w:lvlOverride w:ilvl="5">
      <w:lvl w:ilvl="5">
        <w:start w:val="1"/>
        <w:numFmt w:val="decimal"/>
        <w:lvlText w:val="%1.%2.%3.%4.%5.%6."/>
        <w:lvlJc w:val="left"/>
        <w:pPr>
          <w:ind w:left="4535" w:firstLine="0"/>
        </w:pPr>
        <w:rPr>
          <w:rFonts w:hint="eastAsia"/>
        </w:rPr>
      </w:lvl>
    </w:lvlOverride>
    <w:lvlOverride w:ilvl="6">
      <w:lvl w:ilvl="6">
        <w:start w:val="1"/>
        <w:numFmt w:val="decimal"/>
        <w:lvlText w:val="%1.%2.%3.%4.%5.%6.%7."/>
        <w:lvlJc w:val="left"/>
        <w:pPr>
          <w:ind w:left="5442" w:firstLine="0"/>
        </w:pPr>
        <w:rPr>
          <w:rFonts w:hint="eastAsia"/>
        </w:rPr>
      </w:lvl>
    </w:lvlOverride>
    <w:lvlOverride w:ilvl="7">
      <w:lvl w:ilvl="7">
        <w:start w:val="1"/>
        <w:numFmt w:val="decimal"/>
        <w:lvlText w:val="%1.%2.%3.%4.%5.%6.%7.%8."/>
        <w:lvlJc w:val="left"/>
        <w:pPr>
          <w:ind w:left="6349" w:firstLine="0"/>
        </w:pPr>
        <w:rPr>
          <w:rFonts w:hint="eastAsia"/>
        </w:rPr>
      </w:lvl>
    </w:lvlOverride>
    <w:lvlOverride w:ilvl="8">
      <w:lvl w:ilvl="8">
        <w:start w:val="1"/>
        <w:numFmt w:val="decimal"/>
        <w:lvlText w:val="%1.%2.%3.%4.%5.%6.%7.%8.%9."/>
        <w:lvlJc w:val="left"/>
        <w:pPr>
          <w:ind w:left="7256" w:firstLine="0"/>
        </w:pPr>
        <w:rPr>
          <w:rFonts w:hint="eastAsia"/>
        </w:rPr>
      </w:lvl>
    </w:lvlOverride>
  </w:num>
  <w:num w:numId="18">
    <w:abstractNumId w:val="10"/>
    <w:lvlOverride w:ilvl="0">
      <w:lvl w:ilvl="0">
        <w:start w:val="1"/>
        <w:numFmt w:val="decimal"/>
        <w:lvlText w:val="%1."/>
        <w:lvlJc w:val="left"/>
        <w:pPr>
          <w:tabs>
            <w:tab w:val="num" w:pos="907"/>
          </w:tabs>
          <w:ind w:left="907" w:hanging="907"/>
        </w:pPr>
        <w:rPr>
          <w:rFonts w:hint="eastAsia"/>
        </w:rPr>
      </w:lvl>
    </w:lvlOverride>
    <w:lvlOverride w:ilvl="1">
      <w:lvl w:ilvl="1">
        <w:start w:val="1"/>
        <w:numFmt w:val="decimal"/>
        <w:lvlText w:val="%1.%2."/>
        <w:lvlJc w:val="left"/>
        <w:pPr>
          <w:tabs>
            <w:tab w:val="num" w:pos="907"/>
          </w:tabs>
          <w:ind w:left="907" w:hanging="907"/>
        </w:pPr>
        <w:rPr>
          <w:rFonts w:hint="eastAsia"/>
        </w:rPr>
      </w:lvl>
    </w:lvlOverride>
    <w:lvlOverride w:ilvl="2">
      <w:lvl w:ilvl="2">
        <w:start w:val="1"/>
        <w:numFmt w:val="decimal"/>
        <w:lvlText w:val="%1.%2.%3."/>
        <w:lvlJc w:val="left"/>
        <w:pPr>
          <w:tabs>
            <w:tab w:val="num" w:pos="907"/>
          </w:tabs>
          <w:ind w:left="907" w:hanging="907"/>
        </w:pPr>
        <w:rPr>
          <w:rFonts w:hint="eastAsia"/>
        </w:rPr>
      </w:lvl>
    </w:lvlOverride>
    <w:lvlOverride w:ilvl="3">
      <w:lvl w:ilvl="3">
        <w:start w:val="1"/>
        <w:numFmt w:val="decimal"/>
        <w:lvlText w:val="%1.%2.%3.%4."/>
        <w:lvlJc w:val="left"/>
        <w:pPr>
          <w:ind w:left="2721" w:firstLine="0"/>
        </w:pPr>
        <w:rPr>
          <w:rFonts w:hint="eastAsia"/>
        </w:rPr>
      </w:lvl>
    </w:lvlOverride>
    <w:lvlOverride w:ilvl="4">
      <w:lvl w:ilvl="4">
        <w:start w:val="1"/>
        <w:numFmt w:val="decimal"/>
        <w:lvlText w:val="%1.%2.%3.%4.%5."/>
        <w:lvlJc w:val="left"/>
        <w:pPr>
          <w:ind w:left="3628" w:firstLine="0"/>
        </w:pPr>
        <w:rPr>
          <w:rFonts w:hint="eastAsia"/>
        </w:rPr>
      </w:lvl>
    </w:lvlOverride>
    <w:lvlOverride w:ilvl="5">
      <w:lvl w:ilvl="5">
        <w:start w:val="1"/>
        <w:numFmt w:val="decimal"/>
        <w:lvlText w:val="%1.%2.%3.%4.%5.%6."/>
        <w:lvlJc w:val="left"/>
        <w:pPr>
          <w:ind w:left="4535" w:firstLine="0"/>
        </w:pPr>
        <w:rPr>
          <w:rFonts w:hint="eastAsia"/>
        </w:rPr>
      </w:lvl>
    </w:lvlOverride>
    <w:lvlOverride w:ilvl="6">
      <w:lvl w:ilvl="6">
        <w:start w:val="1"/>
        <w:numFmt w:val="decimal"/>
        <w:lvlText w:val="%1.%2.%3.%4.%5.%6.%7."/>
        <w:lvlJc w:val="left"/>
        <w:pPr>
          <w:ind w:left="5442" w:firstLine="0"/>
        </w:pPr>
        <w:rPr>
          <w:rFonts w:hint="eastAsia"/>
        </w:rPr>
      </w:lvl>
    </w:lvlOverride>
    <w:lvlOverride w:ilvl="7">
      <w:lvl w:ilvl="7">
        <w:start w:val="1"/>
        <w:numFmt w:val="decimal"/>
        <w:lvlText w:val="%1.%2.%3.%4.%5.%6.%7.%8."/>
        <w:lvlJc w:val="left"/>
        <w:pPr>
          <w:ind w:left="6349" w:firstLine="0"/>
        </w:pPr>
        <w:rPr>
          <w:rFonts w:hint="eastAsia"/>
        </w:rPr>
      </w:lvl>
    </w:lvlOverride>
    <w:lvlOverride w:ilvl="8">
      <w:lvl w:ilvl="8">
        <w:start w:val="1"/>
        <w:numFmt w:val="decimal"/>
        <w:lvlText w:val="%1.%2.%3.%4.%5.%6.%7.%8.%9."/>
        <w:lvlJc w:val="left"/>
        <w:pPr>
          <w:ind w:left="7256" w:firstLine="0"/>
        </w:pPr>
        <w:rPr>
          <w:rFonts w:hint="eastAsia"/>
        </w:rPr>
      </w:lvl>
    </w:lvlOverride>
  </w:num>
  <w:num w:numId="19">
    <w:abstractNumId w:val="10"/>
    <w:lvlOverride w:ilvl="0">
      <w:lvl w:ilvl="0">
        <w:start w:val="1"/>
        <w:numFmt w:val="decimal"/>
        <w:lvlText w:val="%1."/>
        <w:lvlJc w:val="left"/>
        <w:pPr>
          <w:tabs>
            <w:tab w:val="num" w:pos="907"/>
          </w:tabs>
          <w:ind w:left="907" w:hanging="907"/>
        </w:pPr>
        <w:rPr>
          <w:rFonts w:hint="eastAsia"/>
        </w:rPr>
      </w:lvl>
    </w:lvlOverride>
    <w:lvlOverride w:ilvl="1">
      <w:lvl w:ilvl="1">
        <w:start w:val="1"/>
        <w:numFmt w:val="decimal"/>
        <w:lvlText w:val="%1.%2."/>
        <w:lvlJc w:val="left"/>
        <w:pPr>
          <w:tabs>
            <w:tab w:val="num" w:pos="907"/>
          </w:tabs>
          <w:ind w:left="907" w:hanging="907"/>
        </w:pPr>
        <w:rPr>
          <w:rFonts w:hint="eastAsia"/>
        </w:rPr>
      </w:lvl>
    </w:lvlOverride>
    <w:lvlOverride w:ilvl="2">
      <w:lvl w:ilvl="2">
        <w:start w:val="1"/>
        <w:numFmt w:val="decimal"/>
        <w:lvlText w:val="%1.%2.%3."/>
        <w:lvlJc w:val="left"/>
        <w:pPr>
          <w:tabs>
            <w:tab w:val="num" w:pos="907"/>
          </w:tabs>
          <w:ind w:left="907" w:hanging="907"/>
        </w:pPr>
        <w:rPr>
          <w:rFonts w:hint="eastAsia"/>
        </w:rPr>
      </w:lvl>
    </w:lvlOverride>
    <w:lvlOverride w:ilvl="3">
      <w:lvl w:ilvl="3">
        <w:start w:val="1"/>
        <w:numFmt w:val="decimal"/>
        <w:lvlText w:val="%1.%2.%3.%4."/>
        <w:lvlJc w:val="left"/>
        <w:pPr>
          <w:tabs>
            <w:tab w:val="num" w:pos="907"/>
          </w:tabs>
          <w:ind w:left="907" w:hanging="907"/>
        </w:pPr>
        <w:rPr>
          <w:rFonts w:hint="eastAsia"/>
        </w:rPr>
      </w:lvl>
    </w:lvlOverride>
    <w:lvlOverride w:ilvl="4">
      <w:lvl w:ilvl="4">
        <w:start w:val="1"/>
        <w:numFmt w:val="decimal"/>
        <w:lvlText w:val="%1.%2.%3.%4.%5."/>
        <w:lvlJc w:val="left"/>
        <w:pPr>
          <w:ind w:left="3628" w:firstLine="0"/>
        </w:pPr>
        <w:rPr>
          <w:rFonts w:hint="eastAsia"/>
        </w:rPr>
      </w:lvl>
    </w:lvlOverride>
    <w:lvlOverride w:ilvl="5">
      <w:lvl w:ilvl="5">
        <w:start w:val="1"/>
        <w:numFmt w:val="decimal"/>
        <w:lvlText w:val="%1.%2.%3.%4.%5.%6."/>
        <w:lvlJc w:val="left"/>
        <w:pPr>
          <w:ind w:left="4535" w:firstLine="0"/>
        </w:pPr>
        <w:rPr>
          <w:rFonts w:hint="eastAsia"/>
        </w:rPr>
      </w:lvl>
    </w:lvlOverride>
    <w:lvlOverride w:ilvl="6">
      <w:lvl w:ilvl="6">
        <w:start w:val="1"/>
        <w:numFmt w:val="decimal"/>
        <w:lvlText w:val="%1.%2.%3.%4.%5.%6.%7."/>
        <w:lvlJc w:val="left"/>
        <w:pPr>
          <w:ind w:left="5442" w:firstLine="0"/>
        </w:pPr>
        <w:rPr>
          <w:rFonts w:hint="eastAsia"/>
        </w:rPr>
      </w:lvl>
    </w:lvlOverride>
    <w:lvlOverride w:ilvl="7">
      <w:lvl w:ilvl="7">
        <w:start w:val="1"/>
        <w:numFmt w:val="decimal"/>
        <w:lvlText w:val="%1.%2.%3.%4.%5.%6.%7.%8."/>
        <w:lvlJc w:val="left"/>
        <w:pPr>
          <w:ind w:left="6349" w:firstLine="0"/>
        </w:pPr>
        <w:rPr>
          <w:rFonts w:hint="eastAsia"/>
        </w:rPr>
      </w:lvl>
    </w:lvlOverride>
    <w:lvlOverride w:ilvl="8">
      <w:lvl w:ilvl="8">
        <w:start w:val="1"/>
        <w:numFmt w:val="decimal"/>
        <w:lvlText w:val="%1.%2.%3.%4.%5.%6.%7.%8.%9."/>
        <w:lvlJc w:val="left"/>
        <w:pPr>
          <w:ind w:left="7256" w:firstLine="0"/>
        </w:pPr>
        <w:rPr>
          <w:rFonts w:hint="eastAsia"/>
        </w:rPr>
      </w:lvl>
    </w:lvlOverride>
  </w:num>
  <w:num w:numId="20">
    <w:abstractNumId w:val="10"/>
    <w:lvlOverride w:ilvl="0">
      <w:lvl w:ilvl="0">
        <w:start w:val="1"/>
        <w:numFmt w:val="decimal"/>
        <w:lvlText w:val="%1."/>
        <w:lvlJc w:val="left"/>
        <w:pPr>
          <w:tabs>
            <w:tab w:val="num" w:pos="1134"/>
          </w:tabs>
          <w:ind w:left="0" w:firstLine="0"/>
        </w:pPr>
        <w:rPr>
          <w:rFonts w:hint="eastAsia"/>
        </w:rPr>
      </w:lvl>
    </w:lvlOverride>
    <w:lvlOverride w:ilvl="1">
      <w:lvl w:ilvl="1">
        <w:start w:val="1"/>
        <w:numFmt w:val="decimal"/>
        <w:lvlText w:val="%1.%2."/>
        <w:lvlJc w:val="left"/>
        <w:pPr>
          <w:tabs>
            <w:tab w:val="num" w:pos="907"/>
          </w:tabs>
          <w:ind w:left="907" w:hanging="907"/>
        </w:pPr>
        <w:rPr>
          <w:rFonts w:ascii="Times New Roman" w:hAnsi="Times New Roman" w:cs="Times New Roman" w:hint="default"/>
          <w:b w:val="0"/>
          <w:sz w:val="21"/>
          <w:szCs w:val="21"/>
        </w:rPr>
      </w:lvl>
    </w:lvlOverride>
    <w:lvlOverride w:ilvl="2">
      <w:lvl w:ilvl="2">
        <w:start w:val="1"/>
        <w:numFmt w:val="decimal"/>
        <w:lvlText w:val="%1.%2.%3."/>
        <w:lvlJc w:val="left"/>
        <w:pPr>
          <w:ind w:left="0" w:firstLine="0"/>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1">
    <w:abstractNumId w:val="10"/>
    <w:lvlOverride w:ilvl="0">
      <w:lvl w:ilvl="0">
        <w:start w:val="1"/>
        <w:numFmt w:val="decimal"/>
        <w:lvlText w:val="%1."/>
        <w:lvlJc w:val="left"/>
        <w:pPr>
          <w:tabs>
            <w:tab w:val="num" w:pos="1134"/>
          </w:tabs>
          <w:ind w:left="0" w:firstLine="0"/>
        </w:pPr>
        <w:rPr>
          <w:rFonts w:hint="eastAsia"/>
        </w:rPr>
      </w:lvl>
    </w:lvlOverride>
    <w:lvlOverride w:ilvl="1">
      <w:lvl w:ilvl="1">
        <w:start w:val="1"/>
        <w:numFmt w:val="decimal"/>
        <w:lvlText w:val="%1.%2."/>
        <w:lvlJc w:val="left"/>
        <w:pPr>
          <w:tabs>
            <w:tab w:val="num" w:pos="907"/>
          </w:tabs>
          <w:ind w:left="907" w:hanging="907"/>
        </w:pPr>
        <w:rPr>
          <w:rFonts w:ascii="Times New Roman" w:hAnsi="Times New Roman" w:cs="Times New Roman" w:hint="default"/>
          <w:b w:val="0"/>
          <w:sz w:val="21"/>
          <w:szCs w:val="21"/>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2">
    <w:abstractNumId w:val="10"/>
    <w:lvlOverride w:ilvl="0">
      <w:lvl w:ilvl="0">
        <w:start w:val="1"/>
        <w:numFmt w:val="decimal"/>
        <w:lvlText w:val="%1."/>
        <w:lvlJc w:val="left"/>
        <w:pPr>
          <w:tabs>
            <w:tab w:val="num" w:pos="907"/>
          </w:tabs>
          <w:ind w:left="907" w:hanging="907"/>
        </w:pPr>
        <w:rPr>
          <w:rFonts w:ascii="Times New Roman" w:hAnsi="Times New Roman" w:cs="Times New Roman" w:hint="default"/>
        </w:rPr>
      </w:lvl>
    </w:lvlOverride>
    <w:lvlOverride w:ilvl="1">
      <w:lvl w:ilvl="1">
        <w:start w:val="1"/>
        <w:numFmt w:val="decimal"/>
        <w:lvlText w:val="%1.%2."/>
        <w:lvlJc w:val="left"/>
        <w:pPr>
          <w:tabs>
            <w:tab w:val="num" w:pos="907"/>
          </w:tabs>
          <w:ind w:left="907" w:hanging="907"/>
        </w:pPr>
        <w:rPr>
          <w:rFonts w:ascii="Times New Roman" w:hAnsi="Times New Roman" w:cs="Times New Roman" w:hint="default"/>
          <w:b w:val="0"/>
          <w:sz w:val="21"/>
          <w:szCs w:val="21"/>
        </w:rPr>
      </w:lvl>
    </w:lvlOverride>
    <w:lvlOverride w:ilvl="2">
      <w:lvl w:ilvl="2">
        <w:start w:val="1"/>
        <w:numFmt w:val="decimal"/>
        <w:lvlText w:val="%1.%2.%3."/>
        <w:lvlJc w:val="left"/>
        <w:pPr>
          <w:tabs>
            <w:tab w:val="num" w:pos="907"/>
          </w:tabs>
          <w:ind w:left="907" w:hanging="907"/>
        </w:pPr>
        <w:rPr>
          <w:rFonts w:ascii="Times New Roman" w:hAnsi="Times New Roman" w:cs="Times New Roman" w:hint="default"/>
        </w:rPr>
      </w:lvl>
    </w:lvlOverride>
    <w:lvlOverride w:ilvl="3">
      <w:lvl w:ilvl="3">
        <w:start w:val="1"/>
        <w:numFmt w:val="decimal"/>
        <w:lvlText w:val="%1.%2.%3.%4."/>
        <w:lvlJc w:val="left"/>
        <w:pPr>
          <w:ind w:left="907" w:hanging="907"/>
        </w:pPr>
        <w:rPr>
          <w:rFonts w:ascii="Times New Roman" w:hAnsi="Times New Roman" w:cs="Times New Roman" w:hint="default"/>
        </w:rPr>
      </w:lvl>
    </w:lvlOverride>
    <w:lvlOverride w:ilvl="4">
      <w:lvl w:ilvl="4">
        <w:start w:val="1"/>
        <w:numFmt w:val="decimal"/>
        <w:lvlText w:val="%1.%2.%3.%4.%5."/>
        <w:lvlJc w:val="left"/>
        <w:pPr>
          <w:ind w:left="992" w:hanging="992"/>
        </w:pPr>
        <w:rPr>
          <w:rFonts w:ascii="Times New Roman" w:hAnsi="Times New Roman" w:cs="Times New Roman" w:hint="default"/>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stylePaneFormatFilter w:val="3F01"/>
  <w:defaultTabStop w:val="907"/>
  <w:drawingGridVerticalSpacing w:val="156"/>
  <w:noPunctuationKerning/>
  <w:characterSpacingControl w:val="compressPunctuation"/>
  <w:hdrShapeDefaults>
    <o:shapedefaults v:ext="edit" spidmax="62466"/>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5683"/>
    <w:rsid w:val="00000AD9"/>
    <w:rsid w:val="00003CB6"/>
    <w:rsid w:val="00003D8C"/>
    <w:rsid w:val="000046A6"/>
    <w:rsid w:val="000050CA"/>
    <w:rsid w:val="000051C6"/>
    <w:rsid w:val="00005215"/>
    <w:rsid w:val="00005A10"/>
    <w:rsid w:val="00010102"/>
    <w:rsid w:val="00011EA6"/>
    <w:rsid w:val="0001300F"/>
    <w:rsid w:val="00015388"/>
    <w:rsid w:val="00016964"/>
    <w:rsid w:val="0001716B"/>
    <w:rsid w:val="000201F6"/>
    <w:rsid w:val="00020FA5"/>
    <w:rsid w:val="000211EA"/>
    <w:rsid w:val="00021AE3"/>
    <w:rsid w:val="00022E6A"/>
    <w:rsid w:val="00023356"/>
    <w:rsid w:val="000234B2"/>
    <w:rsid w:val="00024D1E"/>
    <w:rsid w:val="00025AE4"/>
    <w:rsid w:val="0002684B"/>
    <w:rsid w:val="00026AED"/>
    <w:rsid w:val="00027645"/>
    <w:rsid w:val="000300AE"/>
    <w:rsid w:val="00030330"/>
    <w:rsid w:val="0003106D"/>
    <w:rsid w:val="00031700"/>
    <w:rsid w:val="00031F6E"/>
    <w:rsid w:val="0003277F"/>
    <w:rsid w:val="00033F2E"/>
    <w:rsid w:val="00036A2B"/>
    <w:rsid w:val="00040D3C"/>
    <w:rsid w:val="00043739"/>
    <w:rsid w:val="00043A89"/>
    <w:rsid w:val="00044971"/>
    <w:rsid w:val="000451F0"/>
    <w:rsid w:val="00045739"/>
    <w:rsid w:val="00046566"/>
    <w:rsid w:val="00046D30"/>
    <w:rsid w:val="000510B6"/>
    <w:rsid w:val="00051F3F"/>
    <w:rsid w:val="000521D8"/>
    <w:rsid w:val="00052BC1"/>
    <w:rsid w:val="00052EF4"/>
    <w:rsid w:val="000538E1"/>
    <w:rsid w:val="00053A89"/>
    <w:rsid w:val="0005582B"/>
    <w:rsid w:val="00057302"/>
    <w:rsid w:val="00057332"/>
    <w:rsid w:val="00057D00"/>
    <w:rsid w:val="00061F14"/>
    <w:rsid w:val="0006267A"/>
    <w:rsid w:val="0006335B"/>
    <w:rsid w:val="00063E40"/>
    <w:rsid w:val="00064892"/>
    <w:rsid w:val="00066026"/>
    <w:rsid w:val="0006670C"/>
    <w:rsid w:val="00066E55"/>
    <w:rsid w:val="00067960"/>
    <w:rsid w:val="00070210"/>
    <w:rsid w:val="000707BF"/>
    <w:rsid w:val="00072F93"/>
    <w:rsid w:val="00073F6E"/>
    <w:rsid w:val="000750DC"/>
    <w:rsid w:val="0007530A"/>
    <w:rsid w:val="00075357"/>
    <w:rsid w:val="00076057"/>
    <w:rsid w:val="00076FBB"/>
    <w:rsid w:val="000770EC"/>
    <w:rsid w:val="000777AC"/>
    <w:rsid w:val="00082667"/>
    <w:rsid w:val="00083DC6"/>
    <w:rsid w:val="00084857"/>
    <w:rsid w:val="000850AF"/>
    <w:rsid w:val="000869D8"/>
    <w:rsid w:val="00087C83"/>
    <w:rsid w:val="00090D3F"/>
    <w:rsid w:val="00092FC7"/>
    <w:rsid w:val="00093133"/>
    <w:rsid w:val="00093385"/>
    <w:rsid w:val="00093C2E"/>
    <w:rsid w:val="00093E1F"/>
    <w:rsid w:val="000954D5"/>
    <w:rsid w:val="0009618D"/>
    <w:rsid w:val="0009709B"/>
    <w:rsid w:val="000975E3"/>
    <w:rsid w:val="000A0B92"/>
    <w:rsid w:val="000A293A"/>
    <w:rsid w:val="000A4C29"/>
    <w:rsid w:val="000A58B5"/>
    <w:rsid w:val="000B05E2"/>
    <w:rsid w:val="000B2568"/>
    <w:rsid w:val="000B41BB"/>
    <w:rsid w:val="000B5357"/>
    <w:rsid w:val="000B698B"/>
    <w:rsid w:val="000B71F9"/>
    <w:rsid w:val="000B7465"/>
    <w:rsid w:val="000B7983"/>
    <w:rsid w:val="000C18BC"/>
    <w:rsid w:val="000C1EE4"/>
    <w:rsid w:val="000C1FF9"/>
    <w:rsid w:val="000C4151"/>
    <w:rsid w:val="000C4425"/>
    <w:rsid w:val="000C5880"/>
    <w:rsid w:val="000C5D65"/>
    <w:rsid w:val="000C5FA7"/>
    <w:rsid w:val="000C6046"/>
    <w:rsid w:val="000C65FB"/>
    <w:rsid w:val="000D1A7D"/>
    <w:rsid w:val="000D2309"/>
    <w:rsid w:val="000D2CCA"/>
    <w:rsid w:val="000D366B"/>
    <w:rsid w:val="000D38F9"/>
    <w:rsid w:val="000D4C27"/>
    <w:rsid w:val="000E119B"/>
    <w:rsid w:val="000E15D9"/>
    <w:rsid w:val="000E161C"/>
    <w:rsid w:val="000E304D"/>
    <w:rsid w:val="000E3908"/>
    <w:rsid w:val="000E3C9E"/>
    <w:rsid w:val="000E3CFD"/>
    <w:rsid w:val="000E4DE8"/>
    <w:rsid w:val="000E559F"/>
    <w:rsid w:val="000F0C3B"/>
    <w:rsid w:val="000F1540"/>
    <w:rsid w:val="000F2065"/>
    <w:rsid w:val="000F2A88"/>
    <w:rsid w:val="000F2C23"/>
    <w:rsid w:val="000F2D1B"/>
    <w:rsid w:val="000F31D8"/>
    <w:rsid w:val="000F3658"/>
    <w:rsid w:val="000F3B37"/>
    <w:rsid w:val="000F4AA4"/>
    <w:rsid w:val="000F565B"/>
    <w:rsid w:val="000F5C6C"/>
    <w:rsid w:val="000F5F3F"/>
    <w:rsid w:val="00101CE5"/>
    <w:rsid w:val="00101DD0"/>
    <w:rsid w:val="00102555"/>
    <w:rsid w:val="00104D6E"/>
    <w:rsid w:val="001062BA"/>
    <w:rsid w:val="00107D54"/>
    <w:rsid w:val="00110B62"/>
    <w:rsid w:val="00115A55"/>
    <w:rsid w:val="00115FDA"/>
    <w:rsid w:val="001162E1"/>
    <w:rsid w:val="00116AAC"/>
    <w:rsid w:val="001200E9"/>
    <w:rsid w:val="00120A9F"/>
    <w:rsid w:val="00120E97"/>
    <w:rsid w:val="001212EF"/>
    <w:rsid w:val="001217DC"/>
    <w:rsid w:val="0012203F"/>
    <w:rsid w:val="00122E08"/>
    <w:rsid w:val="00123CC6"/>
    <w:rsid w:val="00125821"/>
    <w:rsid w:val="00125A51"/>
    <w:rsid w:val="00125C8A"/>
    <w:rsid w:val="001261FC"/>
    <w:rsid w:val="00126F55"/>
    <w:rsid w:val="00130827"/>
    <w:rsid w:val="001308A2"/>
    <w:rsid w:val="001336BF"/>
    <w:rsid w:val="001343EB"/>
    <w:rsid w:val="00141B75"/>
    <w:rsid w:val="00143554"/>
    <w:rsid w:val="00143653"/>
    <w:rsid w:val="00143B3A"/>
    <w:rsid w:val="00143E43"/>
    <w:rsid w:val="00147338"/>
    <w:rsid w:val="00150071"/>
    <w:rsid w:val="001509AB"/>
    <w:rsid w:val="00152688"/>
    <w:rsid w:val="00152947"/>
    <w:rsid w:val="00152D61"/>
    <w:rsid w:val="0015460B"/>
    <w:rsid w:val="001549B5"/>
    <w:rsid w:val="00155BAF"/>
    <w:rsid w:val="00156CA9"/>
    <w:rsid w:val="001571D2"/>
    <w:rsid w:val="00157433"/>
    <w:rsid w:val="00157E23"/>
    <w:rsid w:val="00157FC3"/>
    <w:rsid w:val="00160F54"/>
    <w:rsid w:val="00161C84"/>
    <w:rsid w:val="00161F2A"/>
    <w:rsid w:val="00161FDF"/>
    <w:rsid w:val="001626BD"/>
    <w:rsid w:val="00162C33"/>
    <w:rsid w:val="0016340E"/>
    <w:rsid w:val="00164E23"/>
    <w:rsid w:val="001652F3"/>
    <w:rsid w:val="0016595F"/>
    <w:rsid w:val="00166A2C"/>
    <w:rsid w:val="00166CC3"/>
    <w:rsid w:val="00170A9E"/>
    <w:rsid w:val="001719FB"/>
    <w:rsid w:val="00171EAF"/>
    <w:rsid w:val="00172DA4"/>
    <w:rsid w:val="001744A5"/>
    <w:rsid w:val="00176A2A"/>
    <w:rsid w:val="00176CF6"/>
    <w:rsid w:val="00177167"/>
    <w:rsid w:val="00181A71"/>
    <w:rsid w:val="0018261B"/>
    <w:rsid w:val="00183C79"/>
    <w:rsid w:val="00183C8B"/>
    <w:rsid w:val="00183E75"/>
    <w:rsid w:val="001845A9"/>
    <w:rsid w:val="001845CF"/>
    <w:rsid w:val="00185E3F"/>
    <w:rsid w:val="001865BB"/>
    <w:rsid w:val="00187518"/>
    <w:rsid w:val="00190968"/>
    <w:rsid w:val="001910D4"/>
    <w:rsid w:val="00192164"/>
    <w:rsid w:val="00192708"/>
    <w:rsid w:val="0019283D"/>
    <w:rsid w:val="00193C2E"/>
    <w:rsid w:val="00194C98"/>
    <w:rsid w:val="00194FB7"/>
    <w:rsid w:val="00196B4E"/>
    <w:rsid w:val="001A027A"/>
    <w:rsid w:val="001A0D0C"/>
    <w:rsid w:val="001A0D2C"/>
    <w:rsid w:val="001A15E3"/>
    <w:rsid w:val="001A3980"/>
    <w:rsid w:val="001A422B"/>
    <w:rsid w:val="001A440A"/>
    <w:rsid w:val="001A4A55"/>
    <w:rsid w:val="001A5834"/>
    <w:rsid w:val="001A6A4F"/>
    <w:rsid w:val="001A76B7"/>
    <w:rsid w:val="001A7DB2"/>
    <w:rsid w:val="001B1339"/>
    <w:rsid w:val="001B1F55"/>
    <w:rsid w:val="001B2049"/>
    <w:rsid w:val="001B2934"/>
    <w:rsid w:val="001B3577"/>
    <w:rsid w:val="001B4A37"/>
    <w:rsid w:val="001B6FAD"/>
    <w:rsid w:val="001C0378"/>
    <w:rsid w:val="001C04B2"/>
    <w:rsid w:val="001C1FDE"/>
    <w:rsid w:val="001C2063"/>
    <w:rsid w:val="001C21E1"/>
    <w:rsid w:val="001C5839"/>
    <w:rsid w:val="001C77E1"/>
    <w:rsid w:val="001C7ADA"/>
    <w:rsid w:val="001D3543"/>
    <w:rsid w:val="001D58E5"/>
    <w:rsid w:val="001E0FAB"/>
    <w:rsid w:val="001E2502"/>
    <w:rsid w:val="001E292F"/>
    <w:rsid w:val="001E474D"/>
    <w:rsid w:val="001E5A81"/>
    <w:rsid w:val="001E62FB"/>
    <w:rsid w:val="001E6A0B"/>
    <w:rsid w:val="001E77DA"/>
    <w:rsid w:val="001E7A2F"/>
    <w:rsid w:val="001F0349"/>
    <w:rsid w:val="001F0B74"/>
    <w:rsid w:val="001F2907"/>
    <w:rsid w:val="001F4BE8"/>
    <w:rsid w:val="001F4EB8"/>
    <w:rsid w:val="001F560A"/>
    <w:rsid w:val="001F6318"/>
    <w:rsid w:val="001F6F6A"/>
    <w:rsid w:val="001F7595"/>
    <w:rsid w:val="00200B4C"/>
    <w:rsid w:val="002013E5"/>
    <w:rsid w:val="00203267"/>
    <w:rsid w:val="00203897"/>
    <w:rsid w:val="0020391D"/>
    <w:rsid w:val="0020572A"/>
    <w:rsid w:val="002059BA"/>
    <w:rsid w:val="00205F9C"/>
    <w:rsid w:val="002060F7"/>
    <w:rsid w:val="00206112"/>
    <w:rsid w:val="0021007D"/>
    <w:rsid w:val="00210771"/>
    <w:rsid w:val="00210801"/>
    <w:rsid w:val="0021094B"/>
    <w:rsid w:val="00211885"/>
    <w:rsid w:val="002127A7"/>
    <w:rsid w:val="00212ADF"/>
    <w:rsid w:val="00213539"/>
    <w:rsid w:val="00213A60"/>
    <w:rsid w:val="00215699"/>
    <w:rsid w:val="002159DE"/>
    <w:rsid w:val="00215E99"/>
    <w:rsid w:val="0021667D"/>
    <w:rsid w:val="002166A1"/>
    <w:rsid w:val="002166A6"/>
    <w:rsid w:val="00216BB6"/>
    <w:rsid w:val="0022048B"/>
    <w:rsid w:val="00222261"/>
    <w:rsid w:val="00223AC8"/>
    <w:rsid w:val="00223C96"/>
    <w:rsid w:val="00224852"/>
    <w:rsid w:val="0022634D"/>
    <w:rsid w:val="00227512"/>
    <w:rsid w:val="00227D49"/>
    <w:rsid w:val="00227F6A"/>
    <w:rsid w:val="00227FC7"/>
    <w:rsid w:val="00232066"/>
    <w:rsid w:val="00233951"/>
    <w:rsid w:val="00233A54"/>
    <w:rsid w:val="00234440"/>
    <w:rsid w:val="00236E72"/>
    <w:rsid w:val="002411BD"/>
    <w:rsid w:val="00242FB6"/>
    <w:rsid w:val="00244711"/>
    <w:rsid w:val="00244AE4"/>
    <w:rsid w:val="00246015"/>
    <w:rsid w:val="002473F4"/>
    <w:rsid w:val="00247C3E"/>
    <w:rsid w:val="00250F42"/>
    <w:rsid w:val="00252EBA"/>
    <w:rsid w:val="0025361A"/>
    <w:rsid w:val="002545EF"/>
    <w:rsid w:val="00254B44"/>
    <w:rsid w:val="00254E99"/>
    <w:rsid w:val="0025582E"/>
    <w:rsid w:val="00256596"/>
    <w:rsid w:val="0026027A"/>
    <w:rsid w:val="00260533"/>
    <w:rsid w:val="00261367"/>
    <w:rsid w:val="00261A54"/>
    <w:rsid w:val="00261C21"/>
    <w:rsid w:val="00261D37"/>
    <w:rsid w:val="00263607"/>
    <w:rsid w:val="002638EE"/>
    <w:rsid w:val="002656E1"/>
    <w:rsid w:val="00265CFF"/>
    <w:rsid w:val="0026661A"/>
    <w:rsid w:val="00272E57"/>
    <w:rsid w:val="00275285"/>
    <w:rsid w:val="00275641"/>
    <w:rsid w:val="0027569A"/>
    <w:rsid w:val="002757F0"/>
    <w:rsid w:val="002767D9"/>
    <w:rsid w:val="0027742D"/>
    <w:rsid w:val="002821E9"/>
    <w:rsid w:val="002827D2"/>
    <w:rsid w:val="002835B7"/>
    <w:rsid w:val="002836A1"/>
    <w:rsid w:val="0028787B"/>
    <w:rsid w:val="002908A7"/>
    <w:rsid w:val="00291796"/>
    <w:rsid w:val="0029237E"/>
    <w:rsid w:val="00292F66"/>
    <w:rsid w:val="0029315D"/>
    <w:rsid w:val="00293A33"/>
    <w:rsid w:val="00293CFC"/>
    <w:rsid w:val="0029449E"/>
    <w:rsid w:val="0029530C"/>
    <w:rsid w:val="002957A2"/>
    <w:rsid w:val="00295FF8"/>
    <w:rsid w:val="00296395"/>
    <w:rsid w:val="00296515"/>
    <w:rsid w:val="002969C6"/>
    <w:rsid w:val="00296F46"/>
    <w:rsid w:val="00296F8A"/>
    <w:rsid w:val="002A1681"/>
    <w:rsid w:val="002A180F"/>
    <w:rsid w:val="002A1B36"/>
    <w:rsid w:val="002A252F"/>
    <w:rsid w:val="002A5373"/>
    <w:rsid w:val="002A67E4"/>
    <w:rsid w:val="002B04E5"/>
    <w:rsid w:val="002B0D7F"/>
    <w:rsid w:val="002B18D6"/>
    <w:rsid w:val="002B22D4"/>
    <w:rsid w:val="002B2732"/>
    <w:rsid w:val="002B4BF3"/>
    <w:rsid w:val="002B7969"/>
    <w:rsid w:val="002C0031"/>
    <w:rsid w:val="002C0762"/>
    <w:rsid w:val="002C122A"/>
    <w:rsid w:val="002C1B21"/>
    <w:rsid w:val="002C1F61"/>
    <w:rsid w:val="002C257A"/>
    <w:rsid w:val="002C2BEC"/>
    <w:rsid w:val="002C4E48"/>
    <w:rsid w:val="002C4F4B"/>
    <w:rsid w:val="002C55C1"/>
    <w:rsid w:val="002C6EC0"/>
    <w:rsid w:val="002D0356"/>
    <w:rsid w:val="002D07C0"/>
    <w:rsid w:val="002D0F98"/>
    <w:rsid w:val="002D16F7"/>
    <w:rsid w:val="002D1DFB"/>
    <w:rsid w:val="002D41E9"/>
    <w:rsid w:val="002D45BF"/>
    <w:rsid w:val="002D4A85"/>
    <w:rsid w:val="002D6162"/>
    <w:rsid w:val="002D64DF"/>
    <w:rsid w:val="002E0527"/>
    <w:rsid w:val="002E2FEC"/>
    <w:rsid w:val="002E3214"/>
    <w:rsid w:val="002E38DB"/>
    <w:rsid w:val="002E437E"/>
    <w:rsid w:val="002E4F8A"/>
    <w:rsid w:val="002F012D"/>
    <w:rsid w:val="002F2B7A"/>
    <w:rsid w:val="002F3105"/>
    <w:rsid w:val="002F3E62"/>
    <w:rsid w:val="002F46BC"/>
    <w:rsid w:val="002F6AD0"/>
    <w:rsid w:val="002F72FF"/>
    <w:rsid w:val="002F7876"/>
    <w:rsid w:val="0030010C"/>
    <w:rsid w:val="00300BF3"/>
    <w:rsid w:val="00301BCD"/>
    <w:rsid w:val="00303B4A"/>
    <w:rsid w:val="0030463E"/>
    <w:rsid w:val="00304ED6"/>
    <w:rsid w:val="003065D5"/>
    <w:rsid w:val="00306FF4"/>
    <w:rsid w:val="003122B0"/>
    <w:rsid w:val="003138EB"/>
    <w:rsid w:val="00314E23"/>
    <w:rsid w:val="003150A3"/>
    <w:rsid w:val="00315880"/>
    <w:rsid w:val="00315A06"/>
    <w:rsid w:val="00317146"/>
    <w:rsid w:val="00317D36"/>
    <w:rsid w:val="003202DB"/>
    <w:rsid w:val="00321473"/>
    <w:rsid w:val="003225FB"/>
    <w:rsid w:val="00323A7C"/>
    <w:rsid w:val="00323BE9"/>
    <w:rsid w:val="00323C32"/>
    <w:rsid w:val="00324A1D"/>
    <w:rsid w:val="00324C55"/>
    <w:rsid w:val="00325742"/>
    <w:rsid w:val="00327178"/>
    <w:rsid w:val="00327181"/>
    <w:rsid w:val="00327AB3"/>
    <w:rsid w:val="003304C3"/>
    <w:rsid w:val="00330527"/>
    <w:rsid w:val="00330D12"/>
    <w:rsid w:val="003318A6"/>
    <w:rsid w:val="003321A8"/>
    <w:rsid w:val="00332EB1"/>
    <w:rsid w:val="00333E63"/>
    <w:rsid w:val="00334A79"/>
    <w:rsid w:val="003352D7"/>
    <w:rsid w:val="0033604B"/>
    <w:rsid w:val="003373B8"/>
    <w:rsid w:val="0033766C"/>
    <w:rsid w:val="0034093B"/>
    <w:rsid w:val="003413F4"/>
    <w:rsid w:val="00342DC1"/>
    <w:rsid w:val="00342EF7"/>
    <w:rsid w:val="003432B6"/>
    <w:rsid w:val="00343F41"/>
    <w:rsid w:val="00345EA7"/>
    <w:rsid w:val="0034652C"/>
    <w:rsid w:val="0035067B"/>
    <w:rsid w:val="00350B6E"/>
    <w:rsid w:val="00351A4A"/>
    <w:rsid w:val="00351FB4"/>
    <w:rsid w:val="00353B5F"/>
    <w:rsid w:val="00354C31"/>
    <w:rsid w:val="003556C1"/>
    <w:rsid w:val="00356586"/>
    <w:rsid w:val="00356FE5"/>
    <w:rsid w:val="003601CD"/>
    <w:rsid w:val="00360494"/>
    <w:rsid w:val="00360C00"/>
    <w:rsid w:val="0036508D"/>
    <w:rsid w:val="003651C8"/>
    <w:rsid w:val="00365BB0"/>
    <w:rsid w:val="00365DAB"/>
    <w:rsid w:val="00366321"/>
    <w:rsid w:val="003669F1"/>
    <w:rsid w:val="003700A3"/>
    <w:rsid w:val="00370B40"/>
    <w:rsid w:val="00371C15"/>
    <w:rsid w:val="00371DB1"/>
    <w:rsid w:val="003728D2"/>
    <w:rsid w:val="00372CDF"/>
    <w:rsid w:val="00373411"/>
    <w:rsid w:val="00373D40"/>
    <w:rsid w:val="00374FA4"/>
    <w:rsid w:val="003772D0"/>
    <w:rsid w:val="00377F6C"/>
    <w:rsid w:val="00380094"/>
    <w:rsid w:val="0038165D"/>
    <w:rsid w:val="00383071"/>
    <w:rsid w:val="00383823"/>
    <w:rsid w:val="00383944"/>
    <w:rsid w:val="00385444"/>
    <w:rsid w:val="00385F39"/>
    <w:rsid w:val="00386070"/>
    <w:rsid w:val="003900A5"/>
    <w:rsid w:val="003917AD"/>
    <w:rsid w:val="00391FAB"/>
    <w:rsid w:val="00392539"/>
    <w:rsid w:val="00392677"/>
    <w:rsid w:val="00393B4F"/>
    <w:rsid w:val="003945E2"/>
    <w:rsid w:val="00394981"/>
    <w:rsid w:val="003953A8"/>
    <w:rsid w:val="00395D2E"/>
    <w:rsid w:val="0039788E"/>
    <w:rsid w:val="00397F0D"/>
    <w:rsid w:val="003A1CF5"/>
    <w:rsid w:val="003A2D0C"/>
    <w:rsid w:val="003A3551"/>
    <w:rsid w:val="003A38F0"/>
    <w:rsid w:val="003A443D"/>
    <w:rsid w:val="003A44D8"/>
    <w:rsid w:val="003A492A"/>
    <w:rsid w:val="003A4DFC"/>
    <w:rsid w:val="003A6A5A"/>
    <w:rsid w:val="003A72E9"/>
    <w:rsid w:val="003B175A"/>
    <w:rsid w:val="003B357A"/>
    <w:rsid w:val="003B4B81"/>
    <w:rsid w:val="003B4CCD"/>
    <w:rsid w:val="003C0FF8"/>
    <w:rsid w:val="003C1239"/>
    <w:rsid w:val="003C4FD5"/>
    <w:rsid w:val="003D2333"/>
    <w:rsid w:val="003D3241"/>
    <w:rsid w:val="003D5413"/>
    <w:rsid w:val="003D7685"/>
    <w:rsid w:val="003D7E77"/>
    <w:rsid w:val="003D7E9A"/>
    <w:rsid w:val="003E0F6B"/>
    <w:rsid w:val="003E100C"/>
    <w:rsid w:val="003E20C6"/>
    <w:rsid w:val="003E29D7"/>
    <w:rsid w:val="003E37AA"/>
    <w:rsid w:val="003E40BC"/>
    <w:rsid w:val="003E4310"/>
    <w:rsid w:val="003E47DE"/>
    <w:rsid w:val="003E4FFA"/>
    <w:rsid w:val="003F10D3"/>
    <w:rsid w:val="003F1548"/>
    <w:rsid w:val="003F2B3D"/>
    <w:rsid w:val="003F3105"/>
    <w:rsid w:val="003F4172"/>
    <w:rsid w:val="003F4249"/>
    <w:rsid w:val="003F4E3B"/>
    <w:rsid w:val="003F5086"/>
    <w:rsid w:val="003F56E2"/>
    <w:rsid w:val="003F5D2C"/>
    <w:rsid w:val="003F7679"/>
    <w:rsid w:val="00400C13"/>
    <w:rsid w:val="00402311"/>
    <w:rsid w:val="0040239F"/>
    <w:rsid w:val="00403364"/>
    <w:rsid w:val="0040415C"/>
    <w:rsid w:val="00404AA4"/>
    <w:rsid w:val="00404C61"/>
    <w:rsid w:val="004051F0"/>
    <w:rsid w:val="00405C7D"/>
    <w:rsid w:val="00406314"/>
    <w:rsid w:val="00406376"/>
    <w:rsid w:val="0041077E"/>
    <w:rsid w:val="0041137E"/>
    <w:rsid w:val="004125A6"/>
    <w:rsid w:val="00413C9C"/>
    <w:rsid w:val="0041450E"/>
    <w:rsid w:val="00415370"/>
    <w:rsid w:val="00415781"/>
    <w:rsid w:val="00415794"/>
    <w:rsid w:val="00416F40"/>
    <w:rsid w:val="00417769"/>
    <w:rsid w:val="00417F0D"/>
    <w:rsid w:val="0042078D"/>
    <w:rsid w:val="004214DE"/>
    <w:rsid w:val="004215F6"/>
    <w:rsid w:val="00421EF2"/>
    <w:rsid w:val="00422668"/>
    <w:rsid w:val="00425943"/>
    <w:rsid w:val="0042602D"/>
    <w:rsid w:val="0042640E"/>
    <w:rsid w:val="00427004"/>
    <w:rsid w:val="00430742"/>
    <w:rsid w:val="00431AC1"/>
    <w:rsid w:val="00432024"/>
    <w:rsid w:val="004329C9"/>
    <w:rsid w:val="00432CD5"/>
    <w:rsid w:val="00433CDB"/>
    <w:rsid w:val="00435A66"/>
    <w:rsid w:val="00435D29"/>
    <w:rsid w:val="004363FA"/>
    <w:rsid w:val="004364CC"/>
    <w:rsid w:val="00437141"/>
    <w:rsid w:val="004405B0"/>
    <w:rsid w:val="00441FF9"/>
    <w:rsid w:val="0044382F"/>
    <w:rsid w:val="00443B3C"/>
    <w:rsid w:val="00443B96"/>
    <w:rsid w:val="00443E1D"/>
    <w:rsid w:val="004442EB"/>
    <w:rsid w:val="00444ED2"/>
    <w:rsid w:val="0044629A"/>
    <w:rsid w:val="00446553"/>
    <w:rsid w:val="00446A92"/>
    <w:rsid w:val="004503D8"/>
    <w:rsid w:val="0045135E"/>
    <w:rsid w:val="00452C53"/>
    <w:rsid w:val="004539C7"/>
    <w:rsid w:val="00453B06"/>
    <w:rsid w:val="0045457C"/>
    <w:rsid w:val="00454597"/>
    <w:rsid w:val="0045461E"/>
    <w:rsid w:val="004548E6"/>
    <w:rsid w:val="0045543A"/>
    <w:rsid w:val="004561F9"/>
    <w:rsid w:val="0045637C"/>
    <w:rsid w:val="004578ED"/>
    <w:rsid w:val="00461329"/>
    <w:rsid w:val="00461997"/>
    <w:rsid w:val="00463C40"/>
    <w:rsid w:val="00463F8B"/>
    <w:rsid w:val="004667C2"/>
    <w:rsid w:val="0046687B"/>
    <w:rsid w:val="00470418"/>
    <w:rsid w:val="004704EA"/>
    <w:rsid w:val="0047071D"/>
    <w:rsid w:val="004727C4"/>
    <w:rsid w:val="00473579"/>
    <w:rsid w:val="00473591"/>
    <w:rsid w:val="00474E5A"/>
    <w:rsid w:val="0047713E"/>
    <w:rsid w:val="0047772B"/>
    <w:rsid w:val="004812F4"/>
    <w:rsid w:val="0048231B"/>
    <w:rsid w:val="004835DC"/>
    <w:rsid w:val="004838D4"/>
    <w:rsid w:val="004845AC"/>
    <w:rsid w:val="00485E3C"/>
    <w:rsid w:val="004864C3"/>
    <w:rsid w:val="0049084B"/>
    <w:rsid w:val="00491B73"/>
    <w:rsid w:val="00491FF2"/>
    <w:rsid w:val="00492735"/>
    <w:rsid w:val="00494FC9"/>
    <w:rsid w:val="004974B4"/>
    <w:rsid w:val="004A201B"/>
    <w:rsid w:val="004A3F8A"/>
    <w:rsid w:val="004A4377"/>
    <w:rsid w:val="004A57EB"/>
    <w:rsid w:val="004A5824"/>
    <w:rsid w:val="004B04FE"/>
    <w:rsid w:val="004B171B"/>
    <w:rsid w:val="004B1CAB"/>
    <w:rsid w:val="004B2FF9"/>
    <w:rsid w:val="004B36ED"/>
    <w:rsid w:val="004B40DB"/>
    <w:rsid w:val="004B612E"/>
    <w:rsid w:val="004B623B"/>
    <w:rsid w:val="004B6C50"/>
    <w:rsid w:val="004C3E02"/>
    <w:rsid w:val="004C422D"/>
    <w:rsid w:val="004C4CEB"/>
    <w:rsid w:val="004C5BE9"/>
    <w:rsid w:val="004C5CBA"/>
    <w:rsid w:val="004C6C09"/>
    <w:rsid w:val="004C6EA3"/>
    <w:rsid w:val="004C6ECB"/>
    <w:rsid w:val="004D000F"/>
    <w:rsid w:val="004D055D"/>
    <w:rsid w:val="004D09D5"/>
    <w:rsid w:val="004D1240"/>
    <w:rsid w:val="004D3093"/>
    <w:rsid w:val="004D49EE"/>
    <w:rsid w:val="004D4AE0"/>
    <w:rsid w:val="004D4C0B"/>
    <w:rsid w:val="004D77DE"/>
    <w:rsid w:val="004D7BF4"/>
    <w:rsid w:val="004D7C92"/>
    <w:rsid w:val="004D7CA8"/>
    <w:rsid w:val="004E1C0F"/>
    <w:rsid w:val="004E295C"/>
    <w:rsid w:val="004E38B2"/>
    <w:rsid w:val="004E3936"/>
    <w:rsid w:val="004E57F7"/>
    <w:rsid w:val="004E5D9C"/>
    <w:rsid w:val="004E6B8E"/>
    <w:rsid w:val="004F0543"/>
    <w:rsid w:val="004F3A97"/>
    <w:rsid w:val="004F680E"/>
    <w:rsid w:val="004F6835"/>
    <w:rsid w:val="00500F7A"/>
    <w:rsid w:val="005012AD"/>
    <w:rsid w:val="005016E5"/>
    <w:rsid w:val="00502317"/>
    <w:rsid w:val="005027BB"/>
    <w:rsid w:val="00503415"/>
    <w:rsid w:val="0050343E"/>
    <w:rsid w:val="005037E1"/>
    <w:rsid w:val="00503B5C"/>
    <w:rsid w:val="0050456A"/>
    <w:rsid w:val="0050613F"/>
    <w:rsid w:val="005068E1"/>
    <w:rsid w:val="005077C5"/>
    <w:rsid w:val="0051168A"/>
    <w:rsid w:val="005117D2"/>
    <w:rsid w:val="005122F4"/>
    <w:rsid w:val="0051444F"/>
    <w:rsid w:val="005156A6"/>
    <w:rsid w:val="00516393"/>
    <w:rsid w:val="00520B4F"/>
    <w:rsid w:val="00524AD7"/>
    <w:rsid w:val="005250D1"/>
    <w:rsid w:val="005254FD"/>
    <w:rsid w:val="0052652F"/>
    <w:rsid w:val="005268A9"/>
    <w:rsid w:val="0052720F"/>
    <w:rsid w:val="00527D36"/>
    <w:rsid w:val="005328A8"/>
    <w:rsid w:val="00533920"/>
    <w:rsid w:val="00535141"/>
    <w:rsid w:val="00535324"/>
    <w:rsid w:val="005370B1"/>
    <w:rsid w:val="0053712D"/>
    <w:rsid w:val="0054216F"/>
    <w:rsid w:val="00542F18"/>
    <w:rsid w:val="00544853"/>
    <w:rsid w:val="005450E2"/>
    <w:rsid w:val="005511C0"/>
    <w:rsid w:val="0055232C"/>
    <w:rsid w:val="0055278E"/>
    <w:rsid w:val="00553617"/>
    <w:rsid w:val="0055457D"/>
    <w:rsid w:val="00555488"/>
    <w:rsid w:val="00555C9C"/>
    <w:rsid w:val="00556A4D"/>
    <w:rsid w:val="0055764E"/>
    <w:rsid w:val="00557BB2"/>
    <w:rsid w:val="00560528"/>
    <w:rsid w:val="00560D95"/>
    <w:rsid w:val="00560E90"/>
    <w:rsid w:val="00561923"/>
    <w:rsid w:val="005622F8"/>
    <w:rsid w:val="0056310A"/>
    <w:rsid w:val="0056336F"/>
    <w:rsid w:val="00570BC2"/>
    <w:rsid w:val="0057189C"/>
    <w:rsid w:val="00571BD2"/>
    <w:rsid w:val="00571D59"/>
    <w:rsid w:val="00572E3E"/>
    <w:rsid w:val="00572E89"/>
    <w:rsid w:val="0057420B"/>
    <w:rsid w:val="00576FFE"/>
    <w:rsid w:val="00577981"/>
    <w:rsid w:val="00580280"/>
    <w:rsid w:val="005808BF"/>
    <w:rsid w:val="0058135A"/>
    <w:rsid w:val="00583358"/>
    <w:rsid w:val="00583C5E"/>
    <w:rsid w:val="00584058"/>
    <w:rsid w:val="005844A5"/>
    <w:rsid w:val="005846B4"/>
    <w:rsid w:val="00584928"/>
    <w:rsid w:val="00584DF4"/>
    <w:rsid w:val="005851E0"/>
    <w:rsid w:val="00585571"/>
    <w:rsid w:val="00585B91"/>
    <w:rsid w:val="00586BF1"/>
    <w:rsid w:val="00590070"/>
    <w:rsid w:val="005903DF"/>
    <w:rsid w:val="005903E4"/>
    <w:rsid w:val="005950D6"/>
    <w:rsid w:val="0059519C"/>
    <w:rsid w:val="00595524"/>
    <w:rsid w:val="0059751C"/>
    <w:rsid w:val="00597919"/>
    <w:rsid w:val="005A045E"/>
    <w:rsid w:val="005A0B9F"/>
    <w:rsid w:val="005A0EFC"/>
    <w:rsid w:val="005A44E7"/>
    <w:rsid w:val="005A544C"/>
    <w:rsid w:val="005A58F2"/>
    <w:rsid w:val="005A63D8"/>
    <w:rsid w:val="005A66A8"/>
    <w:rsid w:val="005A7DBE"/>
    <w:rsid w:val="005B104C"/>
    <w:rsid w:val="005B2807"/>
    <w:rsid w:val="005B35A1"/>
    <w:rsid w:val="005B3606"/>
    <w:rsid w:val="005B3E08"/>
    <w:rsid w:val="005B493E"/>
    <w:rsid w:val="005B49B6"/>
    <w:rsid w:val="005B64EB"/>
    <w:rsid w:val="005B672C"/>
    <w:rsid w:val="005B747D"/>
    <w:rsid w:val="005B7733"/>
    <w:rsid w:val="005B7A22"/>
    <w:rsid w:val="005C0602"/>
    <w:rsid w:val="005C0EA5"/>
    <w:rsid w:val="005C2AA9"/>
    <w:rsid w:val="005C330D"/>
    <w:rsid w:val="005C40C7"/>
    <w:rsid w:val="005C4145"/>
    <w:rsid w:val="005C4EFF"/>
    <w:rsid w:val="005C4F43"/>
    <w:rsid w:val="005C501A"/>
    <w:rsid w:val="005D0B55"/>
    <w:rsid w:val="005D0BE9"/>
    <w:rsid w:val="005D4CF7"/>
    <w:rsid w:val="005D5347"/>
    <w:rsid w:val="005D5579"/>
    <w:rsid w:val="005D5CC5"/>
    <w:rsid w:val="005D5FE6"/>
    <w:rsid w:val="005D61EA"/>
    <w:rsid w:val="005D787B"/>
    <w:rsid w:val="005E04B5"/>
    <w:rsid w:val="005E1098"/>
    <w:rsid w:val="005E12BE"/>
    <w:rsid w:val="005E25B8"/>
    <w:rsid w:val="005E4D3C"/>
    <w:rsid w:val="005E73A7"/>
    <w:rsid w:val="005E7ECB"/>
    <w:rsid w:val="005F2EA8"/>
    <w:rsid w:val="005F480E"/>
    <w:rsid w:val="005F60C9"/>
    <w:rsid w:val="005F64C6"/>
    <w:rsid w:val="006008F1"/>
    <w:rsid w:val="00601735"/>
    <w:rsid w:val="00602BD2"/>
    <w:rsid w:val="00602C27"/>
    <w:rsid w:val="00603FFC"/>
    <w:rsid w:val="00605B07"/>
    <w:rsid w:val="00610E48"/>
    <w:rsid w:val="0061355A"/>
    <w:rsid w:val="00613C47"/>
    <w:rsid w:val="00616201"/>
    <w:rsid w:val="00616225"/>
    <w:rsid w:val="00617A8B"/>
    <w:rsid w:val="00620708"/>
    <w:rsid w:val="00621904"/>
    <w:rsid w:val="00622FEA"/>
    <w:rsid w:val="00623001"/>
    <w:rsid w:val="00623CDF"/>
    <w:rsid w:val="00623DB1"/>
    <w:rsid w:val="006245F3"/>
    <w:rsid w:val="00625450"/>
    <w:rsid w:val="00625DE3"/>
    <w:rsid w:val="00626D61"/>
    <w:rsid w:val="006319CA"/>
    <w:rsid w:val="00632585"/>
    <w:rsid w:val="00634EC0"/>
    <w:rsid w:val="0063627F"/>
    <w:rsid w:val="00636A03"/>
    <w:rsid w:val="00642D72"/>
    <w:rsid w:val="006443CB"/>
    <w:rsid w:val="006444B0"/>
    <w:rsid w:val="006448B8"/>
    <w:rsid w:val="00644F80"/>
    <w:rsid w:val="00645874"/>
    <w:rsid w:val="00650398"/>
    <w:rsid w:val="00650F81"/>
    <w:rsid w:val="00653C24"/>
    <w:rsid w:val="00653D68"/>
    <w:rsid w:val="00654275"/>
    <w:rsid w:val="006558D9"/>
    <w:rsid w:val="00656356"/>
    <w:rsid w:val="006565A4"/>
    <w:rsid w:val="006611D6"/>
    <w:rsid w:val="00661918"/>
    <w:rsid w:val="00662A5A"/>
    <w:rsid w:val="006636D0"/>
    <w:rsid w:val="00663834"/>
    <w:rsid w:val="006647D7"/>
    <w:rsid w:val="00664F1B"/>
    <w:rsid w:val="006653D7"/>
    <w:rsid w:val="006665BA"/>
    <w:rsid w:val="00666A4F"/>
    <w:rsid w:val="00666C03"/>
    <w:rsid w:val="006703D9"/>
    <w:rsid w:val="00672DFC"/>
    <w:rsid w:val="00674E69"/>
    <w:rsid w:val="00675868"/>
    <w:rsid w:val="0067738E"/>
    <w:rsid w:val="00677F23"/>
    <w:rsid w:val="00680936"/>
    <w:rsid w:val="00680D8C"/>
    <w:rsid w:val="00680D99"/>
    <w:rsid w:val="006821B2"/>
    <w:rsid w:val="0068225E"/>
    <w:rsid w:val="00682725"/>
    <w:rsid w:val="00682ED3"/>
    <w:rsid w:val="00685EBD"/>
    <w:rsid w:val="00690F1F"/>
    <w:rsid w:val="00692582"/>
    <w:rsid w:val="00692A2F"/>
    <w:rsid w:val="00693652"/>
    <w:rsid w:val="006939E7"/>
    <w:rsid w:val="00693D3E"/>
    <w:rsid w:val="006942F7"/>
    <w:rsid w:val="006956FB"/>
    <w:rsid w:val="00696404"/>
    <w:rsid w:val="006A1B89"/>
    <w:rsid w:val="006A2150"/>
    <w:rsid w:val="006A2216"/>
    <w:rsid w:val="006A241D"/>
    <w:rsid w:val="006A3288"/>
    <w:rsid w:val="006A43E6"/>
    <w:rsid w:val="006A4AEE"/>
    <w:rsid w:val="006A608D"/>
    <w:rsid w:val="006A70BE"/>
    <w:rsid w:val="006A7636"/>
    <w:rsid w:val="006A7934"/>
    <w:rsid w:val="006B059F"/>
    <w:rsid w:val="006B1721"/>
    <w:rsid w:val="006B342E"/>
    <w:rsid w:val="006B3B80"/>
    <w:rsid w:val="006B5D36"/>
    <w:rsid w:val="006B6F32"/>
    <w:rsid w:val="006B7130"/>
    <w:rsid w:val="006B73CC"/>
    <w:rsid w:val="006C1549"/>
    <w:rsid w:val="006C2994"/>
    <w:rsid w:val="006C4150"/>
    <w:rsid w:val="006C4382"/>
    <w:rsid w:val="006C5683"/>
    <w:rsid w:val="006C5E33"/>
    <w:rsid w:val="006C5E48"/>
    <w:rsid w:val="006C6434"/>
    <w:rsid w:val="006C6CD8"/>
    <w:rsid w:val="006C7EB1"/>
    <w:rsid w:val="006C7F8B"/>
    <w:rsid w:val="006D013F"/>
    <w:rsid w:val="006D017F"/>
    <w:rsid w:val="006D1D3F"/>
    <w:rsid w:val="006D253B"/>
    <w:rsid w:val="006D2CB0"/>
    <w:rsid w:val="006D325A"/>
    <w:rsid w:val="006D4242"/>
    <w:rsid w:val="006D45F0"/>
    <w:rsid w:val="006D4C8F"/>
    <w:rsid w:val="006D57CB"/>
    <w:rsid w:val="006D5819"/>
    <w:rsid w:val="006D5E6F"/>
    <w:rsid w:val="006D6CDD"/>
    <w:rsid w:val="006D7C20"/>
    <w:rsid w:val="006E2C67"/>
    <w:rsid w:val="006E326E"/>
    <w:rsid w:val="006E4238"/>
    <w:rsid w:val="006E5F01"/>
    <w:rsid w:val="006E66F5"/>
    <w:rsid w:val="006E7404"/>
    <w:rsid w:val="006E7B97"/>
    <w:rsid w:val="006F2627"/>
    <w:rsid w:val="006F3568"/>
    <w:rsid w:val="006F3998"/>
    <w:rsid w:val="006F57ED"/>
    <w:rsid w:val="006F65C5"/>
    <w:rsid w:val="006F68EF"/>
    <w:rsid w:val="006F6D4C"/>
    <w:rsid w:val="006F6E67"/>
    <w:rsid w:val="006F7157"/>
    <w:rsid w:val="006F7286"/>
    <w:rsid w:val="006F78E0"/>
    <w:rsid w:val="006F7C1C"/>
    <w:rsid w:val="00702B1B"/>
    <w:rsid w:val="00703B50"/>
    <w:rsid w:val="00703B7B"/>
    <w:rsid w:val="00703ECF"/>
    <w:rsid w:val="00704164"/>
    <w:rsid w:val="0070587D"/>
    <w:rsid w:val="00706A58"/>
    <w:rsid w:val="00710187"/>
    <w:rsid w:val="00710D0D"/>
    <w:rsid w:val="007110E1"/>
    <w:rsid w:val="00711B18"/>
    <w:rsid w:val="00713CAC"/>
    <w:rsid w:val="00714394"/>
    <w:rsid w:val="00714ED6"/>
    <w:rsid w:val="00716281"/>
    <w:rsid w:val="00716972"/>
    <w:rsid w:val="00720038"/>
    <w:rsid w:val="00721C26"/>
    <w:rsid w:val="00721F7E"/>
    <w:rsid w:val="00722E29"/>
    <w:rsid w:val="00724606"/>
    <w:rsid w:val="00724A60"/>
    <w:rsid w:val="00724E85"/>
    <w:rsid w:val="00730951"/>
    <w:rsid w:val="00734510"/>
    <w:rsid w:val="00734887"/>
    <w:rsid w:val="007365B6"/>
    <w:rsid w:val="00736787"/>
    <w:rsid w:val="007401E2"/>
    <w:rsid w:val="007411E5"/>
    <w:rsid w:val="0074339C"/>
    <w:rsid w:val="0074530F"/>
    <w:rsid w:val="00745727"/>
    <w:rsid w:val="00746951"/>
    <w:rsid w:val="00746E1A"/>
    <w:rsid w:val="007472C3"/>
    <w:rsid w:val="0074791E"/>
    <w:rsid w:val="0075115D"/>
    <w:rsid w:val="00751A33"/>
    <w:rsid w:val="00752758"/>
    <w:rsid w:val="00753890"/>
    <w:rsid w:val="007555DF"/>
    <w:rsid w:val="007569DC"/>
    <w:rsid w:val="007579F2"/>
    <w:rsid w:val="00761434"/>
    <w:rsid w:val="007617CA"/>
    <w:rsid w:val="00761FD5"/>
    <w:rsid w:val="00765DD8"/>
    <w:rsid w:val="00766287"/>
    <w:rsid w:val="00766D36"/>
    <w:rsid w:val="00767607"/>
    <w:rsid w:val="007705B5"/>
    <w:rsid w:val="00773874"/>
    <w:rsid w:val="007739AE"/>
    <w:rsid w:val="00774AE8"/>
    <w:rsid w:val="007752CD"/>
    <w:rsid w:val="0077615A"/>
    <w:rsid w:val="00777AA9"/>
    <w:rsid w:val="007806A0"/>
    <w:rsid w:val="00780ED4"/>
    <w:rsid w:val="00783E81"/>
    <w:rsid w:val="007840F3"/>
    <w:rsid w:val="00784445"/>
    <w:rsid w:val="00785491"/>
    <w:rsid w:val="007858C0"/>
    <w:rsid w:val="0078679A"/>
    <w:rsid w:val="0079167B"/>
    <w:rsid w:val="00792447"/>
    <w:rsid w:val="00792EDA"/>
    <w:rsid w:val="00795478"/>
    <w:rsid w:val="00795673"/>
    <w:rsid w:val="00795E23"/>
    <w:rsid w:val="0079694C"/>
    <w:rsid w:val="007A19AC"/>
    <w:rsid w:val="007A268F"/>
    <w:rsid w:val="007A4A53"/>
    <w:rsid w:val="007A4E17"/>
    <w:rsid w:val="007A6763"/>
    <w:rsid w:val="007A7F6D"/>
    <w:rsid w:val="007B0FBD"/>
    <w:rsid w:val="007B1BAF"/>
    <w:rsid w:val="007B2FE8"/>
    <w:rsid w:val="007B35F7"/>
    <w:rsid w:val="007B4144"/>
    <w:rsid w:val="007B4DD5"/>
    <w:rsid w:val="007B4F72"/>
    <w:rsid w:val="007B5903"/>
    <w:rsid w:val="007B5A26"/>
    <w:rsid w:val="007B6467"/>
    <w:rsid w:val="007B7164"/>
    <w:rsid w:val="007B723C"/>
    <w:rsid w:val="007C03FE"/>
    <w:rsid w:val="007C0E04"/>
    <w:rsid w:val="007C10ED"/>
    <w:rsid w:val="007C1FA2"/>
    <w:rsid w:val="007C2827"/>
    <w:rsid w:val="007C3A26"/>
    <w:rsid w:val="007C4032"/>
    <w:rsid w:val="007C4CE1"/>
    <w:rsid w:val="007C537A"/>
    <w:rsid w:val="007C74E5"/>
    <w:rsid w:val="007C7AFE"/>
    <w:rsid w:val="007C7F57"/>
    <w:rsid w:val="007D0E43"/>
    <w:rsid w:val="007D13E7"/>
    <w:rsid w:val="007D1E37"/>
    <w:rsid w:val="007D20B3"/>
    <w:rsid w:val="007D28A7"/>
    <w:rsid w:val="007D3662"/>
    <w:rsid w:val="007D563E"/>
    <w:rsid w:val="007D5A49"/>
    <w:rsid w:val="007D5FC1"/>
    <w:rsid w:val="007D715A"/>
    <w:rsid w:val="007E0E9E"/>
    <w:rsid w:val="007E1760"/>
    <w:rsid w:val="007E1946"/>
    <w:rsid w:val="007E21FB"/>
    <w:rsid w:val="007E261D"/>
    <w:rsid w:val="007E420B"/>
    <w:rsid w:val="007E4932"/>
    <w:rsid w:val="007E4978"/>
    <w:rsid w:val="007E4CAD"/>
    <w:rsid w:val="007E502C"/>
    <w:rsid w:val="007E5BD7"/>
    <w:rsid w:val="007E7047"/>
    <w:rsid w:val="007E75F0"/>
    <w:rsid w:val="007E7968"/>
    <w:rsid w:val="007E79C4"/>
    <w:rsid w:val="007F013A"/>
    <w:rsid w:val="007F2D90"/>
    <w:rsid w:val="007F4F82"/>
    <w:rsid w:val="007F6D96"/>
    <w:rsid w:val="008020F2"/>
    <w:rsid w:val="00803F74"/>
    <w:rsid w:val="00804653"/>
    <w:rsid w:val="0080505A"/>
    <w:rsid w:val="00806639"/>
    <w:rsid w:val="00806A84"/>
    <w:rsid w:val="00807C6C"/>
    <w:rsid w:val="00812E4A"/>
    <w:rsid w:val="0081340B"/>
    <w:rsid w:val="00815822"/>
    <w:rsid w:val="00815B93"/>
    <w:rsid w:val="00815C34"/>
    <w:rsid w:val="00816ED1"/>
    <w:rsid w:val="0081728A"/>
    <w:rsid w:val="00817BB4"/>
    <w:rsid w:val="00821021"/>
    <w:rsid w:val="008214BB"/>
    <w:rsid w:val="00821B58"/>
    <w:rsid w:val="00822D4E"/>
    <w:rsid w:val="00823688"/>
    <w:rsid w:val="00824FF1"/>
    <w:rsid w:val="00826F4C"/>
    <w:rsid w:val="00827C80"/>
    <w:rsid w:val="00827E4B"/>
    <w:rsid w:val="00830518"/>
    <w:rsid w:val="00832473"/>
    <w:rsid w:val="00835679"/>
    <w:rsid w:val="00836FF3"/>
    <w:rsid w:val="008377DA"/>
    <w:rsid w:val="00840AC5"/>
    <w:rsid w:val="00841200"/>
    <w:rsid w:val="00841F21"/>
    <w:rsid w:val="008424A2"/>
    <w:rsid w:val="008429B0"/>
    <w:rsid w:val="00845A15"/>
    <w:rsid w:val="0084632F"/>
    <w:rsid w:val="008465A6"/>
    <w:rsid w:val="00852528"/>
    <w:rsid w:val="008543F7"/>
    <w:rsid w:val="008545DC"/>
    <w:rsid w:val="00854D25"/>
    <w:rsid w:val="008557DC"/>
    <w:rsid w:val="00855B06"/>
    <w:rsid w:val="00856255"/>
    <w:rsid w:val="00856D1A"/>
    <w:rsid w:val="00857D29"/>
    <w:rsid w:val="00857FC8"/>
    <w:rsid w:val="00861347"/>
    <w:rsid w:val="0086161C"/>
    <w:rsid w:val="0086162A"/>
    <w:rsid w:val="00862452"/>
    <w:rsid w:val="008629A8"/>
    <w:rsid w:val="00862C89"/>
    <w:rsid w:val="008652B2"/>
    <w:rsid w:val="00865BAA"/>
    <w:rsid w:val="0086636F"/>
    <w:rsid w:val="00870CB6"/>
    <w:rsid w:val="0087187A"/>
    <w:rsid w:val="00873486"/>
    <w:rsid w:val="00873FEA"/>
    <w:rsid w:val="0087419B"/>
    <w:rsid w:val="00874592"/>
    <w:rsid w:val="00875DEB"/>
    <w:rsid w:val="00876C1B"/>
    <w:rsid w:val="00876EE9"/>
    <w:rsid w:val="00880144"/>
    <w:rsid w:val="00880740"/>
    <w:rsid w:val="00880B0D"/>
    <w:rsid w:val="008818F6"/>
    <w:rsid w:val="0088354D"/>
    <w:rsid w:val="0088398E"/>
    <w:rsid w:val="00883C76"/>
    <w:rsid w:val="00885182"/>
    <w:rsid w:val="008851AD"/>
    <w:rsid w:val="00887E02"/>
    <w:rsid w:val="0089046A"/>
    <w:rsid w:val="00891106"/>
    <w:rsid w:val="00893479"/>
    <w:rsid w:val="0089375D"/>
    <w:rsid w:val="008943CB"/>
    <w:rsid w:val="00894BC4"/>
    <w:rsid w:val="008A181A"/>
    <w:rsid w:val="008A1C47"/>
    <w:rsid w:val="008A4F66"/>
    <w:rsid w:val="008A5290"/>
    <w:rsid w:val="008A593A"/>
    <w:rsid w:val="008A6484"/>
    <w:rsid w:val="008A6C5A"/>
    <w:rsid w:val="008A6CCA"/>
    <w:rsid w:val="008B2DF3"/>
    <w:rsid w:val="008B376A"/>
    <w:rsid w:val="008B444E"/>
    <w:rsid w:val="008B7220"/>
    <w:rsid w:val="008C08A5"/>
    <w:rsid w:val="008C0D52"/>
    <w:rsid w:val="008C1DD7"/>
    <w:rsid w:val="008C64E3"/>
    <w:rsid w:val="008C6A8B"/>
    <w:rsid w:val="008D0D1E"/>
    <w:rsid w:val="008D1175"/>
    <w:rsid w:val="008D2248"/>
    <w:rsid w:val="008D284E"/>
    <w:rsid w:val="008D28FB"/>
    <w:rsid w:val="008D3953"/>
    <w:rsid w:val="008D39A1"/>
    <w:rsid w:val="008D3F4A"/>
    <w:rsid w:val="008D575C"/>
    <w:rsid w:val="008D5DC6"/>
    <w:rsid w:val="008D6A11"/>
    <w:rsid w:val="008D6B22"/>
    <w:rsid w:val="008E0D4B"/>
    <w:rsid w:val="008E1DDC"/>
    <w:rsid w:val="008E1E54"/>
    <w:rsid w:val="008E31EC"/>
    <w:rsid w:val="008E3C88"/>
    <w:rsid w:val="008E5EB2"/>
    <w:rsid w:val="008E610D"/>
    <w:rsid w:val="008E679C"/>
    <w:rsid w:val="008E78F2"/>
    <w:rsid w:val="008E7BB6"/>
    <w:rsid w:val="008E7E7F"/>
    <w:rsid w:val="008F022C"/>
    <w:rsid w:val="008F3698"/>
    <w:rsid w:val="008F3B22"/>
    <w:rsid w:val="008F4823"/>
    <w:rsid w:val="008F4F78"/>
    <w:rsid w:val="008F6582"/>
    <w:rsid w:val="008F701F"/>
    <w:rsid w:val="008F71CC"/>
    <w:rsid w:val="00900D5E"/>
    <w:rsid w:val="00901017"/>
    <w:rsid w:val="00902342"/>
    <w:rsid w:val="00903F26"/>
    <w:rsid w:val="00904408"/>
    <w:rsid w:val="00905908"/>
    <w:rsid w:val="00906328"/>
    <w:rsid w:val="0090663E"/>
    <w:rsid w:val="009101AF"/>
    <w:rsid w:val="009145FB"/>
    <w:rsid w:val="009154EC"/>
    <w:rsid w:val="0091746C"/>
    <w:rsid w:val="009207DB"/>
    <w:rsid w:val="00922024"/>
    <w:rsid w:val="00923594"/>
    <w:rsid w:val="00923D34"/>
    <w:rsid w:val="00925501"/>
    <w:rsid w:val="00926982"/>
    <w:rsid w:val="00926DE7"/>
    <w:rsid w:val="009270C4"/>
    <w:rsid w:val="00932BCF"/>
    <w:rsid w:val="0093345D"/>
    <w:rsid w:val="0093392A"/>
    <w:rsid w:val="00934D73"/>
    <w:rsid w:val="00935042"/>
    <w:rsid w:val="0093740F"/>
    <w:rsid w:val="00937B4A"/>
    <w:rsid w:val="00937BE9"/>
    <w:rsid w:val="00937C1D"/>
    <w:rsid w:val="00940804"/>
    <w:rsid w:val="00940B26"/>
    <w:rsid w:val="00940E9B"/>
    <w:rsid w:val="00940FC3"/>
    <w:rsid w:val="0094131D"/>
    <w:rsid w:val="00942120"/>
    <w:rsid w:val="009425F7"/>
    <w:rsid w:val="009432CD"/>
    <w:rsid w:val="00943BC0"/>
    <w:rsid w:val="00944433"/>
    <w:rsid w:val="00944BF0"/>
    <w:rsid w:val="00944F81"/>
    <w:rsid w:val="00946136"/>
    <w:rsid w:val="00946CD9"/>
    <w:rsid w:val="00947046"/>
    <w:rsid w:val="00947092"/>
    <w:rsid w:val="009505F4"/>
    <w:rsid w:val="00951216"/>
    <w:rsid w:val="00953705"/>
    <w:rsid w:val="00953779"/>
    <w:rsid w:val="00954282"/>
    <w:rsid w:val="00954427"/>
    <w:rsid w:val="00955AC2"/>
    <w:rsid w:val="009609F9"/>
    <w:rsid w:val="0096218D"/>
    <w:rsid w:val="0096272B"/>
    <w:rsid w:val="0096336D"/>
    <w:rsid w:val="009638DF"/>
    <w:rsid w:val="0096501B"/>
    <w:rsid w:val="0096797D"/>
    <w:rsid w:val="00972275"/>
    <w:rsid w:val="00972449"/>
    <w:rsid w:val="00972C18"/>
    <w:rsid w:val="009734B8"/>
    <w:rsid w:val="00973514"/>
    <w:rsid w:val="00973AF0"/>
    <w:rsid w:val="00975C75"/>
    <w:rsid w:val="00977506"/>
    <w:rsid w:val="009777E1"/>
    <w:rsid w:val="0098177A"/>
    <w:rsid w:val="00983583"/>
    <w:rsid w:val="00983EFD"/>
    <w:rsid w:val="0098407F"/>
    <w:rsid w:val="009855B0"/>
    <w:rsid w:val="009856F9"/>
    <w:rsid w:val="00986257"/>
    <w:rsid w:val="00986465"/>
    <w:rsid w:val="00986861"/>
    <w:rsid w:val="00987402"/>
    <w:rsid w:val="00987CBC"/>
    <w:rsid w:val="0099245F"/>
    <w:rsid w:val="00995768"/>
    <w:rsid w:val="00996326"/>
    <w:rsid w:val="00996F95"/>
    <w:rsid w:val="00997EA5"/>
    <w:rsid w:val="009A07D5"/>
    <w:rsid w:val="009A0AF4"/>
    <w:rsid w:val="009A36B7"/>
    <w:rsid w:val="009A44E8"/>
    <w:rsid w:val="009A4720"/>
    <w:rsid w:val="009A581E"/>
    <w:rsid w:val="009B1DA5"/>
    <w:rsid w:val="009B1F6B"/>
    <w:rsid w:val="009B284F"/>
    <w:rsid w:val="009B28FD"/>
    <w:rsid w:val="009B2AD6"/>
    <w:rsid w:val="009B5594"/>
    <w:rsid w:val="009B59ED"/>
    <w:rsid w:val="009B729E"/>
    <w:rsid w:val="009B7498"/>
    <w:rsid w:val="009B760B"/>
    <w:rsid w:val="009C38B4"/>
    <w:rsid w:val="009C3D84"/>
    <w:rsid w:val="009C48C6"/>
    <w:rsid w:val="009C59B4"/>
    <w:rsid w:val="009C5DFB"/>
    <w:rsid w:val="009C5FDE"/>
    <w:rsid w:val="009C7B1D"/>
    <w:rsid w:val="009C7FF8"/>
    <w:rsid w:val="009D03F1"/>
    <w:rsid w:val="009D0921"/>
    <w:rsid w:val="009D0A61"/>
    <w:rsid w:val="009D101B"/>
    <w:rsid w:val="009D1CF4"/>
    <w:rsid w:val="009D2DF8"/>
    <w:rsid w:val="009D380F"/>
    <w:rsid w:val="009D4F86"/>
    <w:rsid w:val="009D57A7"/>
    <w:rsid w:val="009E04A4"/>
    <w:rsid w:val="009E0525"/>
    <w:rsid w:val="009E20A6"/>
    <w:rsid w:val="009E328B"/>
    <w:rsid w:val="009E54B9"/>
    <w:rsid w:val="009E6DD0"/>
    <w:rsid w:val="009E6DEE"/>
    <w:rsid w:val="009F0BD9"/>
    <w:rsid w:val="009F33FA"/>
    <w:rsid w:val="009F5735"/>
    <w:rsid w:val="009F5B69"/>
    <w:rsid w:val="009F5F42"/>
    <w:rsid w:val="009F6619"/>
    <w:rsid w:val="009F7D95"/>
    <w:rsid w:val="00A00E77"/>
    <w:rsid w:val="00A01120"/>
    <w:rsid w:val="00A01B2B"/>
    <w:rsid w:val="00A01C1F"/>
    <w:rsid w:val="00A01C98"/>
    <w:rsid w:val="00A041A6"/>
    <w:rsid w:val="00A0496D"/>
    <w:rsid w:val="00A054CB"/>
    <w:rsid w:val="00A06A54"/>
    <w:rsid w:val="00A10423"/>
    <w:rsid w:val="00A10A6F"/>
    <w:rsid w:val="00A10E83"/>
    <w:rsid w:val="00A118B4"/>
    <w:rsid w:val="00A15A52"/>
    <w:rsid w:val="00A1706F"/>
    <w:rsid w:val="00A1721D"/>
    <w:rsid w:val="00A223A5"/>
    <w:rsid w:val="00A2253F"/>
    <w:rsid w:val="00A24657"/>
    <w:rsid w:val="00A24AA3"/>
    <w:rsid w:val="00A2599A"/>
    <w:rsid w:val="00A26E5D"/>
    <w:rsid w:val="00A276A6"/>
    <w:rsid w:val="00A276FF"/>
    <w:rsid w:val="00A30BD5"/>
    <w:rsid w:val="00A31074"/>
    <w:rsid w:val="00A31A01"/>
    <w:rsid w:val="00A32211"/>
    <w:rsid w:val="00A32E14"/>
    <w:rsid w:val="00A33D6A"/>
    <w:rsid w:val="00A34114"/>
    <w:rsid w:val="00A34C81"/>
    <w:rsid w:val="00A34E19"/>
    <w:rsid w:val="00A35C90"/>
    <w:rsid w:val="00A362F9"/>
    <w:rsid w:val="00A36517"/>
    <w:rsid w:val="00A36F35"/>
    <w:rsid w:val="00A3760C"/>
    <w:rsid w:val="00A37704"/>
    <w:rsid w:val="00A37E59"/>
    <w:rsid w:val="00A40D0C"/>
    <w:rsid w:val="00A41302"/>
    <w:rsid w:val="00A41C59"/>
    <w:rsid w:val="00A430B7"/>
    <w:rsid w:val="00A4350C"/>
    <w:rsid w:val="00A44BB6"/>
    <w:rsid w:val="00A45734"/>
    <w:rsid w:val="00A460AE"/>
    <w:rsid w:val="00A462F7"/>
    <w:rsid w:val="00A47029"/>
    <w:rsid w:val="00A50299"/>
    <w:rsid w:val="00A5510E"/>
    <w:rsid w:val="00A559F4"/>
    <w:rsid w:val="00A56547"/>
    <w:rsid w:val="00A565B6"/>
    <w:rsid w:val="00A57079"/>
    <w:rsid w:val="00A570E0"/>
    <w:rsid w:val="00A606A0"/>
    <w:rsid w:val="00A60A60"/>
    <w:rsid w:val="00A61263"/>
    <w:rsid w:val="00A614AD"/>
    <w:rsid w:val="00A61886"/>
    <w:rsid w:val="00A62EAF"/>
    <w:rsid w:val="00A639E4"/>
    <w:rsid w:val="00A63D89"/>
    <w:rsid w:val="00A65DA4"/>
    <w:rsid w:val="00A65E22"/>
    <w:rsid w:val="00A66E04"/>
    <w:rsid w:val="00A671B3"/>
    <w:rsid w:val="00A7040E"/>
    <w:rsid w:val="00A70D45"/>
    <w:rsid w:val="00A73DEE"/>
    <w:rsid w:val="00A74FDC"/>
    <w:rsid w:val="00A74FDF"/>
    <w:rsid w:val="00A76063"/>
    <w:rsid w:val="00A769C5"/>
    <w:rsid w:val="00A771BF"/>
    <w:rsid w:val="00A80B3E"/>
    <w:rsid w:val="00A81163"/>
    <w:rsid w:val="00A81953"/>
    <w:rsid w:val="00A85B31"/>
    <w:rsid w:val="00A861F3"/>
    <w:rsid w:val="00A86C48"/>
    <w:rsid w:val="00A90DB1"/>
    <w:rsid w:val="00A9147B"/>
    <w:rsid w:val="00A91BA8"/>
    <w:rsid w:val="00A91EF1"/>
    <w:rsid w:val="00A91EF2"/>
    <w:rsid w:val="00A9325C"/>
    <w:rsid w:val="00A959CA"/>
    <w:rsid w:val="00A963D7"/>
    <w:rsid w:val="00A96FC6"/>
    <w:rsid w:val="00A972A1"/>
    <w:rsid w:val="00A97B61"/>
    <w:rsid w:val="00A97C2E"/>
    <w:rsid w:val="00A97E0C"/>
    <w:rsid w:val="00AA01DA"/>
    <w:rsid w:val="00AA02A5"/>
    <w:rsid w:val="00AA2E90"/>
    <w:rsid w:val="00AA3077"/>
    <w:rsid w:val="00AA38AF"/>
    <w:rsid w:val="00AA450C"/>
    <w:rsid w:val="00AA5EB3"/>
    <w:rsid w:val="00AB1287"/>
    <w:rsid w:val="00AB1CE8"/>
    <w:rsid w:val="00AB4BB3"/>
    <w:rsid w:val="00AB5274"/>
    <w:rsid w:val="00AB6DFC"/>
    <w:rsid w:val="00AB7354"/>
    <w:rsid w:val="00AB772E"/>
    <w:rsid w:val="00AB7C46"/>
    <w:rsid w:val="00AC3DB7"/>
    <w:rsid w:val="00AC4699"/>
    <w:rsid w:val="00AC5F19"/>
    <w:rsid w:val="00AC6D91"/>
    <w:rsid w:val="00AC72C7"/>
    <w:rsid w:val="00AC7899"/>
    <w:rsid w:val="00AC78DF"/>
    <w:rsid w:val="00AD0A6F"/>
    <w:rsid w:val="00AD1CB3"/>
    <w:rsid w:val="00AD2C38"/>
    <w:rsid w:val="00AD338D"/>
    <w:rsid w:val="00AD4087"/>
    <w:rsid w:val="00AD4C0D"/>
    <w:rsid w:val="00AD6673"/>
    <w:rsid w:val="00AD6BE0"/>
    <w:rsid w:val="00AD752F"/>
    <w:rsid w:val="00AE0C8D"/>
    <w:rsid w:val="00AE1411"/>
    <w:rsid w:val="00AE4838"/>
    <w:rsid w:val="00AE55BC"/>
    <w:rsid w:val="00AE686D"/>
    <w:rsid w:val="00AE68C1"/>
    <w:rsid w:val="00AE6B27"/>
    <w:rsid w:val="00AE7DC5"/>
    <w:rsid w:val="00AF0625"/>
    <w:rsid w:val="00AF0F96"/>
    <w:rsid w:val="00AF21D7"/>
    <w:rsid w:val="00AF2563"/>
    <w:rsid w:val="00AF28EB"/>
    <w:rsid w:val="00AF36B6"/>
    <w:rsid w:val="00AF4803"/>
    <w:rsid w:val="00AF4A88"/>
    <w:rsid w:val="00AF4D10"/>
    <w:rsid w:val="00AF726F"/>
    <w:rsid w:val="00B00ED5"/>
    <w:rsid w:val="00B00F68"/>
    <w:rsid w:val="00B02315"/>
    <w:rsid w:val="00B02461"/>
    <w:rsid w:val="00B026D6"/>
    <w:rsid w:val="00B02BF0"/>
    <w:rsid w:val="00B03AB4"/>
    <w:rsid w:val="00B05B91"/>
    <w:rsid w:val="00B06EB5"/>
    <w:rsid w:val="00B077CC"/>
    <w:rsid w:val="00B13397"/>
    <w:rsid w:val="00B1400D"/>
    <w:rsid w:val="00B147C9"/>
    <w:rsid w:val="00B15BB2"/>
    <w:rsid w:val="00B22E31"/>
    <w:rsid w:val="00B2739C"/>
    <w:rsid w:val="00B2784C"/>
    <w:rsid w:val="00B27A6D"/>
    <w:rsid w:val="00B30DAD"/>
    <w:rsid w:val="00B31782"/>
    <w:rsid w:val="00B34BDF"/>
    <w:rsid w:val="00B3521A"/>
    <w:rsid w:val="00B37293"/>
    <w:rsid w:val="00B413EB"/>
    <w:rsid w:val="00B42C20"/>
    <w:rsid w:val="00B443D5"/>
    <w:rsid w:val="00B45767"/>
    <w:rsid w:val="00B50595"/>
    <w:rsid w:val="00B519DE"/>
    <w:rsid w:val="00B51F02"/>
    <w:rsid w:val="00B534FF"/>
    <w:rsid w:val="00B539EB"/>
    <w:rsid w:val="00B544D3"/>
    <w:rsid w:val="00B576E1"/>
    <w:rsid w:val="00B6028A"/>
    <w:rsid w:val="00B608F1"/>
    <w:rsid w:val="00B60F79"/>
    <w:rsid w:val="00B6252C"/>
    <w:rsid w:val="00B6300A"/>
    <w:rsid w:val="00B63632"/>
    <w:rsid w:val="00B63B4A"/>
    <w:rsid w:val="00B673CA"/>
    <w:rsid w:val="00B6777B"/>
    <w:rsid w:val="00B7108D"/>
    <w:rsid w:val="00B7117A"/>
    <w:rsid w:val="00B72053"/>
    <w:rsid w:val="00B732BB"/>
    <w:rsid w:val="00B74530"/>
    <w:rsid w:val="00B74D8B"/>
    <w:rsid w:val="00B754A7"/>
    <w:rsid w:val="00B75D3F"/>
    <w:rsid w:val="00B76F2C"/>
    <w:rsid w:val="00B77723"/>
    <w:rsid w:val="00B77863"/>
    <w:rsid w:val="00B801AC"/>
    <w:rsid w:val="00B815D3"/>
    <w:rsid w:val="00B82F7B"/>
    <w:rsid w:val="00B8384C"/>
    <w:rsid w:val="00B843A1"/>
    <w:rsid w:val="00B868D6"/>
    <w:rsid w:val="00B8748B"/>
    <w:rsid w:val="00B87B3F"/>
    <w:rsid w:val="00B91818"/>
    <w:rsid w:val="00B91F66"/>
    <w:rsid w:val="00B9330B"/>
    <w:rsid w:val="00B93E2C"/>
    <w:rsid w:val="00B94BE5"/>
    <w:rsid w:val="00B97929"/>
    <w:rsid w:val="00BA044E"/>
    <w:rsid w:val="00BA0A76"/>
    <w:rsid w:val="00BA104F"/>
    <w:rsid w:val="00BA3628"/>
    <w:rsid w:val="00BA4D0C"/>
    <w:rsid w:val="00BB0225"/>
    <w:rsid w:val="00BB0423"/>
    <w:rsid w:val="00BB1908"/>
    <w:rsid w:val="00BB1D73"/>
    <w:rsid w:val="00BB2CE4"/>
    <w:rsid w:val="00BB6ECF"/>
    <w:rsid w:val="00BB74B3"/>
    <w:rsid w:val="00BB777A"/>
    <w:rsid w:val="00BB794F"/>
    <w:rsid w:val="00BC06FE"/>
    <w:rsid w:val="00BC1765"/>
    <w:rsid w:val="00BC1DC7"/>
    <w:rsid w:val="00BC26A2"/>
    <w:rsid w:val="00BC306B"/>
    <w:rsid w:val="00BC320C"/>
    <w:rsid w:val="00BC4ABC"/>
    <w:rsid w:val="00BC5454"/>
    <w:rsid w:val="00BC5F7F"/>
    <w:rsid w:val="00BC777E"/>
    <w:rsid w:val="00BD0389"/>
    <w:rsid w:val="00BD0DDD"/>
    <w:rsid w:val="00BD1E5E"/>
    <w:rsid w:val="00BD219A"/>
    <w:rsid w:val="00BD2C42"/>
    <w:rsid w:val="00BD3997"/>
    <w:rsid w:val="00BD6EF9"/>
    <w:rsid w:val="00BD754C"/>
    <w:rsid w:val="00BE01E1"/>
    <w:rsid w:val="00BE1187"/>
    <w:rsid w:val="00BE15DA"/>
    <w:rsid w:val="00BE1F53"/>
    <w:rsid w:val="00BE72FD"/>
    <w:rsid w:val="00BE7478"/>
    <w:rsid w:val="00BE7AF2"/>
    <w:rsid w:val="00BF1EF8"/>
    <w:rsid w:val="00BF25A9"/>
    <w:rsid w:val="00BF2DE5"/>
    <w:rsid w:val="00BF3DF7"/>
    <w:rsid w:val="00BF4C49"/>
    <w:rsid w:val="00BF4D1A"/>
    <w:rsid w:val="00BF6338"/>
    <w:rsid w:val="00BF6D56"/>
    <w:rsid w:val="00BF703F"/>
    <w:rsid w:val="00C00D03"/>
    <w:rsid w:val="00C00D9C"/>
    <w:rsid w:val="00C01DFC"/>
    <w:rsid w:val="00C0282B"/>
    <w:rsid w:val="00C038FB"/>
    <w:rsid w:val="00C067E0"/>
    <w:rsid w:val="00C1025D"/>
    <w:rsid w:val="00C12CC1"/>
    <w:rsid w:val="00C12D93"/>
    <w:rsid w:val="00C12EE2"/>
    <w:rsid w:val="00C1336C"/>
    <w:rsid w:val="00C139DE"/>
    <w:rsid w:val="00C13B55"/>
    <w:rsid w:val="00C13FC7"/>
    <w:rsid w:val="00C14EA3"/>
    <w:rsid w:val="00C2092E"/>
    <w:rsid w:val="00C213FD"/>
    <w:rsid w:val="00C23520"/>
    <w:rsid w:val="00C25082"/>
    <w:rsid w:val="00C25AE9"/>
    <w:rsid w:val="00C26587"/>
    <w:rsid w:val="00C265D4"/>
    <w:rsid w:val="00C2680D"/>
    <w:rsid w:val="00C26B6E"/>
    <w:rsid w:val="00C26BA6"/>
    <w:rsid w:val="00C27447"/>
    <w:rsid w:val="00C275FC"/>
    <w:rsid w:val="00C30D84"/>
    <w:rsid w:val="00C317A7"/>
    <w:rsid w:val="00C329EF"/>
    <w:rsid w:val="00C3337A"/>
    <w:rsid w:val="00C33614"/>
    <w:rsid w:val="00C33AEC"/>
    <w:rsid w:val="00C34B91"/>
    <w:rsid w:val="00C35963"/>
    <w:rsid w:val="00C35C8E"/>
    <w:rsid w:val="00C3742C"/>
    <w:rsid w:val="00C40488"/>
    <w:rsid w:val="00C40491"/>
    <w:rsid w:val="00C410D2"/>
    <w:rsid w:val="00C42A78"/>
    <w:rsid w:val="00C437D6"/>
    <w:rsid w:val="00C4601D"/>
    <w:rsid w:val="00C4632A"/>
    <w:rsid w:val="00C509D2"/>
    <w:rsid w:val="00C51CCA"/>
    <w:rsid w:val="00C54473"/>
    <w:rsid w:val="00C55945"/>
    <w:rsid w:val="00C55D94"/>
    <w:rsid w:val="00C57582"/>
    <w:rsid w:val="00C608EF"/>
    <w:rsid w:val="00C60E77"/>
    <w:rsid w:val="00C6121B"/>
    <w:rsid w:val="00C612BB"/>
    <w:rsid w:val="00C612BF"/>
    <w:rsid w:val="00C6207E"/>
    <w:rsid w:val="00C62807"/>
    <w:rsid w:val="00C64251"/>
    <w:rsid w:val="00C64FAE"/>
    <w:rsid w:val="00C6514A"/>
    <w:rsid w:val="00C65B6B"/>
    <w:rsid w:val="00C66344"/>
    <w:rsid w:val="00C66EDC"/>
    <w:rsid w:val="00C6702D"/>
    <w:rsid w:val="00C674F7"/>
    <w:rsid w:val="00C7070F"/>
    <w:rsid w:val="00C714EE"/>
    <w:rsid w:val="00C731E1"/>
    <w:rsid w:val="00C745D7"/>
    <w:rsid w:val="00C765A0"/>
    <w:rsid w:val="00C7702A"/>
    <w:rsid w:val="00C773C8"/>
    <w:rsid w:val="00C80A25"/>
    <w:rsid w:val="00C80E5E"/>
    <w:rsid w:val="00C82930"/>
    <w:rsid w:val="00C82C9E"/>
    <w:rsid w:val="00C8531E"/>
    <w:rsid w:val="00C85B6C"/>
    <w:rsid w:val="00C85ECE"/>
    <w:rsid w:val="00C86BFE"/>
    <w:rsid w:val="00C86D8A"/>
    <w:rsid w:val="00C900B0"/>
    <w:rsid w:val="00C9080B"/>
    <w:rsid w:val="00C909DB"/>
    <w:rsid w:val="00C90EA7"/>
    <w:rsid w:val="00C90EF9"/>
    <w:rsid w:val="00C9146C"/>
    <w:rsid w:val="00C92931"/>
    <w:rsid w:val="00C92949"/>
    <w:rsid w:val="00C9312F"/>
    <w:rsid w:val="00C942BC"/>
    <w:rsid w:val="00C9491A"/>
    <w:rsid w:val="00C94BE9"/>
    <w:rsid w:val="00C95D03"/>
    <w:rsid w:val="00C95ED6"/>
    <w:rsid w:val="00CA04D5"/>
    <w:rsid w:val="00CA1AC8"/>
    <w:rsid w:val="00CA1FB0"/>
    <w:rsid w:val="00CA24D1"/>
    <w:rsid w:val="00CA39CC"/>
    <w:rsid w:val="00CA3A71"/>
    <w:rsid w:val="00CA4743"/>
    <w:rsid w:val="00CA4F45"/>
    <w:rsid w:val="00CA5FF6"/>
    <w:rsid w:val="00CA6D48"/>
    <w:rsid w:val="00CA6F32"/>
    <w:rsid w:val="00CA735E"/>
    <w:rsid w:val="00CA7ADA"/>
    <w:rsid w:val="00CB138F"/>
    <w:rsid w:val="00CB13CF"/>
    <w:rsid w:val="00CB13E0"/>
    <w:rsid w:val="00CB253F"/>
    <w:rsid w:val="00CB44CC"/>
    <w:rsid w:val="00CB4522"/>
    <w:rsid w:val="00CB76B8"/>
    <w:rsid w:val="00CB7703"/>
    <w:rsid w:val="00CB77EE"/>
    <w:rsid w:val="00CB783B"/>
    <w:rsid w:val="00CC16BE"/>
    <w:rsid w:val="00CC2611"/>
    <w:rsid w:val="00CC2803"/>
    <w:rsid w:val="00CC295E"/>
    <w:rsid w:val="00CC34E8"/>
    <w:rsid w:val="00CC48D6"/>
    <w:rsid w:val="00CC544C"/>
    <w:rsid w:val="00CC559E"/>
    <w:rsid w:val="00CC707F"/>
    <w:rsid w:val="00CC73E1"/>
    <w:rsid w:val="00CC79CD"/>
    <w:rsid w:val="00CD1841"/>
    <w:rsid w:val="00CD1BF1"/>
    <w:rsid w:val="00CD2680"/>
    <w:rsid w:val="00CD27CD"/>
    <w:rsid w:val="00CD38C0"/>
    <w:rsid w:val="00CD4BF8"/>
    <w:rsid w:val="00CD52CD"/>
    <w:rsid w:val="00CD57C5"/>
    <w:rsid w:val="00CD68DD"/>
    <w:rsid w:val="00CD7B1D"/>
    <w:rsid w:val="00CD7B8B"/>
    <w:rsid w:val="00CE01F8"/>
    <w:rsid w:val="00CE1830"/>
    <w:rsid w:val="00CE2442"/>
    <w:rsid w:val="00CE2B04"/>
    <w:rsid w:val="00CE39F8"/>
    <w:rsid w:val="00CE3E8B"/>
    <w:rsid w:val="00CE5298"/>
    <w:rsid w:val="00CE58EB"/>
    <w:rsid w:val="00CE628E"/>
    <w:rsid w:val="00CF0041"/>
    <w:rsid w:val="00CF00A0"/>
    <w:rsid w:val="00CF0D4B"/>
    <w:rsid w:val="00CF2605"/>
    <w:rsid w:val="00CF35B2"/>
    <w:rsid w:val="00CF38D4"/>
    <w:rsid w:val="00CF5CFC"/>
    <w:rsid w:val="00CF7826"/>
    <w:rsid w:val="00CF7CE9"/>
    <w:rsid w:val="00D00E75"/>
    <w:rsid w:val="00D01917"/>
    <w:rsid w:val="00D02F19"/>
    <w:rsid w:val="00D03DE1"/>
    <w:rsid w:val="00D07087"/>
    <w:rsid w:val="00D07A1B"/>
    <w:rsid w:val="00D11666"/>
    <w:rsid w:val="00D138F2"/>
    <w:rsid w:val="00D1489F"/>
    <w:rsid w:val="00D1520A"/>
    <w:rsid w:val="00D159F8"/>
    <w:rsid w:val="00D16E9B"/>
    <w:rsid w:val="00D16ECF"/>
    <w:rsid w:val="00D17C04"/>
    <w:rsid w:val="00D17CFB"/>
    <w:rsid w:val="00D2046D"/>
    <w:rsid w:val="00D21820"/>
    <w:rsid w:val="00D226B9"/>
    <w:rsid w:val="00D23038"/>
    <w:rsid w:val="00D23437"/>
    <w:rsid w:val="00D2373E"/>
    <w:rsid w:val="00D239F4"/>
    <w:rsid w:val="00D2448F"/>
    <w:rsid w:val="00D2459A"/>
    <w:rsid w:val="00D248D9"/>
    <w:rsid w:val="00D24CD7"/>
    <w:rsid w:val="00D25330"/>
    <w:rsid w:val="00D27131"/>
    <w:rsid w:val="00D2726F"/>
    <w:rsid w:val="00D3013A"/>
    <w:rsid w:val="00D31BBD"/>
    <w:rsid w:val="00D34E83"/>
    <w:rsid w:val="00D352D0"/>
    <w:rsid w:val="00D35F5A"/>
    <w:rsid w:val="00D374CD"/>
    <w:rsid w:val="00D404B1"/>
    <w:rsid w:val="00D4104F"/>
    <w:rsid w:val="00D4307E"/>
    <w:rsid w:val="00D43988"/>
    <w:rsid w:val="00D46F28"/>
    <w:rsid w:val="00D4707E"/>
    <w:rsid w:val="00D47238"/>
    <w:rsid w:val="00D47867"/>
    <w:rsid w:val="00D47BD8"/>
    <w:rsid w:val="00D47EAF"/>
    <w:rsid w:val="00D50085"/>
    <w:rsid w:val="00D52D7F"/>
    <w:rsid w:val="00D53034"/>
    <w:rsid w:val="00D541A8"/>
    <w:rsid w:val="00D54AC1"/>
    <w:rsid w:val="00D555BD"/>
    <w:rsid w:val="00D55A05"/>
    <w:rsid w:val="00D562A8"/>
    <w:rsid w:val="00D57746"/>
    <w:rsid w:val="00D57E6C"/>
    <w:rsid w:val="00D57F6D"/>
    <w:rsid w:val="00D61A9F"/>
    <w:rsid w:val="00D61EDD"/>
    <w:rsid w:val="00D628AF"/>
    <w:rsid w:val="00D6294B"/>
    <w:rsid w:val="00D6310F"/>
    <w:rsid w:val="00D65D35"/>
    <w:rsid w:val="00D65E7F"/>
    <w:rsid w:val="00D66569"/>
    <w:rsid w:val="00D66697"/>
    <w:rsid w:val="00D67656"/>
    <w:rsid w:val="00D67ACA"/>
    <w:rsid w:val="00D67F69"/>
    <w:rsid w:val="00D71103"/>
    <w:rsid w:val="00D713C5"/>
    <w:rsid w:val="00D72D5C"/>
    <w:rsid w:val="00D72FAD"/>
    <w:rsid w:val="00D73259"/>
    <w:rsid w:val="00D73AF1"/>
    <w:rsid w:val="00D74504"/>
    <w:rsid w:val="00D74639"/>
    <w:rsid w:val="00D74926"/>
    <w:rsid w:val="00D74D45"/>
    <w:rsid w:val="00D75449"/>
    <w:rsid w:val="00D75FD4"/>
    <w:rsid w:val="00D809B7"/>
    <w:rsid w:val="00D813B0"/>
    <w:rsid w:val="00D8141C"/>
    <w:rsid w:val="00D814B6"/>
    <w:rsid w:val="00D81A57"/>
    <w:rsid w:val="00D8269A"/>
    <w:rsid w:val="00D82962"/>
    <w:rsid w:val="00D82A4C"/>
    <w:rsid w:val="00D83A65"/>
    <w:rsid w:val="00D85494"/>
    <w:rsid w:val="00D8549A"/>
    <w:rsid w:val="00D85683"/>
    <w:rsid w:val="00D86D21"/>
    <w:rsid w:val="00D8772B"/>
    <w:rsid w:val="00D907C0"/>
    <w:rsid w:val="00D90F8A"/>
    <w:rsid w:val="00D915F8"/>
    <w:rsid w:val="00D91621"/>
    <w:rsid w:val="00D925BC"/>
    <w:rsid w:val="00D9447D"/>
    <w:rsid w:val="00D95111"/>
    <w:rsid w:val="00D9553A"/>
    <w:rsid w:val="00D95C5C"/>
    <w:rsid w:val="00D96B91"/>
    <w:rsid w:val="00D9740F"/>
    <w:rsid w:val="00D9787B"/>
    <w:rsid w:val="00D97BA1"/>
    <w:rsid w:val="00DA09FC"/>
    <w:rsid w:val="00DA10D6"/>
    <w:rsid w:val="00DA2BB0"/>
    <w:rsid w:val="00DA373A"/>
    <w:rsid w:val="00DA59D2"/>
    <w:rsid w:val="00DA6FF3"/>
    <w:rsid w:val="00DB2B7E"/>
    <w:rsid w:val="00DB345D"/>
    <w:rsid w:val="00DB5719"/>
    <w:rsid w:val="00DB624E"/>
    <w:rsid w:val="00DC02EA"/>
    <w:rsid w:val="00DC12BE"/>
    <w:rsid w:val="00DC1309"/>
    <w:rsid w:val="00DC1CA6"/>
    <w:rsid w:val="00DC20CF"/>
    <w:rsid w:val="00DC4B44"/>
    <w:rsid w:val="00DC4E4F"/>
    <w:rsid w:val="00DC61A3"/>
    <w:rsid w:val="00DC7E69"/>
    <w:rsid w:val="00DD0F0D"/>
    <w:rsid w:val="00DD15EF"/>
    <w:rsid w:val="00DD3316"/>
    <w:rsid w:val="00DD3E02"/>
    <w:rsid w:val="00DD5E57"/>
    <w:rsid w:val="00DD7F9B"/>
    <w:rsid w:val="00DE22D6"/>
    <w:rsid w:val="00DE3385"/>
    <w:rsid w:val="00DE3CA1"/>
    <w:rsid w:val="00DE4007"/>
    <w:rsid w:val="00DE4638"/>
    <w:rsid w:val="00DE4651"/>
    <w:rsid w:val="00DE534A"/>
    <w:rsid w:val="00DE64C2"/>
    <w:rsid w:val="00DE7265"/>
    <w:rsid w:val="00DE7525"/>
    <w:rsid w:val="00DE7A98"/>
    <w:rsid w:val="00DF1740"/>
    <w:rsid w:val="00DF2247"/>
    <w:rsid w:val="00DF2353"/>
    <w:rsid w:val="00DF2A15"/>
    <w:rsid w:val="00DF3AB2"/>
    <w:rsid w:val="00DF58B8"/>
    <w:rsid w:val="00DF6EE5"/>
    <w:rsid w:val="00E00072"/>
    <w:rsid w:val="00E001C0"/>
    <w:rsid w:val="00E0077B"/>
    <w:rsid w:val="00E00898"/>
    <w:rsid w:val="00E02883"/>
    <w:rsid w:val="00E03634"/>
    <w:rsid w:val="00E050B6"/>
    <w:rsid w:val="00E05898"/>
    <w:rsid w:val="00E05D14"/>
    <w:rsid w:val="00E0628E"/>
    <w:rsid w:val="00E06460"/>
    <w:rsid w:val="00E073CF"/>
    <w:rsid w:val="00E07A6A"/>
    <w:rsid w:val="00E107B2"/>
    <w:rsid w:val="00E10D3B"/>
    <w:rsid w:val="00E114CF"/>
    <w:rsid w:val="00E120E4"/>
    <w:rsid w:val="00E166D5"/>
    <w:rsid w:val="00E1678D"/>
    <w:rsid w:val="00E17F53"/>
    <w:rsid w:val="00E207DB"/>
    <w:rsid w:val="00E20FD2"/>
    <w:rsid w:val="00E21CCB"/>
    <w:rsid w:val="00E2279B"/>
    <w:rsid w:val="00E24362"/>
    <w:rsid w:val="00E25124"/>
    <w:rsid w:val="00E261F8"/>
    <w:rsid w:val="00E26E25"/>
    <w:rsid w:val="00E319DC"/>
    <w:rsid w:val="00E324AD"/>
    <w:rsid w:val="00E3342D"/>
    <w:rsid w:val="00E33683"/>
    <w:rsid w:val="00E33734"/>
    <w:rsid w:val="00E33B82"/>
    <w:rsid w:val="00E344EC"/>
    <w:rsid w:val="00E34AA9"/>
    <w:rsid w:val="00E351E4"/>
    <w:rsid w:val="00E40540"/>
    <w:rsid w:val="00E4185E"/>
    <w:rsid w:val="00E423C0"/>
    <w:rsid w:val="00E42D39"/>
    <w:rsid w:val="00E44CD4"/>
    <w:rsid w:val="00E45B91"/>
    <w:rsid w:val="00E46804"/>
    <w:rsid w:val="00E46C57"/>
    <w:rsid w:val="00E5176B"/>
    <w:rsid w:val="00E517B6"/>
    <w:rsid w:val="00E528BA"/>
    <w:rsid w:val="00E52E42"/>
    <w:rsid w:val="00E534DF"/>
    <w:rsid w:val="00E538BB"/>
    <w:rsid w:val="00E565C2"/>
    <w:rsid w:val="00E56F7E"/>
    <w:rsid w:val="00E60269"/>
    <w:rsid w:val="00E60C32"/>
    <w:rsid w:val="00E627F6"/>
    <w:rsid w:val="00E63F1D"/>
    <w:rsid w:val="00E646D5"/>
    <w:rsid w:val="00E66F49"/>
    <w:rsid w:val="00E6797E"/>
    <w:rsid w:val="00E7079D"/>
    <w:rsid w:val="00E721A9"/>
    <w:rsid w:val="00E73549"/>
    <w:rsid w:val="00E74861"/>
    <w:rsid w:val="00E74EC9"/>
    <w:rsid w:val="00E75A9D"/>
    <w:rsid w:val="00E767D7"/>
    <w:rsid w:val="00E80113"/>
    <w:rsid w:val="00E80CF7"/>
    <w:rsid w:val="00E8187C"/>
    <w:rsid w:val="00E81B8E"/>
    <w:rsid w:val="00E81ED7"/>
    <w:rsid w:val="00E8377F"/>
    <w:rsid w:val="00E83850"/>
    <w:rsid w:val="00E83EF7"/>
    <w:rsid w:val="00E83F23"/>
    <w:rsid w:val="00E86741"/>
    <w:rsid w:val="00E9222C"/>
    <w:rsid w:val="00E92AA5"/>
    <w:rsid w:val="00E94C94"/>
    <w:rsid w:val="00E9558B"/>
    <w:rsid w:val="00E95D1B"/>
    <w:rsid w:val="00EA2EFA"/>
    <w:rsid w:val="00EA3184"/>
    <w:rsid w:val="00EA3CDD"/>
    <w:rsid w:val="00EA4612"/>
    <w:rsid w:val="00EA50D6"/>
    <w:rsid w:val="00EA5714"/>
    <w:rsid w:val="00EA60EF"/>
    <w:rsid w:val="00EA7662"/>
    <w:rsid w:val="00EA7CC3"/>
    <w:rsid w:val="00EB00CE"/>
    <w:rsid w:val="00EB016F"/>
    <w:rsid w:val="00EB04F4"/>
    <w:rsid w:val="00EB0BED"/>
    <w:rsid w:val="00EB155E"/>
    <w:rsid w:val="00EB2353"/>
    <w:rsid w:val="00EB311A"/>
    <w:rsid w:val="00EB33F4"/>
    <w:rsid w:val="00EB3B9C"/>
    <w:rsid w:val="00EB4C04"/>
    <w:rsid w:val="00EB6502"/>
    <w:rsid w:val="00EB78BE"/>
    <w:rsid w:val="00EB7D9C"/>
    <w:rsid w:val="00EC07F0"/>
    <w:rsid w:val="00EC0F60"/>
    <w:rsid w:val="00EC1406"/>
    <w:rsid w:val="00EC2677"/>
    <w:rsid w:val="00EC36F2"/>
    <w:rsid w:val="00EC4B79"/>
    <w:rsid w:val="00EC4F33"/>
    <w:rsid w:val="00EC73A1"/>
    <w:rsid w:val="00EC7E82"/>
    <w:rsid w:val="00ED0A7D"/>
    <w:rsid w:val="00ED2C6B"/>
    <w:rsid w:val="00ED43A6"/>
    <w:rsid w:val="00ED54EC"/>
    <w:rsid w:val="00ED5DF1"/>
    <w:rsid w:val="00ED6F2A"/>
    <w:rsid w:val="00ED6FB9"/>
    <w:rsid w:val="00ED7371"/>
    <w:rsid w:val="00ED7E2F"/>
    <w:rsid w:val="00EE3363"/>
    <w:rsid w:val="00EE3560"/>
    <w:rsid w:val="00EE3A35"/>
    <w:rsid w:val="00EE4C7E"/>
    <w:rsid w:val="00EE556D"/>
    <w:rsid w:val="00EE6184"/>
    <w:rsid w:val="00EE6A30"/>
    <w:rsid w:val="00EE7A2C"/>
    <w:rsid w:val="00EF09D3"/>
    <w:rsid w:val="00EF108A"/>
    <w:rsid w:val="00EF1240"/>
    <w:rsid w:val="00EF2240"/>
    <w:rsid w:val="00EF22BD"/>
    <w:rsid w:val="00EF3069"/>
    <w:rsid w:val="00EF31A5"/>
    <w:rsid w:val="00EF3EB5"/>
    <w:rsid w:val="00EF480C"/>
    <w:rsid w:val="00EF631E"/>
    <w:rsid w:val="00EF6556"/>
    <w:rsid w:val="00EF6F16"/>
    <w:rsid w:val="00F00076"/>
    <w:rsid w:val="00F02616"/>
    <w:rsid w:val="00F02BAD"/>
    <w:rsid w:val="00F02CCB"/>
    <w:rsid w:val="00F0319D"/>
    <w:rsid w:val="00F04A0C"/>
    <w:rsid w:val="00F12D86"/>
    <w:rsid w:val="00F131AA"/>
    <w:rsid w:val="00F13B05"/>
    <w:rsid w:val="00F13EED"/>
    <w:rsid w:val="00F14584"/>
    <w:rsid w:val="00F1496F"/>
    <w:rsid w:val="00F15AF2"/>
    <w:rsid w:val="00F17BFA"/>
    <w:rsid w:val="00F21290"/>
    <w:rsid w:val="00F213A9"/>
    <w:rsid w:val="00F22011"/>
    <w:rsid w:val="00F231F0"/>
    <w:rsid w:val="00F26C8C"/>
    <w:rsid w:val="00F301E0"/>
    <w:rsid w:val="00F307CC"/>
    <w:rsid w:val="00F30BBA"/>
    <w:rsid w:val="00F31630"/>
    <w:rsid w:val="00F31A8F"/>
    <w:rsid w:val="00F31B51"/>
    <w:rsid w:val="00F3200A"/>
    <w:rsid w:val="00F34C99"/>
    <w:rsid w:val="00F3531A"/>
    <w:rsid w:val="00F439BB"/>
    <w:rsid w:val="00F43CEB"/>
    <w:rsid w:val="00F449D7"/>
    <w:rsid w:val="00F461AE"/>
    <w:rsid w:val="00F465BE"/>
    <w:rsid w:val="00F467F9"/>
    <w:rsid w:val="00F51B88"/>
    <w:rsid w:val="00F51CB2"/>
    <w:rsid w:val="00F532F4"/>
    <w:rsid w:val="00F534D3"/>
    <w:rsid w:val="00F5421D"/>
    <w:rsid w:val="00F5450B"/>
    <w:rsid w:val="00F5514A"/>
    <w:rsid w:val="00F5704A"/>
    <w:rsid w:val="00F57C20"/>
    <w:rsid w:val="00F600AB"/>
    <w:rsid w:val="00F60DF3"/>
    <w:rsid w:val="00F62057"/>
    <w:rsid w:val="00F625A3"/>
    <w:rsid w:val="00F6264B"/>
    <w:rsid w:val="00F646C8"/>
    <w:rsid w:val="00F65A04"/>
    <w:rsid w:val="00F67C01"/>
    <w:rsid w:val="00F7114B"/>
    <w:rsid w:val="00F71EAF"/>
    <w:rsid w:val="00F721EF"/>
    <w:rsid w:val="00F72AC2"/>
    <w:rsid w:val="00F72F17"/>
    <w:rsid w:val="00F74168"/>
    <w:rsid w:val="00F742F1"/>
    <w:rsid w:val="00F74942"/>
    <w:rsid w:val="00F75194"/>
    <w:rsid w:val="00F75573"/>
    <w:rsid w:val="00F76037"/>
    <w:rsid w:val="00F76B53"/>
    <w:rsid w:val="00F76CAB"/>
    <w:rsid w:val="00F77048"/>
    <w:rsid w:val="00F77724"/>
    <w:rsid w:val="00F77839"/>
    <w:rsid w:val="00F77CE6"/>
    <w:rsid w:val="00F82080"/>
    <w:rsid w:val="00F84D5A"/>
    <w:rsid w:val="00F84DDB"/>
    <w:rsid w:val="00F85583"/>
    <w:rsid w:val="00F876DF"/>
    <w:rsid w:val="00F87D6A"/>
    <w:rsid w:val="00F91164"/>
    <w:rsid w:val="00F92B0F"/>
    <w:rsid w:val="00F9307B"/>
    <w:rsid w:val="00F9354E"/>
    <w:rsid w:val="00F958B2"/>
    <w:rsid w:val="00F96D24"/>
    <w:rsid w:val="00F97093"/>
    <w:rsid w:val="00FA0091"/>
    <w:rsid w:val="00FA155E"/>
    <w:rsid w:val="00FA29E5"/>
    <w:rsid w:val="00FA5580"/>
    <w:rsid w:val="00FA69C3"/>
    <w:rsid w:val="00FA6AAC"/>
    <w:rsid w:val="00FA6CBC"/>
    <w:rsid w:val="00FA6D48"/>
    <w:rsid w:val="00FA7EC0"/>
    <w:rsid w:val="00FB1729"/>
    <w:rsid w:val="00FB30A2"/>
    <w:rsid w:val="00FB3ADC"/>
    <w:rsid w:val="00FB6A51"/>
    <w:rsid w:val="00FC072E"/>
    <w:rsid w:val="00FC30FD"/>
    <w:rsid w:val="00FC4FBC"/>
    <w:rsid w:val="00FC51AE"/>
    <w:rsid w:val="00FC550A"/>
    <w:rsid w:val="00FC551E"/>
    <w:rsid w:val="00FC5790"/>
    <w:rsid w:val="00FD039F"/>
    <w:rsid w:val="00FD0AF0"/>
    <w:rsid w:val="00FD18F3"/>
    <w:rsid w:val="00FD194F"/>
    <w:rsid w:val="00FD1995"/>
    <w:rsid w:val="00FD25E1"/>
    <w:rsid w:val="00FD5E1C"/>
    <w:rsid w:val="00FD79AE"/>
    <w:rsid w:val="00FD7F6B"/>
    <w:rsid w:val="00FE0948"/>
    <w:rsid w:val="00FE1880"/>
    <w:rsid w:val="00FE3256"/>
    <w:rsid w:val="00FE3F8E"/>
    <w:rsid w:val="00FE47ED"/>
    <w:rsid w:val="00FE4C64"/>
    <w:rsid w:val="00FE6123"/>
    <w:rsid w:val="00FE61DC"/>
    <w:rsid w:val="00FE627E"/>
    <w:rsid w:val="00FE67D0"/>
    <w:rsid w:val="00FE6CC4"/>
    <w:rsid w:val="00FF081E"/>
    <w:rsid w:val="00FF145C"/>
    <w:rsid w:val="00FF26EE"/>
    <w:rsid w:val="00FF28EC"/>
    <w:rsid w:val="00FF47A3"/>
    <w:rsid w:val="00FF4B43"/>
    <w:rsid w:val="00FF64CA"/>
    <w:rsid w:val="01420FBA"/>
    <w:rsid w:val="0142269C"/>
    <w:rsid w:val="01B107F1"/>
    <w:rsid w:val="01E84AF0"/>
    <w:rsid w:val="020919F3"/>
    <w:rsid w:val="022333A9"/>
    <w:rsid w:val="02330654"/>
    <w:rsid w:val="02377D05"/>
    <w:rsid w:val="02542C24"/>
    <w:rsid w:val="028670E6"/>
    <w:rsid w:val="029679B8"/>
    <w:rsid w:val="02986833"/>
    <w:rsid w:val="02DB2EE4"/>
    <w:rsid w:val="02E54E34"/>
    <w:rsid w:val="02FB3786"/>
    <w:rsid w:val="033F1720"/>
    <w:rsid w:val="035A2B8C"/>
    <w:rsid w:val="038726A5"/>
    <w:rsid w:val="038B33C4"/>
    <w:rsid w:val="03B9175F"/>
    <w:rsid w:val="03F06429"/>
    <w:rsid w:val="040B38E8"/>
    <w:rsid w:val="04147821"/>
    <w:rsid w:val="045F5AD3"/>
    <w:rsid w:val="049809D5"/>
    <w:rsid w:val="04A9250F"/>
    <w:rsid w:val="04AA1DEF"/>
    <w:rsid w:val="04C13DBF"/>
    <w:rsid w:val="04CE01EF"/>
    <w:rsid w:val="05157C4E"/>
    <w:rsid w:val="05213FD3"/>
    <w:rsid w:val="05297636"/>
    <w:rsid w:val="054E00F6"/>
    <w:rsid w:val="055C1DE3"/>
    <w:rsid w:val="05751AA6"/>
    <w:rsid w:val="05885EF0"/>
    <w:rsid w:val="05DF67DC"/>
    <w:rsid w:val="05E12C9E"/>
    <w:rsid w:val="062D392E"/>
    <w:rsid w:val="06A713F1"/>
    <w:rsid w:val="06D27CFB"/>
    <w:rsid w:val="06EA4241"/>
    <w:rsid w:val="07360C6D"/>
    <w:rsid w:val="07650B45"/>
    <w:rsid w:val="076E180E"/>
    <w:rsid w:val="07724ADD"/>
    <w:rsid w:val="07A87B4A"/>
    <w:rsid w:val="07CC4FB0"/>
    <w:rsid w:val="07E5459D"/>
    <w:rsid w:val="07F76DAD"/>
    <w:rsid w:val="07F9683C"/>
    <w:rsid w:val="08137021"/>
    <w:rsid w:val="082B3A3D"/>
    <w:rsid w:val="086A1D5E"/>
    <w:rsid w:val="08A07E45"/>
    <w:rsid w:val="08AC6394"/>
    <w:rsid w:val="08B0511A"/>
    <w:rsid w:val="08D60A4E"/>
    <w:rsid w:val="08DE62BD"/>
    <w:rsid w:val="090641CD"/>
    <w:rsid w:val="0933585E"/>
    <w:rsid w:val="09421818"/>
    <w:rsid w:val="095D7DDD"/>
    <w:rsid w:val="09D956F9"/>
    <w:rsid w:val="09DB164C"/>
    <w:rsid w:val="0A1C27E9"/>
    <w:rsid w:val="0A2A0E6C"/>
    <w:rsid w:val="0A55126E"/>
    <w:rsid w:val="0A7F076F"/>
    <w:rsid w:val="0AED04FB"/>
    <w:rsid w:val="0B644E8D"/>
    <w:rsid w:val="0B965863"/>
    <w:rsid w:val="0BAC69EE"/>
    <w:rsid w:val="0BB423D6"/>
    <w:rsid w:val="0C04730C"/>
    <w:rsid w:val="0C3C4CD4"/>
    <w:rsid w:val="0CA27153"/>
    <w:rsid w:val="0CC36C84"/>
    <w:rsid w:val="0CC713D4"/>
    <w:rsid w:val="0D602F1A"/>
    <w:rsid w:val="0DB422C0"/>
    <w:rsid w:val="0DF840FB"/>
    <w:rsid w:val="0E2B4BAA"/>
    <w:rsid w:val="0E3E2E5D"/>
    <w:rsid w:val="0E690C4F"/>
    <w:rsid w:val="0E751ECA"/>
    <w:rsid w:val="0E9B2673"/>
    <w:rsid w:val="0ED717C6"/>
    <w:rsid w:val="0EE864B5"/>
    <w:rsid w:val="0EF14E0D"/>
    <w:rsid w:val="0F882C78"/>
    <w:rsid w:val="0FF519DE"/>
    <w:rsid w:val="0FFB546B"/>
    <w:rsid w:val="104B7603"/>
    <w:rsid w:val="10637A46"/>
    <w:rsid w:val="107A0183"/>
    <w:rsid w:val="10BA648E"/>
    <w:rsid w:val="118E7540"/>
    <w:rsid w:val="11E25692"/>
    <w:rsid w:val="11E4471C"/>
    <w:rsid w:val="11ED74F1"/>
    <w:rsid w:val="12000732"/>
    <w:rsid w:val="1205445A"/>
    <w:rsid w:val="12485377"/>
    <w:rsid w:val="12B21213"/>
    <w:rsid w:val="12B54A0D"/>
    <w:rsid w:val="12BA0726"/>
    <w:rsid w:val="12C32F1F"/>
    <w:rsid w:val="12EB572D"/>
    <w:rsid w:val="1357240C"/>
    <w:rsid w:val="13847937"/>
    <w:rsid w:val="138E0F3B"/>
    <w:rsid w:val="13A4317D"/>
    <w:rsid w:val="14565391"/>
    <w:rsid w:val="147A471E"/>
    <w:rsid w:val="14AC3BB3"/>
    <w:rsid w:val="14EC454F"/>
    <w:rsid w:val="1506657B"/>
    <w:rsid w:val="152B3B22"/>
    <w:rsid w:val="153D75C0"/>
    <w:rsid w:val="15454583"/>
    <w:rsid w:val="15455475"/>
    <w:rsid w:val="154B79E2"/>
    <w:rsid w:val="15725133"/>
    <w:rsid w:val="15743C9B"/>
    <w:rsid w:val="15941042"/>
    <w:rsid w:val="15DA494C"/>
    <w:rsid w:val="163743D0"/>
    <w:rsid w:val="16597F5C"/>
    <w:rsid w:val="166D0D81"/>
    <w:rsid w:val="16E46CFD"/>
    <w:rsid w:val="16F96C93"/>
    <w:rsid w:val="172D0948"/>
    <w:rsid w:val="175749B1"/>
    <w:rsid w:val="176318AD"/>
    <w:rsid w:val="17A42721"/>
    <w:rsid w:val="17A5317A"/>
    <w:rsid w:val="17F76B50"/>
    <w:rsid w:val="186C1E78"/>
    <w:rsid w:val="18C92B59"/>
    <w:rsid w:val="18F27BB1"/>
    <w:rsid w:val="19651CA3"/>
    <w:rsid w:val="19B32BF1"/>
    <w:rsid w:val="19D25AA3"/>
    <w:rsid w:val="19D70E1C"/>
    <w:rsid w:val="1A4169F3"/>
    <w:rsid w:val="1A56390C"/>
    <w:rsid w:val="1A782DB5"/>
    <w:rsid w:val="1AC56B82"/>
    <w:rsid w:val="1B0235DF"/>
    <w:rsid w:val="1B0C4D7C"/>
    <w:rsid w:val="1B392551"/>
    <w:rsid w:val="1B3D66D7"/>
    <w:rsid w:val="1B4461FD"/>
    <w:rsid w:val="1B6F5056"/>
    <w:rsid w:val="1B720758"/>
    <w:rsid w:val="1B725494"/>
    <w:rsid w:val="1BBB45BA"/>
    <w:rsid w:val="1BE50BE8"/>
    <w:rsid w:val="1C2B0744"/>
    <w:rsid w:val="1C4F52D6"/>
    <w:rsid w:val="1C59594C"/>
    <w:rsid w:val="1C5B2ED5"/>
    <w:rsid w:val="1C925D54"/>
    <w:rsid w:val="1D330470"/>
    <w:rsid w:val="1D4F4FD1"/>
    <w:rsid w:val="1D6A3C91"/>
    <w:rsid w:val="1D821AD0"/>
    <w:rsid w:val="1D8F58E7"/>
    <w:rsid w:val="1DF3315E"/>
    <w:rsid w:val="1E2770B9"/>
    <w:rsid w:val="1E5D2C57"/>
    <w:rsid w:val="1EAC6140"/>
    <w:rsid w:val="1EE83305"/>
    <w:rsid w:val="1EED4323"/>
    <w:rsid w:val="1F126EDA"/>
    <w:rsid w:val="1F1F3D82"/>
    <w:rsid w:val="1F621E93"/>
    <w:rsid w:val="1FDE61C8"/>
    <w:rsid w:val="20187F3B"/>
    <w:rsid w:val="20256F99"/>
    <w:rsid w:val="212A18DC"/>
    <w:rsid w:val="212B1F8B"/>
    <w:rsid w:val="21642C66"/>
    <w:rsid w:val="21BC18E3"/>
    <w:rsid w:val="21D8563F"/>
    <w:rsid w:val="21DF3F58"/>
    <w:rsid w:val="225A6551"/>
    <w:rsid w:val="228348B4"/>
    <w:rsid w:val="22E70C86"/>
    <w:rsid w:val="23125855"/>
    <w:rsid w:val="23186CAB"/>
    <w:rsid w:val="23440F00"/>
    <w:rsid w:val="23526F52"/>
    <w:rsid w:val="23B64412"/>
    <w:rsid w:val="249F6209"/>
    <w:rsid w:val="24E12E58"/>
    <w:rsid w:val="24EE4DBA"/>
    <w:rsid w:val="25914DE3"/>
    <w:rsid w:val="25CD634C"/>
    <w:rsid w:val="25EB59AF"/>
    <w:rsid w:val="26180A2E"/>
    <w:rsid w:val="2627459F"/>
    <w:rsid w:val="266144AF"/>
    <w:rsid w:val="26BB3837"/>
    <w:rsid w:val="26E2560C"/>
    <w:rsid w:val="26E65C06"/>
    <w:rsid w:val="26EE5DB2"/>
    <w:rsid w:val="270C4F74"/>
    <w:rsid w:val="271C33F4"/>
    <w:rsid w:val="275C7680"/>
    <w:rsid w:val="27734ECF"/>
    <w:rsid w:val="277C745B"/>
    <w:rsid w:val="2797252F"/>
    <w:rsid w:val="27A07EEA"/>
    <w:rsid w:val="27B75D9E"/>
    <w:rsid w:val="28A80658"/>
    <w:rsid w:val="28D968C7"/>
    <w:rsid w:val="292B1FBF"/>
    <w:rsid w:val="29914A97"/>
    <w:rsid w:val="29E7640A"/>
    <w:rsid w:val="29FF1E86"/>
    <w:rsid w:val="2A2A7F13"/>
    <w:rsid w:val="2A3402B2"/>
    <w:rsid w:val="2A930773"/>
    <w:rsid w:val="2AA54B74"/>
    <w:rsid w:val="2AD5535C"/>
    <w:rsid w:val="2AEF5C7C"/>
    <w:rsid w:val="2B0B2BA2"/>
    <w:rsid w:val="2B101F65"/>
    <w:rsid w:val="2B7105E7"/>
    <w:rsid w:val="2D217F86"/>
    <w:rsid w:val="2D255A9B"/>
    <w:rsid w:val="2D336EC0"/>
    <w:rsid w:val="2D7E4E33"/>
    <w:rsid w:val="2DB9635D"/>
    <w:rsid w:val="2E316210"/>
    <w:rsid w:val="2F652847"/>
    <w:rsid w:val="2FB23239"/>
    <w:rsid w:val="2FFF73E6"/>
    <w:rsid w:val="300C2D4D"/>
    <w:rsid w:val="302240C2"/>
    <w:rsid w:val="302D079C"/>
    <w:rsid w:val="307A0DF9"/>
    <w:rsid w:val="30A5247A"/>
    <w:rsid w:val="30A55A8C"/>
    <w:rsid w:val="31366BE1"/>
    <w:rsid w:val="31874E32"/>
    <w:rsid w:val="31C04B1E"/>
    <w:rsid w:val="320732AA"/>
    <w:rsid w:val="322D26A9"/>
    <w:rsid w:val="327D3774"/>
    <w:rsid w:val="32940578"/>
    <w:rsid w:val="329B16D8"/>
    <w:rsid w:val="32BA77B8"/>
    <w:rsid w:val="32DC3F24"/>
    <w:rsid w:val="331B59D0"/>
    <w:rsid w:val="33391234"/>
    <w:rsid w:val="336139FD"/>
    <w:rsid w:val="338071BE"/>
    <w:rsid w:val="33891707"/>
    <w:rsid w:val="33AE6756"/>
    <w:rsid w:val="33BD1F0C"/>
    <w:rsid w:val="33DE74D8"/>
    <w:rsid w:val="341A1772"/>
    <w:rsid w:val="341D7699"/>
    <w:rsid w:val="3441716F"/>
    <w:rsid w:val="34C45E96"/>
    <w:rsid w:val="35516669"/>
    <w:rsid w:val="35551123"/>
    <w:rsid w:val="355E1CA7"/>
    <w:rsid w:val="359153FC"/>
    <w:rsid w:val="35C10BB4"/>
    <w:rsid w:val="361D3AEA"/>
    <w:rsid w:val="36C81159"/>
    <w:rsid w:val="370C57B1"/>
    <w:rsid w:val="37526216"/>
    <w:rsid w:val="37735D39"/>
    <w:rsid w:val="379025D5"/>
    <w:rsid w:val="37EF75C2"/>
    <w:rsid w:val="38145A73"/>
    <w:rsid w:val="381566A3"/>
    <w:rsid w:val="38BB3EF8"/>
    <w:rsid w:val="38D626C9"/>
    <w:rsid w:val="391A1708"/>
    <w:rsid w:val="391C105D"/>
    <w:rsid w:val="39224081"/>
    <w:rsid w:val="392F3BD2"/>
    <w:rsid w:val="394D0F04"/>
    <w:rsid w:val="39552051"/>
    <w:rsid w:val="39651F4D"/>
    <w:rsid w:val="396D366F"/>
    <w:rsid w:val="398F076A"/>
    <w:rsid w:val="39C6210A"/>
    <w:rsid w:val="3A5A1077"/>
    <w:rsid w:val="3A5D2A69"/>
    <w:rsid w:val="3AA965CC"/>
    <w:rsid w:val="3AB15944"/>
    <w:rsid w:val="3AE54A91"/>
    <w:rsid w:val="3AF4664E"/>
    <w:rsid w:val="3AFF6011"/>
    <w:rsid w:val="3B277C96"/>
    <w:rsid w:val="3B31173F"/>
    <w:rsid w:val="3B3B3D01"/>
    <w:rsid w:val="3B4B45AF"/>
    <w:rsid w:val="3B7851C3"/>
    <w:rsid w:val="3BAB7599"/>
    <w:rsid w:val="3C4F7B2A"/>
    <w:rsid w:val="3C5B60D4"/>
    <w:rsid w:val="3C5F4DFC"/>
    <w:rsid w:val="3CAF1151"/>
    <w:rsid w:val="3D40664B"/>
    <w:rsid w:val="3D676277"/>
    <w:rsid w:val="3D8A7146"/>
    <w:rsid w:val="3DA93AA9"/>
    <w:rsid w:val="3DAC528C"/>
    <w:rsid w:val="3EDD73C3"/>
    <w:rsid w:val="3EF77B74"/>
    <w:rsid w:val="3F435FE9"/>
    <w:rsid w:val="3F6D3DF6"/>
    <w:rsid w:val="3F89168F"/>
    <w:rsid w:val="3F957082"/>
    <w:rsid w:val="401845A9"/>
    <w:rsid w:val="40573054"/>
    <w:rsid w:val="40784C30"/>
    <w:rsid w:val="4175269E"/>
    <w:rsid w:val="419604E4"/>
    <w:rsid w:val="419B5E25"/>
    <w:rsid w:val="41B85662"/>
    <w:rsid w:val="4224663F"/>
    <w:rsid w:val="422F49FB"/>
    <w:rsid w:val="42367E7A"/>
    <w:rsid w:val="428F7005"/>
    <w:rsid w:val="42924F6A"/>
    <w:rsid w:val="429617E9"/>
    <w:rsid w:val="42F020B7"/>
    <w:rsid w:val="43283AD0"/>
    <w:rsid w:val="434A1CBB"/>
    <w:rsid w:val="438A020A"/>
    <w:rsid w:val="438E01C4"/>
    <w:rsid w:val="43925315"/>
    <w:rsid w:val="439C30B8"/>
    <w:rsid w:val="43F17B54"/>
    <w:rsid w:val="440610D1"/>
    <w:rsid w:val="4508625F"/>
    <w:rsid w:val="457F04FA"/>
    <w:rsid w:val="45DE369B"/>
    <w:rsid w:val="461266AA"/>
    <w:rsid w:val="46202E74"/>
    <w:rsid w:val="46287276"/>
    <w:rsid w:val="46393F07"/>
    <w:rsid w:val="463A613D"/>
    <w:rsid w:val="464062D2"/>
    <w:rsid w:val="46A17E3A"/>
    <w:rsid w:val="474D57C6"/>
    <w:rsid w:val="47B73271"/>
    <w:rsid w:val="47C010BB"/>
    <w:rsid w:val="47D20C7E"/>
    <w:rsid w:val="48014105"/>
    <w:rsid w:val="4806658E"/>
    <w:rsid w:val="48756E1A"/>
    <w:rsid w:val="48A415D2"/>
    <w:rsid w:val="498D1788"/>
    <w:rsid w:val="49997E0F"/>
    <w:rsid w:val="4A443FB9"/>
    <w:rsid w:val="4A6F2802"/>
    <w:rsid w:val="4ADD7988"/>
    <w:rsid w:val="4B2C5E95"/>
    <w:rsid w:val="4B857F90"/>
    <w:rsid w:val="4B9F0662"/>
    <w:rsid w:val="4BC01F88"/>
    <w:rsid w:val="4BEB2872"/>
    <w:rsid w:val="4C022178"/>
    <w:rsid w:val="4C1D67DF"/>
    <w:rsid w:val="4CD62844"/>
    <w:rsid w:val="4CFF55E5"/>
    <w:rsid w:val="4D035544"/>
    <w:rsid w:val="4D08644F"/>
    <w:rsid w:val="4D0865B8"/>
    <w:rsid w:val="4D740EF6"/>
    <w:rsid w:val="4D833C74"/>
    <w:rsid w:val="4D8850FC"/>
    <w:rsid w:val="4DB465F1"/>
    <w:rsid w:val="4DD31655"/>
    <w:rsid w:val="4DDA2240"/>
    <w:rsid w:val="4DDC05C8"/>
    <w:rsid w:val="4DEA2395"/>
    <w:rsid w:val="4DF666CC"/>
    <w:rsid w:val="4DF762B3"/>
    <w:rsid w:val="4DFE69F3"/>
    <w:rsid w:val="4E1254AB"/>
    <w:rsid w:val="4E541756"/>
    <w:rsid w:val="4E74182E"/>
    <w:rsid w:val="4E7A4BB0"/>
    <w:rsid w:val="4F0F06E6"/>
    <w:rsid w:val="4F2E764E"/>
    <w:rsid w:val="4F6F711C"/>
    <w:rsid w:val="4FB85E8F"/>
    <w:rsid w:val="4FDD4D91"/>
    <w:rsid w:val="4FE06837"/>
    <w:rsid w:val="4FFF7AD7"/>
    <w:rsid w:val="500C54F3"/>
    <w:rsid w:val="5070210E"/>
    <w:rsid w:val="50785100"/>
    <w:rsid w:val="50851D03"/>
    <w:rsid w:val="50A50DED"/>
    <w:rsid w:val="50C378D8"/>
    <w:rsid w:val="50D107C3"/>
    <w:rsid w:val="50E47FFC"/>
    <w:rsid w:val="50E7408C"/>
    <w:rsid w:val="51115A1E"/>
    <w:rsid w:val="51214EE0"/>
    <w:rsid w:val="513740CB"/>
    <w:rsid w:val="51540A39"/>
    <w:rsid w:val="5176735A"/>
    <w:rsid w:val="5193537A"/>
    <w:rsid w:val="519B3074"/>
    <w:rsid w:val="51B166A0"/>
    <w:rsid w:val="520738A1"/>
    <w:rsid w:val="5216502A"/>
    <w:rsid w:val="5233124B"/>
    <w:rsid w:val="523B2519"/>
    <w:rsid w:val="528C7DEC"/>
    <w:rsid w:val="52D960B6"/>
    <w:rsid w:val="53031B1C"/>
    <w:rsid w:val="530433F8"/>
    <w:rsid w:val="5316408F"/>
    <w:rsid w:val="536750F3"/>
    <w:rsid w:val="538F1108"/>
    <w:rsid w:val="53B60E7D"/>
    <w:rsid w:val="53BC3611"/>
    <w:rsid w:val="53C03964"/>
    <w:rsid w:val="53EA3E8A"/>
    <w:rsid w:val="540912B8"/>
    <w:rsid w:val="5478026C"/>
    <w:rsid w:val="549F57DA"/>
    <w:rsid w:val="54B04499"/>
    <w:rsid w:val="54C43A7C"/>
    <w:rsid w:val="55524A12"/>
    <w:rsid w:val="556769A5"/>
    <w:rsid w:val="556C125E"/>
    <w:rsid w:val="557830D8"/>
    <w:rsid w:val="55925C30"/>
    <w:rsid w:val="559F2423"/>
    <w:rsid w:val="55C637BC"/>
    <w:rsid w:val="55EB74E6"/>
    <w:rsid w:val="56090646"/>
    <w:rsid w:val="56392A89"/>
    <w:rsid w:val="569E1965"/>
    <w:rsid w:val="56C67556"/>
    <w:rsid w:val="570B69FA"/>
    <w:rsid w:val="57114532"/>
    <w:rsid w:val="57220EAB"/>
    <w:rsid w:val="578D6AB5"/>
    <w:rsid w:val="57C04487"/>
    <w:rsid w:val="57D95538"/>
    <w:rsid w:val="57D95CEC"/>
    <w:rsid w:val="580E6BB8"/>
    <w:rsid w:val="584D2A2E"/>
    <w:rsid w:val="58635832"/>
    <w:rsid w:val="58C43EA5"/>
    <w:rsid w:val="59374F60"/>
    <w:rsid w:val="59E15C66"/>
    <w:rsid w:val="5A2C6918"/>
    <w:rsid w:val="5A3A0B7E"/>
    <w:rsid w:val="5A6C1F7B"/>
    <w:rsid w:val="5AE279D8"/>
    <w:rsid w:val="5B3866A0"/>
    <w:rsid w:val="5B575C7C"/>
    <w:rsid w:val="5B9E1DF3"/>
    <w:rsid w:val="5BA6581C"/>
    <w:rsid w:val="5BD93E0A"/>
    <w:rsid w:val="5BF0793D"/>
    <w:rsid w:val="5BF9010D"/>
    <w:rsid w:val="5C0720EE"/>
    <w:rsid w:val="5C307D4C"/>
    <w:rsid w:val="5C3E03B1"/>
    <w:rsid w:val="5C753DE9"/>
    <w:rsid w:val="5C851A32"/>
    <w:rsid w:val="5C9B3CFD"/>
    <w:rsid w:val="5C9E2EF6"/>
    <w:rsid w:val="5CDE1532"/>
    <w:rsid w:val="5DCA2E56"/>
    <w:rsid w:val="5E065FE7"/>
    <w:rsid w:val="5E145810"/>
    <w:rsid w:val="5E3A4F83"/>
    <w:rsid w:val="5EE43CA6"/>
    <w:rsid w:val="5F03493F"/>
    <w:rsid w:val="5F0A6197"/>
    <w:rsid w:val="5FD82656"/>
    <w:rsid w:val="6009034C"/>
    <w:rsid w:val="603B7FB4"/>
    <w:rsid w:val="60414D78"/>
    <w:rsid w:val="60675F15"/>
    <w:rsid w:val="609B0CD1"/>
    <w:rsid w:val="60B97912"/>
    <w:rsid w:val="60C52E50"/>
    <w:rsid w:val="613A2D33"/>
    <w:rsid w:val="620500AF"/>
    <w:rsid w:val="620D299C"/>
    <w:rsid w:val="622F2085"/>
    <w:rsid w:val="625D084F"/>
    <w:rsid w:val="6267582D"/>
    <w:rsid w:val="62B9726F"/>
    <w:rsid w:val="62F86F1C"/>
    <w:rsid w:val="630D7B21"/>
    <w:rsid w:val="634A64B9"/>
    <w:rsid w:val="636C57EA"/>
    <w:rsid w:val="640C11F6"/>
    <w:rsid w:val="6443009C"/>
    <w:rsid w:val="649A358D"/>
    <w:rsid w:val="64D75A67"/>
    <w:rsid w:val="65102DA1"/>
    <w:rsid w:val="6564541B"/>
    <w:rsid w:val="6572608A"/>
    <w:rsid w:val="65825C00"/>
    <w:rsid w:val="659E3811"/>
    <w:rsid w:val="65FF7B6D"/>
    <w:rsid w:val="663C12F2"/>
    <w:rsid w:val="664C3885"/>
    <w:rsid w:val="66593790"/>
    <w:rsid w:val="66650C6C"/>
    <w:rsid w:val="667B531D"/>
    <w:rsid w:val="66812A06"/>
    <w:rsid w:val="66E86AF9"/>
    <w:rsid w:val="66F22246"/>
    <w:rsid w:val="670C6469"/>
    <w:rsid w:val="676F66E8"/>
    <w:rsid w:val="67773880"/>
    <w:rsid w:val="67AF38D6"/>
    <w:rsid w:val="67B05020"/>
    <w:rsid w:val="68241A3E"/>
    <w:rsid w:val="68356AEC"/>
    <w:rsid w:val="683F140F"/>
    <w:rsid w:val="68896BB5"/>
    <w:rsid w:val="68A77B58"/>
    <w:rsid w:val="68DB74B7"/>
    <w:rsid w:val="68E92520"/>
    <w:rsid w:val="68FB533D"/>
    <w:rsid w:val="68FD2B8F"/>
    <w:rsid w:val="69213476"/>
    <w:rsid w:val="6965379E"/>
    <w:rsid w:val="69B633A5"/>
    <w:rsid w:val="69C330A5"/>
    <w:rsid w:val="6A0E76A0"/>
    <w:rsid w:val="6A3908EB"/>
    <w:rsid w:val="6AF1102D"/>
    <w:rsid w:val="6B042738"/>
    <w:rsid w:val="6B2121C7"/>
    <w:rsid w:val="6B355EA9"/>
    <w:rsid w:val="6B360538"/>
    <w:rsid w:val="6BDB475B"/>
    <w:rsid w:val="6C161E5B"/>
    <w:rsid w:val="6C6A629F"/>
    <w:rsid w:val="6CB25F40"/>
    <w:rsid w:val="6CC461CC"/>
    <w:rsid w:val="6CDE6FAB"/>
    <w:rsid w:val="6D0C391E"/>
    <w:rsid w:val="6D8F0307"/>
    <w:rsid w:val="6DE70DEB"/>
    <w:rsid w:val="6E2C3F00"/>
    <w:rsid w:val="6E2E607C"/>
    <w:rsid w:val="6E3E135F"/>
    <w:rsid w:val="6E6D2672"/>
    <w:rsid w:val="6EB008AC"/>
    <w:rsid w:val="6EFA7D7A"/>
    <w:rsid w:val="6F112879"/>
    <w:rsid w:val="6F2B09FC"/>
    <w:rsid w:val="6F7720F6"/>
    <w:rsid w:val="6F89387D"/>
    <w:rsid w:val="6FF010A9"/>
    <w:rsid w:val="7028200E"/>
    <w:rsid w:val="70927F59"/>
    <w:rsid w:val="7094729B"/>
    <w:rsid w:val="70E42AF3"/>
    <w:rsid w:val="71A44E21"/>
    <w:rsid w:val="71E36AFA"/>
    <w:rsid w:val="71E931C0"/>
    <w:rsid w:val="72207FAF"/>
    <w:rsid w:val="722A2981"/>
    <w:rsid w:val="72591BC0"/>
    <w:rsid w:val="72832F83"/>
    <w:rsid w:val="72EA680A"/>
    <w:rsid w:val="72EA7B60"/>
    <w:rsid w:val="731B0CED"/>
    <w:rsid w:val="732424EA"/>
    <w:rsid w:val="73250973"/>
    <w:rsid w:val="733A6FCB"/>
    <w:rsid w:val="73740807"/>
    <w:rsid w:val="73B87A4B"/>
    <w:rsid w:val="73E43663"/>
    <w:rsid w:val="73E74471"/>
    <w:rsid w:val="73FA4314"/>
    <w:rsid w:val="744F3F4A"/>
    <w:rsid w:val="74C12E98"/>
    <w:rsid w:val="74D57862"/>
    <w:rsid w:val="74D70677"/>
    <w:rsid w:val="74DC4359"/>
    <w:rsid w:val="74F764D7"/>
    <w:rsid w:val="752A6E75"/>
    <w:rsid w:val="754539C9"/>
    <w:rsid w:val="755F7A72"/>
    <w:rsid w:val="758D5C16"/>
    <w:rsid w:val="758F5DBC"/>
    <w:rsid w:val="75D337B4"/>
    <w:rsid w:val="760E24CC"/>
    <w:rsid w:val="763C6F31"/>
    <w:rsid w:val="764B453A"/>
    <w:rsid w:val="77026132"/>
    <w:rsid w:val="773E2E9C"/>
    <w:rsid w:val="77B44843"/>
    <w:rsid w:val="78412EF4"/>
    <w:rsid w:val="78B93C0F"/>
    <w:rsid w:val="78BD47D3"/>
    <w:rsid w:val="79101926"/>
    <w:rsid w:val="79616FE5"/>
    <w:rsid w:val="79644F56"/>
    <w:rsid w:val="796D547B"/>
    <w:rsid w:val="797A7377"/>
    <w:rsid w:val="79A50D4D"/>
    <w:rsid w:val="79B61922"/>
    <w:rsid w:val="7A362EA1"/>
    <w:rsid w:val="7A8509A5"/>
    <w:rsid w:val="7A851C03"/>
    <w:rsid w:val="7AA03F12"/>
    <w:rsid w:val="7AA52061"/>
    <w:rsid w:val="7B7F282F"/>
    <w:rsid w:val="7BC4594D"/>
    <w:rsid w:val="7BDA4986"/>
    <w:rsid w:val="7C1521CC"/>
    <w:rsid w:val="7C250A45"/>
    <w:rsid w:val="7C2C0B5A"/>
    <w:rsid w:val="7C3D3525"/>
    <w:rsid w:val="7C483381"/>
    <w:rsid w:val="7C512D07"/>
    <w:rsid w:val="7C520E89"/>
    <w:rsid w:val="7C776702"/>
    <w:rsid w:val="7CD04862"/>
    <w:rsid w:val="7D653AEB"/>
    <w:rsid w:val="7D8B31EB"/>
    <w:rsid w:val="7DC077DF"/>
    <w:rsid w:val="7E007510"/>
    <w:rsid w:val="7E3E58F6"/>
    <w:rsid w:val="7EC90113"/>
    <w:rsid w:val="7F3003DE"/>
    <w:rsid w:val="7F5E4C74"/>
    <w:rsid w:val="7F6C2281"/>
    <w:rsid w:val="7F8C7A59"/>
    <w:rsid w:val="7FC214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Normal Indent" w:qFormat="1"/>
    <w:lsdException w:name="annotation text" w:semiHidden="1"/>
    <w:lsdException w:name="caption" w:qFormat="1"/>
    <w:lsdException w:name="Title" w:qFormat="1"/>
    <w:lsdException w:name="Default Paragraph Font" w:semiHidden="1"/>
    <w:lsdException w:name="Subtitle" w:qFormat="1"/>
    <w:lsdException w:name="Strong" w:qFormat="1"/>
    <w:lsdException w:name="Emphasis"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1549B5"/>
    <w:pPr>
      <w:widowControl w:val="0"/>
      <w:jc w:val="both"/>
    </w:pPr>
    <w:rPr>
      <w:kern w:val="2"/>
      <w:sz w:val="21"/>
      <w:szCs w:val="24"/>
    </w:rPr>
  </w:style>
  <w:style w:type="paragraph" w:styleId="10">
    <w:name w:val="heading 1"/>
    <w:basedOn w:val="30"/>
    <w:next w:val="a3"/>
    <w:link w:val="1Char"/>
    <w:qFormat/>
    <w:rsid w:val="001549B5"/>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1549B5"/>
    <w:pPr>
      <w:adjustRightInd w:val="0"/>
      <w:jc w:val="center"/>
      <w:textAlignment w:val="baseline"/>
      <w:outlineLvl w:val="1"/>
    </w:pPr>
    <w:rPr>
      <w:b w:val="0"/>
      <w:bCs w:val="0"/>
      <w:kern w:val="0"/>
      <w:sz w:val="24"/>
      <w:szCs w:val="20"/>
    </w:rPr>
  </w:style>
  <w:style w:type="paragraph" w:styleId="30">
    <w:name w:val="heading 3"/>
    <w:basedOn w:val="a3"/>
    <w:next w:val="a3"/>
    <w:link w:val="3Char1"/>
    <w:qFormat/>
    <w:rsid w:val="001549B5"/>
    <w:pPr>
      <w:spacing w:before="260" w:after="260"/>
      <w:outlineLvl w:val="2"/>
    </w:pPr>
    <w:rPr>
      <w:rFonts w:ascii="宋体" w:hAnsi="宋体"/>
      <w:b/>
      <w:bCs/>
      <w:sz w:val="28"/>
      <w:szCs w:val="32"/>
    </w:rPr>
  </w:style>
  <w:style w:type="paragraph" w:styleId="4">
    <w:name w:val="heading 4"/>
    <w:basedOn w:val="a3"/>
    <w:next w:val="a3"/>
    <w:link w:val="4Char"/>
    <w:qFormat/>
    <w:rsid w:val="001549B5"/>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rsid w:val="001549B5"/>
    <w:pPr>
      <w:keepNext/>
      <w:keepLines/>
      <w:spacing w:before="280" w:after="290" w:line="376" w:lineRule="auto"/>
      <w:outlineLvl w:val="4"/>
    </w:pPr>
    <w:rPr>
      <w:b/>
      <w:sz w:val="28"/>
      <w:szCs w:val="20"/>
    </w:rPr>
  </w:style>
  <w:style w:type="paragraph" w:styleId="6">
    <w:name w:val="heading 6"/>
    <w:basedOn w:val="a3"/>
    <w:next w:val="a4"/>
    <w:link w:val="6Char"/>
    <w:qFormat/>
    <w:rsid w:val="001549B5"/>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549B5"/>
    <w:pPr>
      <w:keepNext/>
      <w:keepLines/>
      <w:spacing w:before="240" w:after="64" w:line="320" w:lineRule="auto"/>
      <w:outlineLvl w:val="6"/>
    </w:pPr>
    <w:rPr>
      <w:b/>
      <w:sz w:val="24"/>
      <w:szCs w:val="20"/>
    </w:rPr>
  </w:style>
  <w:style w:type="paragraph" w:styleId="8">
    <w:name w:val="heading 8"/>
    <w:basedOn w:val="a3"/>
    <w:next w:val="a4"/>
    <w:link w:val="8Char"/>
    <w:qFormat/>
    <w:rsid w:val="001549B5"/>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549B5"/>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8Char">
    <w:name w:val="标题 8 Char"/>
    <w:link w:val="8"/>
    <w:rsid w:val="001549B5"/>
    <w:rPr>
      <w:rFonts w:ascii="Arial" w:eastAsia="黑体" w:hAnsi="Arial"/>
      <w:kern w:val="2"/>
      <w:sz w:val="24"/>
      <w:lang w:val="en-US" w:eastAsia="zh-CN" w:bidi="ar-SA"/>
    </w:rPr>
  </w:style>
  <w:style w:type="character" w:customStyle="1" w:styleId="3Char">
    <w:name w:val="标题 3 Char"/>
    <w:rsid w:val="001549B5"/>
    <w:rPr>
      <w:rFonts w:ascii="黑体" w:eastAsia="黑体"/>
      <w:bCs/>
      <w:sz w:val="30"/>
    </w:rPr>
  </w:style>
  <w:style w:type="character" w:styleId="a8">
    <w:name w:val="Strong"/>
    <w:qFormat/>
    <w:rsid w:val="001549B5"/>
    <w:rPr>
      <w:b/>
      <w:bCs/>
    </w:rPr>
  </w:style>
  <w:style w:type="character" w:customStyle="1" w:styleId="HTMLChar">
    <w:name w:val="HTML 预设格式 Char"/>
    <w:link w:val="HTML"/>
    <w:rsid w:val="001549B5"/>
    <w:rPr>
      <w:rFonts w:ascii="Arial Unicode MS" w:eastAsia="Arial Unicode MS" w:hAnsi="Arial Unicode MS"/>
      <w:color w:val="000000"/>
      <w:lang w:val="en-US" w:eastAsia="zh-CN" w:bidi="ar-SA"/>
    </w:rPr>
  </w:style>
  <w:style w:type="character" w:customStyle="1" w:styleId="Char">
    <w:name w:val="正文文字首行缩进 Char"/>
    <w:aliases w:val="HD正文1 Char,特点标题 Char,上海中望标准 Char,小黑点符号 Char,Body Text1 Char,小黑点符号 Char Char Char Char Char,正文1，正文内容 Char,正文普通文字 Char,正文小标题 Char Char"/>
    <w:rsid w:val="001549B5"/>
    <w:rPr>
      <w:kern w:val="2"/>
      <w:sz w:val="21"/>
      <w:szCs w:val="24"/>
    </w:rPr>
  </w:style>
  <w:style w:type="character" w:customStyle="1" w:styleId="9Char">
    <w:name w:val="标题 9 Char"/>
    <w:link w:val="9"/>
    <w:rsid w:val="001549B5"/>
    <w:rPr>
      <w:rFonts w:ascii="Arial" w:eastAsia="黑体" w:hAnsi="Arial"/>
      <w:kern w:val="2"/>
      <w:sz w:val="21"/>
      <w:lang w:val="en-US" w:eastAsia="zh-CN" w:bidi="ar-SA"/>
    </w:rPr>
  </w:style>
  <w:style w:type="character" w:styleId="a9">
    <w:name w:val="page number"/>
    <w:basedOn w:val="a5"/>
    <w:rsid w:val="001549B5"/>
  </w:style>
  <w:style w:type="character" w:customStyle="1" w:styleId="Char0">
    <w:name w:val="正文缩进 Char"/>
    <w:link w:val="a4"/>
    <w:rsid w:val="001549B5"/>
    <w:rPr>
      <w:rFonts w:eastAsia="宋体"/>
      <w:kern w:val="2"/>
      <w:sz w:val="21"/>
      <w:lang w:val="en-US" w:eastAsia="zh-CN" w:bidi="ar-SA"/>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1549B5"/>
    <w:rPr>
      <w:rFonts w:ascii="Arial" w:eastAsia="黑体" w:hAnsi="Arial"/>
      <w:b/>
      <w:bCs/>
      <w:kern w:val="2"/>
      <w:sz w:val="28"/>
      <w:szCs w:val="28"/>
      <w:lang w:val="en-US" w:eastAsia="zh-CN" w:bidi="ar-SA"/>
    </w:rPr>
  </w:style>
  <w:style w:type="character" w:customStyle="1" w:styleId="Char1">
    <w:name w:val="批注文字 Char"/>
    <w:basedOn w:val="a5"/>
    <w:link w:val="aa"/>
    <w:semiHidden/>
    <w:rsid w:val="001549B5"/>
    <w:rPr>
      <w:rFonts w:ascii="宋体"/>
      <w:sz w:val="34"/>
    </w:rPr>
  </w:style>
  <w:style w:type="character" w:customStyle="1" w:styleId="11">
    <w:name w:val="已访问的超链接1"/>
    <w:basedOn w:val="a5"/>
    <w:rsid w:val="001549B5"/>
    <w:rPr>
      <w:rFonts w:ascii="宋体" w:eastAsia="宋体" w:hAnsi="宋体" w:cs="宋体" w:hint="eastAsia"/>
      <w:color w:val="0031C1"/>
      <w:sz w:val="18"/>
      <w:szCs w:val="18"/>
      <w:u w:val="none"/>
    </w:rPr>
  </w:style>
  <w:style w:type="character" w:customStyle="1" w:styleId="Char2">
    <w:name w:val="标题 Char"/>
    <w:link w:val="ab"/>
    <w:rsid w:val="001549B5"/>
    <w:rPr>
      <w:rFonts w:ascii="Arial" w:eastAsia="隶书" w:hAnsi="Arial" w:cs="Arial"/>
      <w:b/>
      <w:bCs/>
      <w:kern w:val="2"/>
      <w:sz w:val="32"/>
      <w:szCs w:val="32"/>
      <w:lang w:val="en-US" w:eastAsia="zh-CN" w:bidi="ar-SA"/>
    </w:rPr>
  </w:style>
  <w:style w:type="character" w:customStyle="1" w:styleId="text">
    <w:name w:val="text"/>
    <w:basedOn w:val="a5"/>
    <w:rsid w:val="001549B5"/>
  </w:style>
  <w:style w:type="character" w:customStyle="1" w:styleId="gray6">
    <w:name w:val="gray6"/>
    <w:basedOn w:val="a5"/>
    <w:rsid w:val="001549B5"/>
  </w:style>
  <w:style w:type="character" w:styleId="ac">
    <w:name w:val="Emphasis"/>
    <w:basedOn w:val="a5"/>
    <w:qFormat/>
    <w:rsid w:val="001549B5"/>
    <w:rPr>
      <w:i w:val="0"/>
    </w:rPr>
  </w:style>
  <w:style w:type="character" w:customStyle="1" w:styleId="--CharChar">
    <w:name w:val="--规划正文 Char Char"/>
    <w:rsid w:val="001549B5"/>
    <w:rPr>
      <w:rFonts w:eastAsia="宋体"/>
      <w:kern w:val="2"/>
      <w:sz w:val="24"/>
      <w:szCs w:val="24"/>
      <w:lang w:val="en-US" w:eastAsia="zh-CN" w:bidi="ar-SA"/>
    </w:rPr>
  </w:style>
  <w:style w:type="character" w:customStyle="1" w:styleId="Char3">
    <w:name w:val="正文 坪山 Char"/>
    <w:link w:val="ad"/>
    <w:rsid w:val="001549B5"/>
    <w:rPr>
      <w:rFonts w:ascii="宋体" w:hAnsi="宋体"/>
      <w:kern w:val="10"/>
      <w:sz w:val="24"/>
      <w:szCs w:val="28"/>
    </w:rPr>
  </w:style>
  <w:style w:type="character" w:customStyle="1" w:styleId="2Char0">
    <w:name w:val="正文文本 2 Char"/>
    <w:link w:val="20"/>
    <w:rsid w:val="001549B5"/>
    <w:rPr>
      <w:rFonts w:eastAsia="宋体"/>
      <w:kern w:val="2"/>
      <w:sz w:val="24"/>
      <w:szCs w:val="24"/>
      <w:lang w:val="en-US" w:eastAsia="zh-CN" w:bidi="ar-SA"/>
    </w:rPr>
  </w:style>
  <w:style w:type="character" w:customStyle="1" w:styleId="Char4">
    <w:name w:val="纯文本 Char"/>
    <w:link w:val="ae"/>
    <w:rsid w:val="001549B5"/>
    <w:rPr>
      <w:rFonts w:ascii="宋体" w:eastAsia="宋体" w:hAnsi="Courier New"/>
      <w:kern w:val="2"/>
      <w:sz w:val="21"/>
      <w:lang w:val="en-US" w:eastAsia="zh-CN" w:bidi="ar-SA"/>
    </w:rPr>
  </w:style>
  <w:style w:type="character" w:styleId="af">
    <w:name w:val="Hyperlink"/>
    <w:basedOn w:val="a5"/>
    <w:rsid w:val="001549B5"/>
    <w:rPr>
      <w:rFonts w:ascii="宋体" w:eastAsia="宋体" w:hAnsi="宋体" w:cs="宋体" w:hint="eastAsia"/>
      <w:color w:val="0031C1"/>
      <w:sz w:val="18"/>
      <w:szCs w:val="18"/>
      <w:u w:val="none"/>
    </w:rPr>
  </w:style>
  <w:style w:type="character" w:customStyle="1" w:styleId="active">
    <w:name w:val="active"/>
    <w:basedOn w:val="a5"/>
    <w:rsid w:val="001549B5"/>
    <w:rPr>
      <w:color w:val="FFFFFF"/>
    </w:rPr>
  </w:style>
  <w:style w:type="character" w:styleId="af0">
    <w:name w:val="annotation reference"/>
    <w:basedOn w:val="a5"/>
    <w:rsid w:val="001549B5"/>
    <w:rPr>
      <w:sz w:val="21"/>
      <w:szCs w:val="21"/>
    </w:rPr>
  </w:style>
  <w:style w:type="character" w:customStyle="1" w:styleId="font2">
    <w:name w:val="font2"/>
    <w:basedOn w:val="a5"/>
    <w:rsid w:val="001549B5"/>
  </w:style>
  <w:style w:type="character" w:customStyle="1" w:styleId="hilite6">
    <w:name w:val="hilite6"/>
    <w:basedOn w:val="a5"/>
    <w:rsid w:val="001549B5"/>
    <w:rPr>
      <w:color w:val="000000"/>
    </w:rPr>
  </w:style>
  <w:style w:type="character" w:customStyle="1" w:styleId="Char5">
    <w:name w:val="批注主题 Char"/>
    <w:basedOn w:val="Char1"/>
    <w:link w:val="af1"/>
    <w:rsid w:val="001549B5"/>
    <w:rPr>
      <w:rFonts w:ascii="宋体"/>
      <w:sz w:val="3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549B5"/>
    <w:rPr>
      <w:rFonts w:eastAsia="宋体"/>
      <w:b/>
      <w:bCs/>
      <w:kern w:val="2"/>
      <w:sz w:val="32"/>
      <w:szCs w:val="32"/>
      <w:lang w:val="en-US" w:eastAsia="zh-CN" w:bidi="ar-SA"/>
    </w:rPr>
  </w:style>
  <w:style w:type="character" w:customStyle="1" w:styleId="font41">
    <w:name w:val="font41"/>
    <w:rsid w:val="001549B5"/>
    <w:rPr>
      <w:strike w:val="0"/>
      <w:dstrike w:val="0"/>
      <w:color w:val="000000"/>
      <w:sz w:val="18"/>
      <w:szCs w:val="18"/>
      <w:u w:val="none"/>
    </w:rPr>
  </w:style>
  <w:style w:type="character" w:customStyle="1" w:styleId="Char6">
    <w:name w:val="正文文本 Char"/>
    <w:link w:val="af2"/>
    <w:rsid w:val="001549B5"/>
    <w:rPr>
      <w:rFonts w:eastAsia="宋体"/>
      <w:b/>
      <w:bCs/>
      <w:kern w:val="2"/>
      <w:sz w:val="24"/>
      <w:szCs w:val="24"/>
      <w:lang w:val="en-US" w:eastAsia="zh-CN" w:bidi="ar-SA"/>
    </w:rPr>
  </w:style>
  <w:style w:type="character" w:customStyle="1" w:styleId="Char7">
    <w:name w:val="文档结构图 Char"/>
    <w:link w:val="af3"/>
    <w:rsid w:val="001549B5"/>
    <w:rPr>
      <w:kern w:val="2"/>
      <w:sz w:val="21"/>
      <w:szCs w:val="24"/>
      <w:shd w:val="clear" w:color="auto" w:fill="000080"/>
    </w:rPr>
  </w:style>
  <w:style w:type="character" w:customStyle="1" w:styleId="proddescription">
    <w:name w:val="proddescription"/>
    <w:basedOn w:val="a5"/>
    <w:rsid w:val="001549B5"/>
  </w:style>
  <w:style w:type="character" w:customStyle="1" w:styleId="info4">
    <w:name w:val="info4"/>
    <w:basedOn w:val="a5"/>
    <w:rsid w:val="001549B5"/>
  </w:style>
  <w:style w:type="character" w:customStyle="1" w:styleId="--Char1">
    <w:name w:val="--规划正文 Char1"/>
    <w:rsid w:val="001549B5"/>
    <w:rPr>
      <w:rFonts w:eastAsia="宋体"/>
      <w:kern w:val="2"/>
      <w:sz w:val="21"/>
      <w:lang w:val="en-US" w:eastAsia="zh-CN" w:bidi="ar-SA"/>
    </w:rPr>
  </w:style>
  <w:style w:type="character" w:customStyle="1" w:styleId="CharChar">
    <w:name w:val="纯文本 Char Char"/>
    <w:rsid w:val="001549B5"/>
    <w:rPr>
      <w:rFonts w:ascii="宋体" w:eastAsia="宋体" w:hAnsi="Courier New" w:cs="Courier New"/>
      <w:b/>
      <w:kern w:val="2"/>
      <w:sz w:val="21"/>
      <w:szCs w:val="21"/>
      <w:lang w:val="en-US" w:eastAsia="zh-CN" w:bidi="ar-SA"/>
    </w:rPr>
  </w:style>
  <w:style w:type="character" w:customStyle="1" w:styleId="1Char">
    <w:name w:val="标题 1 Char"/>
    <w:link w:val="10"/>
    <w:rsid w:val="001549B5"/>
    <w:rPr>
      <w:rFonts w:ascii="宋体" w:eastAsia="黑体" w:hAnsi="宋体"/>
      <w:b/>
      <w:bCs/>
      <w:kern w:val="44"/>
      <w:sz w:val="28"/>
      <w:szCs w:val="44"/>
      <w:lang w:val="en-US" w:eastAsia="zh-CN" w:bidi="ar-SA"/>
    </w:rPr>
  </w:style>
  <w:style w:type="character" w:customStyle="1" w:styleId="content1">
    <w:name w:val="content1"/>
    <w:rsid w:val="001549B5"/>
    <w:rPr>
      <w:rFonts w:ascii="??" w:hAnsi="??" w:hint="default"/>
      <w:b w:val="0"/>
      <w:bCs w:val="0"/>
      <w:i w:val="0"/>
      <w:iCs w:val="0"/>
      <w:strike w:val="0"/>
      <w:dstrike w:val="0"/>
      <w:sz w:val="16"/>
      <w:szCs w:val="16"/>
      <w:u w:val="none"/>
    </w:rPr>
  </w:style>
  <w:style w:type="character" w:customStyle="1" w:styleId="3Char0">
    <w:name w:val="正文文本缩进 3 Char"/>
    <w:link w:val="31"/>
    <w:rsid w:val="001549B5"/>
    <w:rPr>
      <w:rFonts w:ascii="宋体" w:eastAsia="宋体"/>
      <w:b/>
      <w:bCs/>
      <w:kern w:val="2"/>
      <w:sz w:val="24"/>
      <w:szCs w:val="24"/>
      <w:lang w:val="en-US" w:eastAsia="zh-CN" w:bidi="ar-SA"/>
    </w:rPr>
  </w:style>
  <w:style w:type="character" w:customStyle="1" w:styleId="unnamed3">
    <w:name w:val="unnamed3"/>
    <w:basedOn w:val="a5"/>
    <w:rsid w:val="001549B5"/>
  </w:style>
  <w:style w:type="character" w:customStyle="1" w:styleId="hilite">
    <w:name w:val="hilite"/>
    <w:basedOn w:val="a5"/>
    <w:rsid w:val="001549B5"/>
    <w:rPr>
      <w:color w:val="000000"/>
    </w:rPr>
  </w:style>
  <w:style w:type="character" w:customStyle="1" w:styleId="3Char2">
    <w:name w:val="正文文本 3 Char"/>
    <w:link w:val="32"/>
    <w:rsid w:val="001549B5"/>
    <w:rPr>
      <w:rFonts w:eastAsia="宋体"/>
      <w:kern w:val="2"/>
      <w:sz w:val="16"/>
      <w:szCs w:val="16"/>
      <w:lang w:val="en-US" w:eastAsia="zh-CN" w:bidi="ar-SA"/>
    </w:rPr>
  </w:style>
  <w:style w:type="character" w:customStyle="1" w:styleId="Char8">
    <w:name w:val="日期 Char"/>
    <w:link w:val="af4"/>
    <w:rsid w:val="001549B5"/>
    <w:rPr>
      <w:rFonts w:ascii="宋体" w:eastAsia="宋体" w:hAnsi="Courier New"/>
      <w:kern w:val="2"/>
      <w:sz w:val="32"/>
      <w:lang w:val="en-US" w:eastAsia="zh-CN" w:bidi="ar-SA"/>
    </w:rPr>
  </w:style>
  <w:style w:type="character" w:customStyle="1" w:styleId="mode">
    <w:name w:val="mode"/>
    <w:basedOn w:val="a5"/>
    <w:rsid w:val="001549B5"/>
  </w:style>
  <w:style w:type="character" w:customStyle="1" w:styleId="font">
    <w:name w:val="font"/>
    <w:basedOn w:val="a5"/>
    <w:rsid w:val="001549B5"/>
  </w:style>
  <w:style w:type="character" w:customStyle="1" w:styleId="unnamed4">
    <w:name w:val="unnamed4"/>
    <w:basedOn w:val="a5"/>
    <w:rsid w:val="001549B5"/>
  </w:style>
  <w:style w:type="character" w:customStyle="1" w:styleId="3Char1">
    <w:name w:val="标题 3 Char1"/>
    <w:link w:val="30"/>
    <w:rsid w:val="001549B5"/>
    <w:rPr>
      <w:rFonts w:ascii="宋体" w:eastAsia="宋体" w:hAnsi="宋体"/>
      <w:b/>
      <w:bCs/>
      <w:kern w:val="2"/>
      <w:sz w:val="28"/>
      <w:szCs w:val="32"/>
      <w:lang w:val="en-US" w:eastAsia="zh-CN" w:bidi="ar-SA"/>
    </w:rPr>
  </w:style>
  <w:style w:type="character" w:customStyle="1" w:styleId="Char9">
    <w:name w:val="页眉 Char"/>
    <w:link w:val="af5"/>
    <w:rsid w:val="001549B5"/>
    <w:rPr>
      <w:rFonts w:eastAsia="宋体"/>
      <w:kern w:val="2"/>
      <w:sz w:val="18"/>
      <w:szCs w:val="18"/>
      <w:lang w:val="en-US" w:eastAsia="zh-CN" w:bidi="ar-SA"/>
    </w:rPr>
  </w:style>
  <w:style w:type="character" w:customStyle="1" w:styleId="Chara">
    <w:name w:val="缩进正文 Char"/>
    <w:link w:val="af6"/>
    <w:rsid w:val="001549B5"/>
    <w:rPr>
      <w:rFonts w:eastAsia="仿宋_GB2312" w:cs="宋体"/>
      <w:kern w:val="2"/>
      <w:sz w:val="28"/>
      <w:lang w:val="en-US" w:eastAsia="zh-CN" w:bidi="ar-SA"/>
    </w:rPr>
  </w:style>
  <w:style w:type="character" w:customStyle="1" w:styleId="Charb">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549B5"/>
    <w:rPr>
      <w:rFonts w:ascii="Arial" w:eastAsia="黑体" w:hAnsi="Arial"/>
      <w:b/>
      <w:bCs/>
      <w:kern w:val="2"/>
      <w:sz w:val="32"/>
      <w:szCs w:val="32"/>
    </w:rPr>
  </w:style>
  <w:style w:type="character" w:customStyle="1" w:styleId="grame">
    <w:name w:val="grame"/>
    <w:basedOn w:val="a5"/>
    <w:rsid w:val="001549B5"/>
  </w:style>
  <w:style w:type="character" w:customStyle="1" w:styleId="5Char">
    <w:name w:val="标题 5 Char"/>
    <w:link w:val="5"/>
    <w:rsid w:val="001549B5"/>
    <w:rPr>
      <w:rFonts w:eastAsia="宋体"/>
      <w:b/>
      <w:kern w:val="2"/>
      <w:sz w:val="28"/>
      <w:lang w:val="en-US" w:eastAsia="zh-CN" w:bidi="ar-SA"/>
    </w:rPr>
  </w:style>
  <w:style w:type="character" w:customStyle="1" w:styleId="style9">
    <w:name w:val="style9"/>
    <w:basedOn w:val="a5"/>
    <w:rsid w:val="001549B5"/>
  </w:style>
  <w:style w:type="character" w:customStyle="1" w:styleId="1CharChar">
    <w:name w:val="样式1 Char Char"/>
    <w:link w:val="12"/>
    <w:rsid w:val="001549B5"/>
    <w:rPr>
      <w:rFonts w:ascii="Arial" w:eastAsia="黑体" w:hAnsi="Arial" w:cs="Arial"/>
      <w:bCs/>
      <w:kern w:val="2"/>
      <w:sz w:val="30"/>
      <w:szCs w:val="21"/>
    </w:rPr>
  </w:style>
  <w:style w:type="character" w:customStyle="1" w:styleId="Charc">
    <w:name w:val="批注框文本 Char"/>
    <w:link w:val="af7"/>
    <w:rsid w:val="001549B5"/>
    <w:rPr>
      <w:rFonts w:eastAsia="宋体"/>
      <w:kern w:val="2"/>
      <w:sz w:val="18"/>
      <w:szCs w:val="18"/>
      <w:lang w:val="en-US" w:eastAsia="zh-CN" w:bidi="ar-SA"/>
    </w:rPr>
  </w:style>
  <w:style w:type="character" w:customStyle="1" w:styleId="4Char">
    <w:name w:val="标题 4 Char"/>
    <w:link w:val="4"/>
    <w:rsid w:val="001549B5"/>
    <w:rPr>
      <w:rFonts w:ascii="Arial" w:eastAsia="黑体" w:hAnsi="Arial"/>
      <w:b/>
      <w:bCs/>
      <w:kern w:val="2"/>
      <w:sz w:val="28"/>
      <w:szCs w:val="28"/>
      <w:lang w:val="en-US" w:eastAsia="zh-CN" w:bidi="ar-SA"/>
    </w:rPr>
  </w:style>
  <w:style w:type="character" w:customStyle="1" w:styleId="fielderror">
    <w:name w:val="fielderror"/>
    <w:basedOn w:val="a5"/>
    <w:rsid w:val="001549B5"/>
    <w:rPr>
      <w:color w:val="800000"/>
    </w:rPr>
  </w:style>
  <w:style w:type="character" w:customStyle="1" w:styleId="prodheadlines">
    <w:name w:val="prodheadlines"/>
    <w:basedOn w:val="a5"/>
    <w:rsid w:val="001549B5"/>
  </w:style>
  <w:style w:type="character" w:customStyle="1" w:styleId="2Char1">
    <w:name w:val="正文文本缩进 2 Char"/>
    <w:link w:val="21"/>
    <w:rsid w:val="001549B5"/>
    <w:rPr>
      <w:rFonts w:ascii="宋体" w:eastAsia="宋体" w:hAnsi="宋体"/>
      <w:kern w:val="2"/>
      <w:sz w:val="21"/>
      <w:szCs w:val="24"/>
      <w:lang w:val="en-US" w:eastAsia="zh-CN" w:bidi="ar-SA"/>
    </w:rPr>
  </w:style>
  <w:style w:type="character" w:customStyle="1" w:styleId="6Char">
    <w:name w:val="标题 6 Char"/>
    <w:link w:val="6"/>
    <w:rsid w:val="001549B5"/>
    <w:rPr>
      <w:rFonts w:ascii="Arial" w:eastAsia="黑体" w:hAnsi="Arial"/>
      <w:b/>
      <w:kern w:val="2"/>
      <w:sz w:val="24"/>
      <w:lang w:val="en-US" w:eastAsia="zh-CN" w:bidi="ar-SA"/>
    </w:rPr>
  </w:style>
  <w:style w:type="character" w:customStyle="1" w:styleId="Chard">
    <w:name w:val="页脚 Char"/>
    <w:link w:val="af8"/>
    <w:rsid w:val="001549B5"/>
    <w:rPr>
      <w:rFonts w:eastAsia="宋体"/>
      <w:kern w:val="2"/>
      <w:sz w:val="18"/>
      <w:szCs w:val="18"/>
      <w:lang w:val="en-US" w:eastAsia="zh-CN" w:bidi="ar-SA"/>
    </w:rPr>
  </w:style>
  <w:style w:type="character" w:customStyle="1" w:styleId="2Char">
    <w:name w:val="标题 2 Char"/>
    <w:link w:val="2"/>
    <w:rsid w:val="001549B5"/>
    <w:rPr>
      <w:rFonts w:ascii="宋体" w:eastAsia="宋体" w:hAnsi="宋体"/>
      <w:b/>
      <w:bCs/>
      <w:sz w:val="24"/>
      <w:lang w:val="en-US" w:eastAsia="zh-CN" w:bidi="ar-SA"/>
    </w:rPr>
  </w:style>
  <w:style w:type="character" w:customStyle="1" w:styleId="blue">
    <w:name w:val="blue"/>
    <w:basedOn w:val="a5"/>
    <w:rsid w:val="001549B5"/>
  </w:style>
  <w:style w:type="character" w:customStyle="1" w:styleId="af9">
    <w:name w:val="样式 小三 加粗"/>
    <w:rsid w:val="001549B5"/>
    <w:rPr>
      <w:rFonts w:eastAsia="宋体"/>
      <w:b/>
      <w:bCs/>
      <w:sz w:val="32"/>
    </w:rPr>
  </w:style>
  <w:style w:type="character" w:customStyle="1" w:styleId="h9point1">
    <w:name w:val="h9point1"/>
    <w:rsid w:val="001549B5"/>
    <w:rPr>
      <w:rFonts w:ascii="宋体" w:eastAsia="宋体" w:hAnsi="宋体" w:hint="eastAsia"/>
      <w:b w:val="0"/>
      <w:bCs w:val="0"/>
      <w:i w:val="0"/>
      <w:iCs w:val="0"/>
      <w:sz w:val="18"/>
      <w:szCs w:val="18"/>
      <w:lang w:val="en-US" w:eastAsia="en-US" w:bidi="ar-SA"/>
    </w:rPr>
  </w:style>
  <w:style w:type="character" w:customStyle="1" w:styleId="inline-help">
    <w:name w:val="inline-help"/>
    <w:basedOn w:val="a5"/>
    <w:rsid w:val="001549B5"/>
  </w:style>
  <w:style w:type="character" w:customStyle="1" w:styleId="active6">
    <w:name w:val="active6"/>
    <w:basedOn w:val="a5"/>
    <w:rsid w:val="001549B5"/>
    <w:rPr>
      <w:color w:val="FFFFFF"/>
    </w:rPr>
  </w:style>
  <w:style w:type="character" w:customStyle="1" w:styleId="Chare">
    <w:name w:val="正文首行缩进 Char"/>
    <w:link w:val="afa"/>
    <w:rsid w:val="001549B5"/>
    <w:rPr>
      <w:rFonts w:eastAsia="宋体"/>
      <w:b/>
      <w:bCs/>
      <w:kern w:val="2"/>
      <w:sz w:val="21"/>
      <w:szCs w:val="24"/>
      <w:lang w:val="en-US" w:eastAsia="zh-CN" w:bidi="ar-SA"/>
    </w:rPr>
  </w:style>
  <w:style w:type="character" w:customStyle="1" w:styleId="font11">
    <w:name w:val="font11"/>
    <w:rsid w:val="001549B5"/>
    <w:rPr>
      <w:rFonts w:ascii="ˎ̥" w:hAnsi="ˎ̥" w:hint="default"/>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549B5"/>
    <w:rPr>
      <w:rFonts w:eastAsia="宋体"/>
      <w:b/>
      <w:bCs/>
      <w:kern w:val="2"/>
      <w:sz w:val="32"/>
      <w:szCs w:val="32"/>
      <w:lang w:val="en-US" w:eastAsia="zh-CN" w:bidi="ar-SA"/>
    </w:rPr>
  </w:style>
  <w:style w:type="character" w:customStyle="1" w:styleId="Charf">
    <w:name w:val="正文文本缩进 Char"/>
    <w:link w:val="afb"/>
    <w:rsid w:val="001549B5"/>
    <w:rPr>
      <w:rFonts w:eastAsia="宋体"/>
      <w:kern w:val="2"/>
      <w:sz w:val="21"/>
      <w:szCs w:val="24"/>
      <w:lang w:val="en-US" w:eastAsia="zh-CN" w:bidi="ar-SA"/>
    </w:rPr>
  </w:style>
  <w:style w:type="character" w:customStyle="1" w:styleId="7Char">
    <w:name w:val="标题 7 Char"/>
    <w:link w:val="7"/>
    <w:rsid w:val="001549B5"/>
    <w:rPr>
      <w:rFonts w:eastAsia="宋体"/>
      <w:b/>
      <w:kern w:val="2"/>
      <w:sz w:val="24"/>
      <w:lang w:val="en-US" w:eastAsia="zh-CN" w:bidi="ar-SA"/>
    </w:rPr>
  </w:style>
  <w:style w:type="paragraph" w:styleId="31">
    <w:name w:val="Body Text Indent 3"/>
    <w:basedOn w:val="a3"/>
    <w:link w:val="3Char0"/>
    <w:rsid w:val="001549B5"/>
    <w:pPr>
      <w:spacing w:line="360" w:lineRule="auto"/>
      <w:ind w:firstLineChars="200" w:firstLine="482"/>
    </w:pPr>
    <w:rPr>
      <w:rFonts w:ascii="宋体"/>
      <w:b/>
      <w:bCs/>
      <w:sz w:val="24"/>
    </w:rPr>
  </w:style>
  <w:style w:type="paragraph" w:styleId="af4">
    <w:name w:val="Date"/>
    <w:basedOn w:val="a3"/>
    <w:next w:val="a3"/>
    <w:link w:val="Char8"/>
    <w:rsid w:val="001549B5"/>
    <w:rPr>
      <w:rFonts w:ascii="宋体" w:hAnsi="Courier New"/>
      <w:sz w:val="32"/>
      <w:szCs w:val="20"/>
    </w:rPr>
  </w:style>
  <w:style w:type="paragraph" w:styleId="afa">
    <w:name w:val="Body Text First Indent"/>
    <w:basedOn w:val="af2"/>
    <w:link w:val="Chare"/>
    <w:rsid w:val="001549B5"/>
    <w:pPr>
      <w:spacing w:after="120" w:line="240" w:lineRule="auto"/>
      <w:ind w:firstLineChars="100" w:firstLine="420"/>
    </w:pPr>
    <w:rPr>
      <w:sz w:val="21"/>
    </w:rPr>
  </w:style>
  <w:style w:type="paragraph" w:styleId="af5">
    <w:name w:val="header"/>
    <w:basedOn w:val="a3"/>
    <w:link w:val="Char9"/>
    <w:rsid w:val="001549B5"/>
    <w:pPr>
      <w:pBdr>
        <w:bottom w:val="single" w:sz="6" w:space="1" w:color="auto"/>
      </w:pBdr>
      <w:tabs>
        <w:tab w:val="center" w:pos="4153"/>
        <w:tab w:val="right" w:pos="8306"/>
      </w:tabs>
      <w:snapToGrid w:val="0"/>
      <w:jc w:val="center"/>
    </w:pPr>
    <w:rPr>
      <w:sz w:val="18"/>
      <w:szCs w:val="18"/>
    </w:rPr>
  </w:style>
  <w:style w:type="paragraph" w:styleId="13">
    <w:name w:val="toc 1"/>
    <w:basedOn w:val="a3"/>
    <w:next w:val="a3"/>
    <w:rsid w:val="001549B5"/>
    <w:pPr>
      <w:spacing w:before="120" w:after="120"/>
      <w:jc w:val="left"/>
    </w:pPr>
    <w:rPr>
      <w:b/>
      <w:bCs/>
      <w:caps/>
    </w:rPr>
  </w:style>
  <w:style w:type="paragraph" w:styleId="90">
    <w:name w:val="toc 9"/>
    <w:basedOn w:val="a3"/>
    <w:next w:val="a3"/>
    <w:rsid w:val="001549B5"/>
    <w:pPr>
      <w:ind w:left="1680"/>
      <w:jc w:val="left"/>
    </w:pPr>
    <w:rPr>
      <w:szCs w:val="21"/>
    </w:rPr>
  </w:style>
  <w:style w:type="paragraph" w:styleId="60">
    <w:name w:val="toc 6"/>
    <w:basedOn w:val="a3"/>
    <w:next w:val="a3"/>
    <w:rsid w:val="001549B5"/>
    <w:pPr>
      <w:ind w:left="1050"/>
      <w:jc w:val="left"/>
    </w:pPr>
    <w:rPr>
      <w:szCs w:val="21"/>
    </w:rPr>
  </w:style>
  <w:style w:type="paragraph" w:styleId="21">
    <w:name w:val="Body Text Indent 2"/>
    <w:basedOn w:val="a3"/>
    <w:link w:val="2Char1"/>
    <w:rsid w:val="001549B5"/>
    <w:pPr>
      <w:spacing w:beforeLines="50" w:afterLines="50" w:line="120" w:lineRule="auto"/>
      <w:ind w:firstLineChars="400" w:firstLine="840"/>
      <w:jc w:val="left"/>
    </w:pPr>
    <w:rPr>
      <w:rFonts w:ascii="宋体" w:hAnsi="宋体"/>
    </w:rPr>
  </w:style>
  <w:style w:type="paragraph" w:styleId="50">
    <w:name w:val="toc 5"/>
    <w:basedOn w:val="a3"/>
    <w:next w:val="a3"/>
    <w:rsid w:val="001549B5"/>
    <w:pPr>
      <w:ind w:left="840"/>
      <w:jc w:val="left"/>
    </w:pPr>
    <w:rPr>
      <w:szCs w:val="21"/>
    </w:rPr>
  </w:style>
  <w:style w:type="paragraph" w:styleId="32">
    <w:name w:val="Body Text 3"/>
    <w:basedOn w:val="a3"/>
    <w:link w:val="3Char2"/>
    <w:rsid w:val="001549B5"/>
    <w:pPr>
      <w:spacing w:after="120"/>
    </w:pPr>
    <w:rPr>
      <w:sz w:val="16"/>
      <w:szCs w:val="16"/>
    </w:rPr>
  </w:style>
  <w:style w:type="paragraph" w:styleId="a4">
    <w:name w:val="Normal Indent"/>
    <w:basedOn w:val="a3"/>
    <w:link w:val="Char0"/>
    <w:qFormat/>
    <w:rsid w:val="001549B5"/>
    <w:pPr>
      <w:ind w:firstLine="420"/>
    </w:pPr>
    <w:rPr>
      <w:szCs w:val="20"/>
    </w:rPr>
  </w:style>
  <w:style w:type="paragraph" w:styleId="22">
    <w:name w:val="toc 2"/>
    <w:basedOn w:val="a3"/>
    <w:next w:val="a3"/>
    <w:rsid w:val="001549B5"/>
    <w:pPr>
      <w:tabs>
        <w:tab w:val="right" w:leader="dot" w:pos="8296"/>
      </w:tabs>
      <w:ind w:left="210"/>
      <w:jc w:val="left"/>
    </w:pPr>
    <w:rPr>
      <w:smallCaps/>
    </w:rPr>
  </w:style>
  <w:style w:type="paragraph" w:styleId="80">
    <w:name w:val="toc 8"/>
    <w:basedOn w:val="a3"/>
    <w:next w:val="a3"/>
    <w:rsid w:val="001549B5"/>
    <w:pPr>
      <w:ind w:left="1470"/>
      <w:jc w:val="left"/>
    </w:pPr>
    <w:rPr>
      <w:szCs w:val="21"/>
    </w:rPr>
  </w:style>
  <w:style w:type="paragraph" w:styleId="aa">
    <w:name w:val="annotation text"/>
    <w:basedOn w:val="a3"/>
    <w:link w:val="Char1"/>
    <w:semiHidden/>
    <w:rsid w:val="001549B5"/>
    <w:pPr>
      <w:autoSpaceDE w:val="0"/>
      <w:autoSpaceDN w:val="0"/>
      <w:adjustRightInd w:val="0"/>
      <w:jc w:val="left"/>
      <w:textAlignment w:val="baseline"/>
    </w:pPr>
    <w:rPr>
      <w:rFonts w:ascii="宋体"/>
      <w:kern w:val="0"/>
      <w:sz w:val="34"/>
      <w:szCs w:val="20"/>
    </w:rPr>
  </w:style>
  <w:style w:type="paragraph" w:styleId="ab">
    <w:name w:val="Title"/>
    <w:basedOn w:val="a3"/>
    <w:link w:val="Char2"/>
    <w:qFormat/>
    <w:rsid w:val="001549B5"/>
    <w:pPr>
      <w:spacing w:before="240" w:after="60"/>
      <w:jc w:val="center"/>
      <w:outlineLvl w:val="0"/>
    </w:pPr>
    <w:rPr>
      <w:rFonts w:ascii="Arial" w:eastAsia="隶书" w:hAnsi="Arial" w:cs="Arial"/>
      <w:b/>
      <w:bCs/>
      <w:sz w:val="32"/>
      <w:szCs w:val="32"/>
    </w:rPr>
  </w:style>
  <w:style w:type="paragraph" w:styleId="afc">
    <w:name w:val="Normal (Web)"/>
    <w:basedOn w:val="a3"/>
    <w:rsid w:val="001549B5"/>
    <w:rPr>
      <w:sz w:val="24"/>
    </w:rPr>
  </w:style>
  <w:style w:type="paragraph" w:styleId="af8">
    <w:name w:val="footer"/>
    <w:basedOn w:val="a3"/>
    <w:link w:val="Chard"/>
    <w:rsid w:val="001549B5"/>
    <w:pPr>
      <w:tabs>
        <w:tab w:val="center" w:pos="4153"/>
        <w:tab w:val="right" w:pos="8306"/>
      </w:tabs>
      <w:snapToGrid w:val="0"/>
      <w:jc w:val="left"/>
    </w:pPr>
    <w:rPr>
      <w:sz w:val="18"/>
      <w:szCs w:val="18"/>
    </w:rPr>
  </w:style>
  <w:style w:type="paragraph" w:styleId="afb">
    <w:name w:val="Body Text Indent"/>
    <w:basedOn w:val="a3"/>
    <w:link w:val="Charf"/>
    <w:rsid w:val="001549B5"/>
    <w:pPr>
      <w:spacing w:line="360" w:lineRule="auto"/>
      <w:ind w:firstLineChars="200" w:firstLine="420"/>
    </w:pPr>
  </w:style>
  <w:style w:type="paragraph" w:styleId="a">
    <w:name w:val="List Bullet"/>
    <w:basedOn w:val="a3"/>
    <w:rsid w:val="001549B5"/>
    <w:pPr>
      <w:numPr>
        <w:numId w:val="1"/>
      </w:numPr>
      <w:tabs>
        <w:tab w:val="left" w:pos="360"/>
      </w:tabs>
    </w:pPr>
    <w:rPr>
      <w:szCs w:val="20"/>
    </w:rPr>
  </w:style>
  <w:style w:type="paragraph" w:styleId="af1">
    <w:name w:val="annotation subject"/>
    <w:basedOn w:val="aa"/>
    <w:next w:val="aa"/>
    <w:link w:val="Char5"/>
    <w:rsid w:val="001549B5"/>
    <w:pPr>
      <w:autoSpaceDE/>
      <w:autoSpaceDN/>
      <w:adjustRightInd/>
      <w:textAlignment w:val="auto"/>
    </w:pPr>
    <w:rPr>
      <w:rFonts w:ascii="Times New Roman"/>
      <w:b/>
      <w:bCs/>
      <w:kern w:val="2"/>
      <w:sz w:val="21"/>
      <w:szCs w:val="24"/>
    </w:rPr>
  </w:style>
  <w:style w:type="paragraph" w:styleId="ae">
    <w:name w:val="Plain Text"/>
    <w:basedOn w:val="a3"/>
    <w:link w:val="Char4"/>
    <w:rsid w:val="001549B5"/>
    <w:rPr>
      <w:rFonts w:ascii="宋体" w:hAnsi="Courier New"/>
      <w:szCs w:val="20"/>
    </w:rPr>
  </w:style>
  <w:style w:type="paragraph" w:styleId="afd">
    <w:name w:val="caption"/>
    <w:basedOn w:val="a3"/>
    <w:next w:val="a3"/>
    <w:qFormat/>
    <w:rsid w:val="001549B5"/>
    <w:pPr>
      <w:widowControl/>
      <w:spacing w:line="360" w:lineRule="auto"/>
      <w:ind w:firstLineChars="920" w:firstLine="1940"/>
      <w:jc w:val="left"/>
    </w:pPr>
    <w:rPr>
      <w:rFonts w:ascii="宋体" w:hAnsi="宋体"/>
      <w:b/>
      <w:bCs/>
      <w:kern w:val="0"/>
      <w:sz w:val="20"/>
      <w:szCs w:val="20"/>
    </w:rPr>
  </w:style>
  <w:style w:type="paragraph" w:styleId="af7">
    <w:name w:val="Balloon Text"/>
    <w:basedOn w:val="a3"/>
    <w:link w:val="Charc"/>
    <w:rsid w:val="001549B5"/>
    <w:rPr>
      <w:sz w:val="18"/>
      <w:szCs w:val="18"/>
    </w:rPr>
  </w:style>
  <w:style w:type="paragraph" w:styleId="14">
    <w:name w:val="index 1"/>
    <w:basedOn w:val="a3"/>
    <w:next w:val="a3"/>
    <w:semiHidden/>
    <w:rsid w:val="001549B5"/>
    <w:pPr>
      <w:tabs>
        <w:tab w:val="left" w:pos="3360"/>
      </w:tabs>
      <w:spacing w:line="520" w:lineRule="exact"/>
      <w:ind w:leftChars="50" w:left="419" w:hangingChars="131" w:hanging="314"/>
      <w:jc w:val="center"/>
      <w:outlineLvl w:val="3"/>
    </w:pPr>
    <w:rPr>
      <w:rFonts w:ascii="宋体" w:hAnsi="宋体"/>
      <w:sz w:val="24"/>
    </w:rPr>
  </w:style>
  <w:style w:type="paragraph" w:styleId="40">
    <w:name w:val="toc 4"/>
    <w:basedOn w:val="a3"/>
    <w:next w:val="a3"/>
    <w:rsid w:val="001549B5"/>
    <w:pPr>
      <w:ind w:left="630"/>
      <w:jc w:val="left"/>
    </w:pPr>
    <w:rPr>
      <w:szCs w:val="21"/>
    </w:rPr>
  </w:style>
  <w:style w:type="paragraph" w:styleId="af2">
    <w:name w:val="Body Text"/>
    <w:basedOn w:val="a3"/>
    <w:link w:val="Char6"/>
    <w:rsid w:val="001549B5"/>
    <w:pPr>
      <w:spacing w:line="360" w:lineRule="auto"/>
    </w:pPr>
    <w:rPr>
      <w:b/>
      <w:bCs/>
      <w:sz w:val="24"/>
    </w:rPr>
  </w:style>
  <w:style w:type="paragraph" w:styleId="af3">
    <w:name w:val="Document Map"/>
    <w:basedOn w:val="a3"/>
    <w:link w:val="Char7"/>
    <w:rsid w:val="001549B5"/>
    <w:pPr>
      <w:shd w:val="clear" w:color="auto" w:fill="000080"/>
    </w:pPr>
  </w:style>
  <w:style w:type="paragraph" w:styleId="70">
    <w:name w:val="toc 7"/>
    <w:basedOn w:val="a3"/>
    <w:next w:val="a3"/>
    <w:rsid w:val="001549B5"/>
    <w:pPr>
      <w:ind w:left="1260"/>
      <w:jc w:val="left"/>
    </w:pPr>
    <w:rPr>
      <w:szCs w:val="21"/>
    </w:rPr>
  </w:style>
  <w:style w:type="paragraph" w:styleId="HTML">
    <w:name w:val="HTML Preformatted"/>
    <w:basedOn w:val="a3"/>
    <w:link w:val="HTMLChar"/>
    <w:rsid w:val="001549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20">
    <w:name w:val="Body Text 2"/>
    <w:basedOn w:val="a3"/>
    <w:link w:val="2Char0"/>
    <w:rsid w:val="001549B5"/>
    <w:pPr>
      <w:spacing w:line="360" w:lineRule="auto"/>
    </w:pPr>
    <w:rPr>
      <w:sz w:val="24"/>
    </w:rPr>
  </w:style>
  <w:style w:type="paragraph" w:styleId="33">
    <w:name w:val="toc 3"/>
    <w:basedOn w:val="a3"/>
    <w:next w:val="a3"/>
    <w:rsid w:val="001549B5"/>
    <w:pPr>
      <w:ind w:left="420"/>
      <w:jc w:val="left"/>
    </w:pPr>
    <w:rPr>
      <w:i/>
      <w:iCs/>
    </w:rPr>
  </w:style>
  <w:style w:type="paragraph" w:customStyle="1" w:styleId="CharCharCharChar">
    <w:name w:val="Char Char Char Char"/>
    <w:basedOn w:val="a3"/>
    <w:rsid w:val="001549B5"/>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3"/>
    <w:rsid w:val="001549B5"/>
    <w:pPr>
      <w:widowControl/>
      <w:spacing w:after="160" w:line="360" w:lineRule="exact"/>
      <w:jc w:val="left"/>
    </w:pPr>
    <w:rPr>
      <w:rFonts w:ascii="宋体" w:hAnsi="宋体"/>
      <w:b/>
      <w:kern w:val="0"/>
      <w:sz w:val="24"/>
      <w:szCs w:val="20"/>
      <w:lang w:eastAsia="en-US"/>
    </w:rPr>
  </w:style>
  <w:style w:type="paragraph" w:customStyle="1" w:styleId="xl34">
    <w:name w:val="xl34"/>
    <w:basedOn w:val="a3"/>
    <w:rsid w:val="001549B5"/>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e">
    <w:name w:val="表格字"/>
    <w:basedOn w:val="a3"/>
    <w:rsid w:val="001549B5"/>
    <w:pPr>
      <w:adjustRightInd w:val="0"/>
      <w:jc w:val="center"/>
    </w:pPr>
    <w:rPr>
      <w:rFonts w:ascii="宋体"/>
      <w:sz w:val="24"/>
      <w:szCs w:val="20"/>
    </w:rPr>
  </w:style>
  <w:style w:type="paragraph" w:customStyle="1" w:styleId="aff">
    <w:name w:val="正文(首行缩进)"/>
    <w:rsid w:val="001549B5"/>
    <w:pPr>
      <w:spacing w:line="360" w:lineRule="auto"/>
      <w:ind w:firstLineChars="200" w:firstLine="488"/>
      <w:jc w:val="both"/>
    </w:pPr>
    <w:rPr>
      <w:rFonts w:eastAsia="仿宋_GB2312"/>
      <w:spacing w:val="2"/>
      <w:sz w:val="24"/>
      <w:szCs w:val="24"/>
    </w:rPr>
  </w:style>
  <w:style w:type="paragraph" w:customStyle="1" w:styleId="CM2">
    <w:name w:val="CM2"/>
    <w:basedOn w:val="Default"/>
    <w:next w:val="Default"/>
    <w:rsid w:val="001549B5"/>
    <w:pPr>
      <w:spacing w:line="200" w:lineRule="atLeast"/>
    </w:pPr>
    <w:rPr>
      <w:rFonts w:ascii="Arial" w:eastAsia="宋体" w:hAnsi="Arial" w:cs="Times New Roman"/>
      <w:color w:val="auto"/>
    </w:rPr>
  </w:style>
  <w:style w:type="paragraph" w:customStyle="1" w:styleId="Char10">
    <w:name w:val="Char1"/>
    <w:basedOn w:val="a3"/>
    <w:rsid w:val="001549B5"/>
    <w:pPr>
      <w:widowControl/>
      <w:spacing w:after="160" w:line="240" w:lineRule="exact"/>
      <w:jc w:val="left"/>
    </w:pPr>
    <w:rPr>
      <w:rFonts w:ascii="Verdana" w:eastAsia="仿宋_GB2312" w:hAnsi="Verdana"/>
      <w:kern w:val="0"/>
      <w:sz w:val="24"/>
      <w:szCs w:val="20"/>
      <w:lang w:eastAsia="en-US"/>
    </w:rPr>
  </w:style>
  <w:style w:type="paragraph" w:customStyle="1" w:styleId="aff0">
    <w:name w:val="文档正文"/>
    <w:basedOn w:val="a3"/>
    <w:rsid w:val="001549B5"/>
    <w:pPr>
      <w:adjustRightInd w:val="0"/>
      <w:spacing w:line="480" w:lineRule="atLeast"/>
      <w:ind w:firstLineChars="200" w:firstLine="567"/>
      <w:textAlignment w:val="baseline"/>
    </w:pPr>
    <w:rPr>
      <w:rFonts w:ascii="长城仿宋"/>
      <w:kern w:val="0"/>
      <w:szCs w:val="20"/>
    </w:rPr>
  </w:style>
  <w:style w:type="paragraph" w:customStyle="1" w:styleId="aff1">
    <w:name w:val="缺省文本"/>
    <w:basedOn w:val="a3"/>
    <w:rsid w:val="001549B5"/>
    <w:pPr>
      <w:autoSpaceDE w:val="0"/>
      <w:autoSpaceDN w:val="0"/>
      <w:adjustRightInd w:val="0"/>
      <w:jc w:val="left"/>
    </w:pPr>
    <w:rPr>
      <w:kern w:val="0"/>
    </w:rPr>
  </w:style>
  <w:style w:type="paragraph" w:customStyle="1" w:styleId="----">
    <w:name w:val="--规划-表格-居左"/>
    <w:basedOn w:val="--"/>
    <w:rsid w:val="001549B5"/>
    <w:pPr>
      <w:spacing w:line="240" w:lineRule="auto"/>
      <w:ind w:firstLineChars="0" w:firstLine="0"/>
    </w:pPr>
    <w:rPr>
      <w:sz w:val="20"/>
    </w:rPr>
  </w:style>
  <w:style w:type="paragraph" w:customStyle="1" w:styleId="font6">
    <w:name w:val="font6"/>
    <w:basedOn w:val="a3"/>
    <w:rsid w:val="001549B5"/>
    <w:pPr>
      <w:widowControl/>
      <w:spacing w:before="100" w:beforeAutospacing="1" w:after="100" w:afterAutospacing="1"/>
      <w:jc w:val="left"/>
    </w:pPr>
    <w:rPr>
      <w:kern w:val="0"/>
      <w:sz w:val="24"/>
    </w:rPr>
  </w:style>
  <w:style w:type="paragraph" w:customStyle="1" w:styleId="15">
    <w:name w:val="表1"/>
    <w:basedOn w:val="a3"/>
    <w:rsid w:val="001549B5"/>
    <w:pPr>
      <w:tabs>
        <w:tab w:val="left" w:pos="1869"/>
      </w:tabs>
      <w:autoSpaceDE w:val="0"/>
      <w:autoSpaceDN w:val="0"/>
      <w:adjustRightInd w:val="0"/>
    </w:pPr>
    <w:rPr>
      <w:rFonts w:ascii="宋体"/>
      <w:sz w:val="24"/>
    </w:rPr>
  </w:style>
  <w:style w:type="paragraph" w:customStyle="1" w:styleId="23">
    <w:name w:val="正文 2"/>
    <w:basedOn w:val="a3"/>
    <w:rsid w:val="001549B5"/>
    <w:pPr>
      <w:autoSpaceDE w:val="0"/>
      <w:autoSpaceDN w:val="0"/>
      <w:adjustRightInd w:val="0"/>
      <w:snapToGrid w:val="0"/>
      <w:spacing w:before="80" w:after="40" w:line="360" w:lineRule="auto"/>
      <w:ind w:left="1134"/>
      <w:jc w:val="left"/>
    </w:pPr>
    <w:rPr>
      <w:kern w:val="0"/>
      <w:sz w:val="24"/>
      <w:szCs w:val="20"/>
    </w:rPr>
  </w:style>
  <w:style w:type="paragraph" w:customStyle="1" w:styleId="--">
    <w:name w:val="--规划正文"/>
    <w:basedOn w:val="a3"/>
    <w:rsid w:val="001549B5"/>
    <w:pPr>
      <w:spacing w:line="360" w:lineRule="auto"/>
      <w:ind w:firstLineChars="200" w:firstLine="200"/>
    </w:pPr>
    <w:rPr>
      <w:szCs w:val="20"/>
    </w:rPr>
  </w:style>
  <w:style w:type="paragraph" w:customStyle="1" w:styleId="aff2">
    <w:name w:val="段"/>
    <w:qFormat/>
    <w:rsid w:val="001549B5"/>
    <w:pPr>
      <w:autoSpaceDE w:val="0"/>
      <w:autoSpaceDN w:val="0"/>
      <w:ind w:firstLineChars="200" w:firstLine="200"/>
      <w:jc w:val="both"/>
    </w:pPr>
    <w:rPr>
      <w:rFonts w:ascii="宋体"/>
      <w:sz w:val="21"/>
    </w:rPr>
  </w:style>
  <w:style w:type="paragraph" w:customStyle="1" w:styleId="font0">
    <w:name w:val="font0"/>
    <w:basedOn w:val="a3"/>
    <w:rsid w:val="001549B5"/>
    <w:pPr>
      <w:widowControl/>
      <w:spacing w:before="100" w:beforeAutospacing="1" w:after="100" w:afterAutospacing="1"/>
      <w:jc w:val="left"/>
    </w:pPr>
    <w:rPr>
      <w:rFonts w:ascii="宋体" w:hAnsi="宋体" w:hint="eastAsia"/>
      <w:kern w:val="0"/>
      <w:sz w:val="24"/>
    </w:rPr>
  </w:style>
  <w:style w:type="paragraph" w:customStyle="1" w:styleId="contentlabel">
    <w:name w:val="contentlabel"/>
    <w:basedOn w:val="a3"/>
    <w:rsid w:val="001549B5"/>
    <w:pPr>
      <w:widowControl/>
      <w:spacing w:before="32" w:after="100" w:afterAutospacing="1"/>
      <w:ind w:left="96"/>
      <w:jc w:val="left"/>
    </w:pPr>
    <w:rPr>
      <w:rFonts w:ascii="宋体" w:hAnsi="宋体" w:cs="宋体"/>
      <w:color w:val="336666"/>
      <w:kern w:val="0"/>
      <w:sz w:val="19"/>
      <w:szCs w:val="19"/>
    </w:rPr>
  </w:style>
  <w:style w:type="paragraph" w:customStyle="1" w:styleId="Char5CharCharCharCharCharChar">
    <w:name w:val="Char5 Char Char Char Char Char Char"/>
    <w:basedOn w:val="a3"/>
    <w:rsid w:val="001549B5"/>
    <w:pPr>
      <w:widowControl/>
      <w:spacing w:after="160" w:line="240" w:lineRule="exact"/>
      <w:jc w:val="left"/>
    </w:pPr>
    <w:rPr>
      <w:rFonts w:ascii="Verdana" w:eastAsia="仿宋_GB2312" w:hAnsi="Verdana"/>
      <w:kern w:val="0"/>
      <w:sz w:val="24"/>
      <w:szCs w:val="20"/>
      <w:lang w:eastAsia="en-US"/>
    </w:rPr>
  </w:style>
  <w:style w:type="paragraph" w:customStyle="1" w:styleId="42">
    <w:name w:val="样式4"/>
    <w:basedOn w:val="a3"/>
    <w:rsid w:val="001549B5"/>
    <w:pPr>
      <w:tabs>
        <w:tab w:val="left" w:pos="842"/>
      </w:tabs>
      <w:spacing w:line="360" w:lineRule="auto"/>
      <w:ind w:left="842" w:hanging="420"/>
    </w:pPr>
    <w:rPr>
      <w:sz w:val="24"/>
    </w:rPr>
  </w:style>
  <w:style w:type="paragraph" w:customStyle="1" w:styleId="---">
    <w:name w:val="--规划-小标题"/>
    <w:basedOn w:val="a3"/>
    <w:next w:val="--"/>
    <w:rsid w:val="001549B5"/>
    <w:pPr>
      <w:keepNext/>
      <w:keepLines/>
      <w:spacing w:line="360" w:lineRule="auto"/>
      <w:outlineLvl w:val="4"/>
    </w:pPr>
    <w:rPr>
      <w:rFonts w:eastAsia="黑体"/>
    </w:rPr>
  </w:style>
  <w:style w:type="paragraph" w:customStyle="1" w:styleId="CharCharCharCharCharCharCharCharCharChar">
    <w:name w:val="Char Char Char Char Char Char Char Char Char Char"/>
    <w:basedOn w:val="a3"/>
    <w:rsid w:val="001549B5"/>
    <w:pPr>
      <w:widowControl/>
      <w:spacing w:after="160" w:line="240" w:lineRule="exact"/>
      <w:jc w:val="left"/>
    </w:pPr>
    <w:rPr>
      <w:rFonts w:ascii="Verdana" w:eastAsia="仿宋_GB2312" w:hAnsi="Verdana"/>
      <w:kern w:val="0"/>
      <w:sz w:val="24"/>
      <w:szCs w:val="20"/>
      <w:lang w:eastAsia="en-US"/>
    </w:rPr>
  </w:style>
  <w:style w:type="paragraph" w:customStyle="1" w:styleId="a2">
    <w:name w:val="正文文字缩进项目"/>
    <w:basedOn w:val="afb"/>
    <w:rsid w:val="001549B5"/>
    <w:pPr>
      <w:numPr>
        <w:ilvl w:val="1"/>
        <w:numId w:val="2"/>
      </w:numPr>
      <w:tabs>
        <w:tab w:val="clear" w:pos="1260"/>
        <w:tab w:val="left" w:pos="840"/>
      </w:tabs>
      <w:spacing w:after="120" w:line="240" w:lineRule="auto"/>
      <w:ind w:left="840" w:firstLineChars="0" w:firstLine="0"/>
    </w:pPr>
    <w:rPr>
      <w:rFonts w:ascii="Tahoma" w:hAnsi="Tahoma"/>
      <w:sz w:val="22"/>
      <w:szCs w:val="20"/>
    </w:rPr>
  </w:style>
  <w:style w:type="paragraph" w:customStyle="1" w:styleId="aff3">
    <w:name w:val="图"/>
    <w:basedOn w:val="a3"/>
    <w:rsid w:val="001549B5"/>
    <w:pPr>
      <w:keepNext/>
      <w:adjustRightInd w:val="0"/>
      <w:snapToGrid w:val="0"/>
      <w:spacing w:before="60" w:after="60" w:line="300" w:lineRule="auto"/>
      <w:jc w:val="center"/>
    </w:pPr>
    <w:rPr>
      <w:spacing w:val="20"/>
      <w:kern w:val="0"/>
      <w:sz w:val="24"/>
      <w:szCs w:val="20"/>
    </w:rPr>
  </w:style>
  <w:style w:type="paragraph" w:customStyle="1" w:styleId="aff4">
    <w:name w:val="段落正文"/>
    <w:basedOn w:val="ae"/>
    <w:rsid w:val="001549B5"/>
    <w:pPr>
      <w:ind w:firstLineChars="200" w:firstLine="560"/>
    </w:pPr>
    <w:rPr>
      <w:sz w:val="28"/>
    </w:rPr>
  </w:style>
  <w:style w:type="paragraph" w:customStyle="1" w:styleId="CharCharCharCharChar">
    <w:name w:val="Char Char Char Char Char"/>
    <w:basedOn w:val="a3"/>
    <w:rsid w:val="001549B5"/>
    <w:rPr>
      <w:rFonts w:ascii="Tahoma" w:hAnsi="Tahoma"/>
      <w:sz w:val="24"/>
      <w:szCs w:val="20"/>
    </w:rPr>
  </w:style>
  <w:style w:type="paragraph" w:customStyle="1" w:styleId="xl24">
    <w:name w:val="xl24"/>
    <w:basedOn w:val="a3"/>
    <w:rsid w:val="001549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styleId="z-">
    <w:name w:val="HTML Top of Form"/>
    <w:basedOn w:val="a3"/>
    <w:next w:val="a3"/>
    <w:rsid w:val="001549B5"/>
    <w:pPr>
      <w:widowControl/>
      <w:pBdr>
        <w:bottom w:val="single" w:sz="6" w:space="1" w:color="auto"/>
      </w:pBdr>
      <w:jc w:val="center"/>
    </w:pPr>
    <w:rPr>
      <w:rFonts w:ascii="Arial" w:hAnsi="Arial" w:cs="Arial"/>
      <w:vanish/>
      <w:kern w:val="0"/>
      <w:sz w:val="16"/>
      <w:szCs w:val="16"/>
    </w:rPr>
  </w:style>
  <w:style w:type="paragraph" w:customStyle="1" w:styleId="16">
    <w:name w:val="列出段落1"/>
    <w:basedOn w:val="a3"/>
    <w:uiPriority w:val="34"/>
    <w:qFormat/>
    <w:rsid w:val="001549B5"/>
    <w:pPr>
      <w:autoSpaceDE w:val="0"/>
      <w:autoSpaceDN w:val="0"/>
      <w:adjustRightInd w:val="0"/>
      <w:ind w:firstLineChars="200" w:firstLine="420"/>
      <w:jc w:val="left"/>
    </w:pPr>
    <w:rPr>
      <w:rFonts w:ascii="宋体"/>
      <w:kern w:val="0"/>
    </w:rPr>
  </w:style>
  <w:style w:type="paragraph" w:customStyle="1" w:styleId="WZ">
    <w:name w:val="ＲＡ!!WZ!!"/>
    <w:rsid w:val="001549B5"/>
    <w:pPr>
      <w:widowControl w:val="0"/>
      <w:spacing w:beforeLines="20" w:afterLines="50" w:line="312" w:lineRule="auto"/>
      <w:ind w:firstLineChars="200" w:firstLine="520"/>
    </w:pPr>
    <w:rPr>
      <w:rFonts w:ascii="宋体" w:hAnsi="宋体" w:cs="宋体"/>
      <w:snapToGrid w:val="0"/>
      <w:spacing w:val="10"/>
      <w:sz w:val="24"/>
      <w:szCs w:val="24"/>
      <w:lang w:val="sq-AL"/>
    </w:rPr>
  </w:style>
  <w:style w:type="paragraph" w:customStyle="1" w:styleId="CharCharCharCharCharChar1Char">
    <w:name w:val="Char Char Char Char Char Char1 Char"/>
    <w:basedOn w:val="a3"/>
    <w:rsid w:val="001549B5"/>
    <w:pPr>
      <w:widowControl/>
      <w:spacing w:after="160" w:line="240" w:lineRule="exact"/>
      <w:jc w:val="left"/>
    </w:pPr>
    <w:rPr>
      <w:rFonts w:ascii="Verdana" w:hAnsi="Verdana"/>
      <w:kern w:val="0"/>
      <w:szCs w:val="20"/>
      <w:lang w:eastAsia="en-US"/>
    </w:rPr>
  </w:style>
  <w:style w:type="paragraph" w:customStyle="1" w:styleId="CharCharCharCharCharCharCharCharCharChar0">
    <w:name w:val="Char Char Char Char Char Char Char Char Char Char"/>
    <w:basedOn w:val="a3"/>
    <w:rsid w:val="001549B5"/>
    <w:pPr>
      <w:widowControl/>
      <w:spacing w:after="160" w:line="240" w:lineRule="exact"/>
      <w:jc w:val="left"/>
    </w:pPr>
    <w:rPr>
      <w:rFonts w:ascii="Verdana" w:eastAsia="仿宋_GB2312" w:hAnsi="Verdana"/>
      <w:kern w:val="0"/>
      <w:sz w:val="24"/>
      <w:szCs w:val="20"/>
      <w:lang w:eastAsia="en-US"/>
    </w:rPr>
  </w:style>
  <w:style w:type="paragraph" w:customStyle="1" w:styleId="aff5">
    <w:name w:val="封面文档标题"/>
    <w:basedOn w:val="a3"/>
    <w:rsid w:val="001549B5"/>
    <w:pPr>
      <w:autoSpaceDE w:val="0"/>
      <w:autoSpaceDN w:val="0"/>
      <w:adjustRightInd w:val="0"/>
      <w:spacing w:line="360" w:lineRule="auto"/>
      <w:jc w:val="center"/>
    </w:pPr>
    <w:rPr>
      <w:rFonts w:ascii="Arial" w:hAnsi="Arial"/>
      <w:b/>
      <w:kern w:val="0"/>
      <w:sz w:val="56"/>
    </w:rPr>
  </w:style>
  <w:style w:type="paragraph" w:customStyle="1" w:styleId="a0">
    <w:name w:val="方案要点"/>
    <w:basedOn w:val="a3"/>
    <w:rsid w:val="001549B5"/>
    <w:pPr>
      <w:numPr>
        <w:numId w:val="3"/>
      </w:numPr>
      <w:tabs>
        <w:tab w:val="left" w:pos="420"/>
      </w:tabs>
      <w:spacing w:line="360" w:lineRule="auto"/>
    </w:pPr>
    <w:rPr>
      <w:rFonts w:ascii="仿宋_GB2312" w:eastAsia="仿宋_GB2312" w:hAnsi="宋体"/>
      <w:color w:val="000000"/>
      <w:sz w:val="28"/>
      <w:szCs w:val="28"/>
    </w:rPr>
  </w:style>
  <w:style w:type="paragraph" w:customStyle="1" w:styleId="9BOLD">
    <w:name w:val="汉仪细等线简9BOLD"/>
    <w:basedOn w:val="a3"/>
    <w:rsid w:val="001549B5"/>
    <w:pPr>
      <w:autoSpaceDE w:val="0"/>
      <w:autoSpaceDN w:val="0"/>
      <w:adjustRightInd w:val="0"/>
      <w:spacing w:line="240" w:lineRule="atLeast"/>
    </w:pPr>
    <w:rPr>
      <w:rFonts w:ascii="汉仪细等线简" w:eastAsia="汉仪细等线简"/>
      <w:b/>
      <w:bCs/>
      <w:kern w:val="0"/>
      <w:sz w:val="18"/>
      <w:szCs w:val="18"/>
    </w:rPr>
  </w:style>
  <w:style w:type="paragraph" w:customStyle="1" w:styleId="CharChar0">
    <w:name w:val="Char Char"/>
    <w:basedOn w:val="a3"/>
    <w:rsid w:val="001549B5"/>
    <w:rPr>
      <w:rFonts w:ascii="Tahoma" w:hAnsi="Tahoma"/>
      <w:sz w:val="24"/>
      <w:szCs w:val="20"/>
    </w:rPr>
  </w:style>
  <w:style w:type="paragraph" w:customStyle="1" w:styleId="aff6">
    <w:name w:val="正文样式"/>
    <w:basedOn w:val="a3"/>
    <w:rsid w:val="001549B5"/>
    <w:pPr>
      <w:adjustRightInd w:val="0"/>
      <w:spacing w:line="400" w:lineRule="atLeast"/>
      <w:ind w:firstLineChars="203" w:firstLine="570"/>
      <w:textAlignment w:val="baseline"/>
    </w:pPr>
    <w:rPr>
      <w:rFonts w:eastAsia="仿宋_GB2312"/>
      <w:kern w:val="0"/>
      <w:sz w:val="28"/>
      <w:szCs w:val="20"/>
    </w:rPr>
  </w:style>
  <w:style w:type="paragraph" w:customStyle="1" w:styleId="cont">
    <w:name w:val="cont"/>
    <w:basedOn w:val="a3"/>
    <w:rsid w:val="001549B5"/>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ad">
    <w:name w:val="正文 坪山"/>
    <w:basedOn w:val="a3"/>
    <w:link w:val="Char3"/>
    <w:qFormat/>
    <w:rsid w:val="001549B5"/>
    <w:pPr>
      <w:adjustRightInd w:val="0"/>
      <w:snapToGrid w:val="0"/>
      <w:spacing w:beforeLines="25" w:afterLines="25" w:line="360" w:lineRule="auto"/>
      <w:ind w:firstLineChars="200" w:firstLine="200"/>
    </w:pPr>
    <w:rPr>
      <w:rFonts w:ascii="宋体" w:hAnsi="宋体"/>
      <w:kern w:val="10"/>
      <w:sz w:val="24"/>
      <w:szCs w:val="28"/>
    </w:rPr>
  </w:style>
  <w:style w:type="paragraph" w:customStyle="1" w:styleId="Char21">
    <w:name w:val="Char2"/>
    <w:basedOn w:val="a3"/>
    <w:rsid w:val="001549B5"/>
    <w:pPr>
      <w:widowControl/>
      <w:spacing w:after="160" w:line="240" w:lineRule="exact"/>
      <w:jc w:val="left"/>
    </w:pPr>
    <w:rPr>
      <w:rFonts w:ascii="Verdana" w:eastAsia="仿宋_GB2312" w:hAnsi="Verdana"/>
      <w:kern w:val="0"/>
      <w:sz w:val="24"/>
      <w:szCs w:val="20"/>
      <w:lang w:eastAsia="en-US"/>
    </w:rPr>
  </w:style>
  <w:style w:type="paragraph" w:customStyle="1" w:styleId="NormalParagraph">
    <w:name w:val="Normal Paragraph"/>
    <w:basedOn w:val="a3"/>
    <w:rsid w:val="001549B5"/>
    <w:pPr>
      <w:widowControl/>
      <w:spacing w:before="120" w:line="360" w:lineRule="auto"/>
      <w:ind w:firstLine="425"/>
    </w:pPr>
    <w:rPr>
      <w:kern w:val="0"/>
      <w:sz w:val="24"/>
    </w:rPr>
  </w:style>
  <w:style w:type="paragraph" w:customStyle="1" w:styleId="a1">
    <w:name w:val="设计依据"/>
    <w:basedOn w:val="af2"/>
    <w:rsid w:val="001549B5"/>
    <w:pPr>
      <w:numPr>
        <w:ilvl w:val="1"/>
        <w:numId w:val="3"/>
      </w:numPr>
      <w:tabs>
        <w:tab w:val="clear" w:pos="840"/>
        <w:tab w:val="left" w:pos="1440"/>
      </w:tabs>
      <w:adjustRightInd w:val="0"/>
      <w:ind w:left="1440"/>
      <w:textAlignment w:val="baseline"/>
    </w:pPr>
    <w:rPr>
      <w:rFonts w:ascii="宋体" w:hAnsi="宋体"/>
      <w:b w:val="0"/>
      <w:kern w:val="0"/>
      <w:sz w:val="28"/>
      <w:szCs w:val="18"/>
    </w:rPr>
  </w:style>
  <w:style w:type="paragraph" w:customStyle="1" w:styleId="CharCharCharChar0">
    <w:name w:val="Char Char Char Char"/>
    <w:basedOn w:val="a3"/>
    <w:rsid w:val="001549B5"/>
    <w:pPr>
      <w:widowControl/>
      <w:spacing w:after="160" w:line="240" w:lineRule="exact"/>
      <w:jc w:val="left"/>
    </w:pPr>
    <w:rPr>
      <w:rFonts w:ascii="Verdana" w:eastAsia="仿宋_GB2312" w:hAnsi="Verdana"/>
      <w:kern w:val="0"/>
      <w:sz w:val="24"/>
      <w:szCs w:val="20"/>
      <w:lang w:eastAsia="en-US"/>
    </w:rPr>
  </w:style>
  <w:style w:type="paragraph" w:customStyle="1" w:styleId="aff7">
    <w:name w:val="文字"/>
    <w:basedOn w:val="a3"/>
    <w:rsid w:val="001549B5"/>
    <w:pPr>
      <w:tabs>
        <w:tab w:val="left" w:pos="8520"/>
      </w:tabs>
      <w:spacing w:line="312" w:lineRule="auto"/>
      <w:ind w:right="-210" w:firstLine="556"/>
    </w:pPr>
    <w:rPr>
      <w:rFonts w:ascii="宋体"/>
      <w:sz w:val="28"/>
      <w:szCs w:val="20"/>
    </w:rPr>
  </w:style>
  <w:style w:type="paragraph" w:customStyle="1" w:styleId="24">
    <w:name w:val="2册标题4"/>
    <w:basedOn w:val="a3"/>
    <w:next w:val="a3"/>
    <w:rsid w:val="001549B5"/>
    <w:pPr>
      <w:spacing w:beforeLines="50" w:afterLines="50" w:line="300" w:lineRule="auto"/>
      <w:ind w:leftChars="200" w:left="420"/>
      <w:outlineLvl w:val="3"/>
    </w:pPr>
    <w:rPr>
      <w:rFonts w:ascii="Arial" w:eastAsia="幼圆" w:hAnsi="Arial" w:cs="Arial"/>
      <w:b/>
      <w:sz w:val="24"/>
    </w:rPr>
  </w:style>
  <w:style w:type="paragraph" w:customStyle="1" w:styleId="41">
    <w:name w:val="样式41"/>
    <w:basedOn w:val="a3"/>
    <w:rsid w:val="001549B5"/>
    <w:pPr>
      <w:numPr>
        <w:numId w:val="4"/>
      </w:numPr>
      <w:tabs>
        <w:tab w:val="left" w:pos="945"/>
        <w:tab w:val="left" w:pos="2040"/>
      </w:tabs>
      <w:spacing w:line="360" w:lineRule="auto"/>
    </w:pPr>
    <w:rPr>
      <w:b/>
      <w:color w:val="000000"/>
      <w:sz w:val="24"/>
      <w:szCs w:val="20"/>
    </w:rPr>
  </w:style>
  <w:style w:type="paragraph" w:customStyle="1" w:styleId="blue1">
    <w:name w:val="blue1"/>
    <w:basedOn w:val="a3"/>
    <w:rsid w:val="001549B5"/>
    <w:pPr>
      <w:widowControl/>
      <w:spacing w:before="100" w:beforeAutospacing="1" w:after="100" w:afterAutospacing="1"/>
      <w:jc w:val="left"/>
    </w:pPr>
    <w:rPr>
      <w:rFonts w:ascii="宋体" w:hAnsi="宋体" w:cs="宋体"/>
      <w:kern w:val="0"/>
      <w:sz w:val="24"/>
    </w:rPr>
  </w:style>
  <w:style w:type="paragraph" w:customStyle="1" w:styleId="Default">
    <w:name w:val="Default"/>
    <w:rsid w:val="001549B5"/>
    <w:pPr>
      <w:widowControl w:val="0"/>
      <w:autoSpaceDE w:val="0"/>
      <w:autoSpaceDN w:val="0"/>
      <w:adjustRightInd w:val="0"/>
    </w:pPr>
    <w:rPr>
      <w:rFonts w:ascii="H Yb 2gj" w:eastAsia="H Yb 2gj" w:cs="H Yb 2gj"/>
      <w:color w:val="000000"/>
      <w:sz w:val="24"/>
      <w:szCs w:val="24"/>
    </w:rPr>
  </w:style>
  <w:style w:type="paragraph" w:customStyle="1" w:styleId="----0">
    <w:name w:val="--规划-表格-居中"/>
    <w:basedOn w:val="--"/>
    <w:rsid w:val="001549B5"/>
    <w:pPr>
      <w:spacing w:line="240" w:lineRule="auto"/>
      <w:ind w:firstLineChars="0" w:firstLine="0"/>
      <w:jc w:val="center"/>
    </w:pPr>
    <w:rPr>
      <w:sz w:val="20"/>
    </w:rPr>
  </w:style>
  <w:style w:type="paragraph" w:customStyle="1" w:styleId="CharCharChar">
    <w:name w:val="Char Char Char"/>
    <w:basedOn w:val="a3"/>
    <w:rsid w:val="001549B5"/>
    <w:rPr>
      <w:rFonts w:ascii="Tahoma" w:hAnsi="Tahoma"/>
      <w:sz w:val="24"/>
      <w:szCs w:val="20"/>
    </w:rPr>
  </w:style>
  <w:style w:type="paragraph" w:customStyle="1" w:styleId="25">
    <w:name w:val="样式2"/>
    <w:basedOn w:val="ab"/>
    <w:next w:val="12"/>
    <w:rsid w:val="001549B5"/>
    <w:pPr>
      <w:spacing w:before="120" w:after="120"/>
    </w:pPr>
    <w:rPr>
      <w:rFonts w:eastAsia="黑体"/>
      <w:b w:val="0"/>
      <w:sz w:val="30"/>
      <w:szCs w:val="30"/>
    </w:rPr>
  </w:style>
  <w:style w:type="paragraph" w:customStyle="1" w:styleId="1">
    <w:name w:val="编号1"/>
    <w:basedOn w:val="a3"/>
    <w:rsid w:val="001549B5"/>
    <w:pPr>
      <w:numPr>
        <w:numId w:val="5"/>
      </w:numPr>
      <w:tabs>
        <w:tab w:val="left" w:pos="360"/>
      </w:tabs>
      <w:adjustRightInd w:val="0"/>
      <w:spacing w:line="300" w:lineRule="auto"/>
      <w:ind w:right="210"/>
      <w:textAlignment w:val="center"/>
    </w:pPr>
    <w:rPr>
      <w:rFonts w:ascii="宋体" w:hAnsi="宋体"/>
      <w:snapToGrid w:val="0"/>
      <w:spacing w:val="10"/>
      <w:kern w:val="24"/>
    </w:rPr>
  </w:style>
  <w:style w:type="paragraph" w:customStyle="1" w:styleId="12">
    <w:name w:val="样式1"/>
    <w:basedOn w:val="ab"/>
    <w:link w:val="1CharChar"/>
    <w:rsid w:val="001549B5"/>
    <w:pPr>
      <w:spacing w:before="120" w:after="120"/>
    </w:pPr>
    <w:rPr>
      <w:rFonts w:eastAsia="黑体" w:cs="Times New Roman"/>
      <w:b w:val="0"/>
      <w:sz w:val="30"/>
      <w:szCs w:val="21"/>
    </w:rPr>
  </w:style>
  <w:style w:type="paragraph" w:customStyle="1" w:styleId="3">
    <w:name w:val="样式3"/>
    <w:basedOn w:val="10"/>
    <w:rsid w:val="001549B5"/>
    <w:pPr>
      <w:numPr>
        <w:numId w:val="6"/>
      </w:numPr>
      <w:tabs>
        <w:tab w:val="left" w:pos="1290"/>
      </w:tabs>
      <w:spacing w:before="240" w:after="240" w:line="480" w:lineRule="auto"/>
      <w:ind w:rightChars="100" w:right="210"/>
      <w:jc w:val="left"/>
    </w:pPr>
    <w:rPr>
      <w:rFonts w:ascii="Times New Roman" w:hAnsi="Times New Roman"/>
      <w:sz w:val="32"/>
    </w:rPr>
  </w:style>
  <w:style w:type="paragraph" w:customStyle="1" w:styleId="--0">
    <w:name w:val="--编号内缩进"/>
    <w:basedOn w:val="a3"/>
    <w:rsid w:val="001549B5"/>
    <w:pPr>
      <w:spacing w:line="360" w:lineRule="auto"/>
      <w:ind w:left="420" w:firstLineChars="200" w:firstLine="200"/>
    </w:pPr>
    <w:rPr>
      <w:szCs w:val="21"/>
    </w:rPr>
  </w:style>
  <w:style w:type="paragraph" w:customStyle="1" w:styleId="51">
    <w:name w:val="5"/>
    <w:basedOn w:val="a3"/>
    <w:rsid w:val="001549B5"/>
    <w:pPr>
      <w:autoSpaceDE w:val="0"/>
      <w:autoSpaceDN w:val="0"/>
      <w:adjustRightInd w:val="0"/>
      <w:jc w:val="left"/>
    </w:pPr>
    <w:rPr>
      <w:rFonts w:ascii="宋体"/>
      <w:b/>
      <w:bCs/>
      <w:kern w:val="0"/>
      <w:sz w:val="18"/>
      <w:szCs w:val="18"/>
    </w:rPr>
  </w:style>
  <w:style w:type="paragraph" w:customStyle="1" w:styleId="Charf0">
    <w:name w:val="Char"/>
    <w:basedOn w:val="a3"/>
    <w:rsid w:val="001549B5"/>
    <w:pPr>
      <w:widowControl/>
      <w:spacing w:after="160" w:line="240" w:lineRule="exact"/>
      <w:jc w:val="left"/>
    </w:pPr>
    <w:rPr>
      <w:rFonts w:ascii="Verdana" w:eastAsia="仿宋_GB2312" w:hAnsi="Verdana"/>
      <w:kern w:val="0"/>
      <w:sz w:val="24"/>
      <w:szCs w:val="20"/>
      <w:lang w:eastAsia="en-US"/>
    </w:rPr>
  </w:style>
  <w:style w:type="paragraph" w:customStyle="1" w:styleId="71">
    <w:name w:val="7"/>
    <w:basedOn w:val="a3"/>
    <w:rsid w:val="001549B5"/>
    <w:pPr>
      <w:autoSpaceDE w:val="0"/>
      <w:autoSpaceDN w:val="0"/>
      <w:adjustRightInd w:val="0"/>
      <w:spacing w:line="270" w:lineRule="atLeast"/>
      <w:jc w:val="left"/>
    </w:pPr>
    <w:rPr>
      <w:rFonts w:ascii="宋体"/>
      <w:kern w:val="0"/>
      <w:sz w:val="18"/>
      <w:szCs w:val="18"/>
    </w:rPr>
  </w:style>
  <w:style w:type="paragraph" w:customStyle="1" w:styleId="lp1">
    <w:name w:val="lp1"/>
    <w:basedOn w:val="a3"/>
    <w:next w:val="aff8"/>
    <w:uiPriority w:val="34"/>
    <w:qFormat/>
    <w:rsid w:val="001549B5"/>
    <w:pPr>
      <w:ind w:firstLineChars="200" w:firstLine="420"/>
    </w:pPr>
    <w:rPr>
      <w:rFonts w:ascii="Calibri" w:hAnsi="Calibri"/>
      <w:szCs w:val="22"/>
    </w:rPr>
  </w:style>
  <w:style w:type="paragraph" w:customStyle="1" w:styleId="af6">
    <w:name w:val="缩进正文"/>
    <w:basedOn w:val="a3"/>
    <w:link w:val="Chara"/>
    <w:rsid w:val="001549B5"/>
    <w:pPr>
      <w:ind w:firstLineChars="200" w:firstLine="560"/>
    </w:pPr>
    <w:rPr>
      <w:rFonts w:eastAsia="仿宋_GB2312" w:cs="宋体"/>
      <w:sz w:val="28"/>
      <w:szCs w:val="20"/>
    </w:rPr>
  </w:style>
  <w:style w:type="paragraph" w:styleId="aff8">
    <w:name w:val="List Paragraph"/>
    <w:basedOn w:val="a3"/>
    <w:uiPriority w:val="34"/>
    <w:qFormat/>
    <w:rsid w:val="001549B5"/>
    <w:pPr>
      <w:ind w:firstLineChars="200" w:firstLine="420"/>
    </w:pPr>
    <w:rPr>
      <w:rFonts w:ascii="Calibri" w:hAnsi="Calibri"/>
      <w:szCs w:val="22"/>
    </w:rPr>
  </w:style>
  <w:style w:type="paragraph" w:customStyle="1" w:styleId="xl25">
    <w:name w:val="xl25"/>
    <w:basedOn w:val="a3"/>
    <w:rsid w:val="001549B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5CharCharCharCharCharChar0">
    <w:name w:val="Char5 Char Char Char Char Char Char"/>
    <w:basedOn w:val="a3"/>
    <w:rsid w:val="001549B5"/>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1549B5"/>
    <w:pPr>
      <w:suppressAutoHyphens/>
      <w:autoSpaceDE w:val="0"/>
      <w:spacing w:after="120"/>
      <w:jc w:val="left"/>
    </w:pPr>
    <w:rPr>
      <w:rFonts w:ascii="Helvetica" w:hAnsi="Helvetica"/>
      <w:kern w:val="1"/>
      <w:sz w:val="20"/>
      <w:szCs w:val="20"/>
    </w:rPr>
  </w:style>
  <w:style w:type="paragraph" w:customStyle="1" w:styleId="81">
    <w:name w:val="8"/>
    <w:basedOn w:val="a3"/>
    <w:next w:val="afb"/>
    <w:rsid w:val="001549B5"/>
    <w:pPr>
      <w:spacing w:after="120"/>
      <w:ind w:leftChars="200" w:left="420"/>
    </w:pPr>
  </w:style>
  <w:style w:type="paragraph" w:customStyle="1" w:styleId="21313">
    <w:name w:val="样式 标题 2 + 段前: 13 磅 段后: 13 磅 行距: 单倍行距"/>
    <w:basedOn w:val="2"/>
    <w:rsid w:val="001549B5"/>
    <w:pPr>
      <w:numPr>
        <w:ilvl w:val="1"/>
      </w:numPr>
      <w:adjustRightInd/>
      <w:spacing w:before="0" w:after="0"/>
      <w:jc w:val="both"/>
      <w:textAlignment w:val="auto"/>
    </w:pPr>
    <w:rPr>
      <w:rFonts w:ascii="Cambria" w:hAnsi="Cambria" w:cs="宋体"/>
      <w:kern w:val="2"/>
      <w:sz w:val="32"/>
    </w:rPr>
  </w:style>
  <w:style w:type="paragraph" w:customStyle="1" w:styleId="---0">
    <w:name w:val="--规划-题注"/>
    <w:basedOn w:val="a3"/>
    <w:next w:val="--"/>
    <w:rsid w:val="001549B5"/>
    <w:pPr>
      <w:spacing w:line="360" w:lineRule="auto"/>
      <w:jc w:val="center"/>
    </w:pPr>
    <w:rPr>
      <w:rFonts w:eastAsia="黑体"/>
    </w:rPr>
  </w:style>
  <w:style w:type="paragraph" w:customStyle="1" w:styleId="text1">
    <w:name w:val="text1"/>
    <w:basedOn w:val="a3"/>
    <w:rsid w:val="001549B5"/>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1549B5"/>
    <w:pPr>
      <w:widowControl/>
      <w:spacing w:line="400" w:lineRule="exact"/>
      <w:jc w:val="center"/>
    </w:pPr>
    <w:rPr>
      <w:rFonts w:ascii="Verdana" w:hAnsi="Verdana"/>
      <w:kern w:val="0"/>
      <w:szCs w:val="20"/>
      <w:lang w:eastAsia="en-US"/>
    </w:rPr>
  </w:style>
  <w:style w:type="paragraph" w:styleId="z-0">
    <w:name w:val="HTML Bottom of Form"/>
    <w:basedOn w:val="a3"/>
    <w:next w:val="a3"/>
    <w:rsid w:val="001549B5"/>
    <w:pPr>
      <w:widowControl/>
      <w:pBdr>
        <w:top w:val="single" w:sz="6" w:space="1" w:color="auto"/>
      </w:pBdr>
      <w:jc w:val="center"/>
    </w:pPr>
    <w:rPr>
      <w:rFonts w:ascii="Arial" w:hAnsi="Arial" w:cs="Arial"/>
      <w:vanish/>
      <w:kern w:val="0"/>
      <w:sz w:val="16"/>
      <w:szCs w:val="16"/>
    </w:rPr>
  </w:style>
  <w:style w:type="paragraph" w:customStyle="1" w:styleId="xl72">
    <w:name w:val="xl72"/>
    <w:basedOn w:val="a3"/>
    <w:rsid w:val="001549B5"/>
    <w:pPr>
      <w:widowControl/>
      <w:spacing w:before="100" w:beforeAutospacing="1" w:after="100" w:afterAutospacing="1"/>
      <w:jc w:val="left"/>
    </w:pPr>
    <w:rPr>
      <w:rFonts w:ascii="宋体" w:hAnsi="宋体"/>
      <w:b/>
      <w:bCs/>
      <w:kern w:val="0"/>
      <w:sz w:val="28"/>
      <w:szCs w:val="28"/>
    </w:rPr>
  </w:style>
  <w:style w:type="paragraph" w:customStyle="1" w:styleId="CharCharCharCharCharChar1CharCharCharCharCharCharCharCharCharCharCharCharChar">
    <w:name w:val="Char Char Char Char Char Char1 Char Char Char Char Char Char Char Char Char Char Char Char Char"/>
    <w:basedOn w:val="a3"/>
    <w:rsid w:val="001549B5"/>
    <w:pPr>
      <w:widowControl/>
      <w:spacing w:after="160" w:line="240" w:lineRule="exact"/>
      <w:jc w:val="left"/>
    </w:pPr>
    <w:rPr>
      <w:rFonts w:ascii="Arial" w:eastAsia="Times New Roman" w:hAnsi="Arial" w:cs="Verdana"/>
      <w:b/>
      <w:kern w:val="0"/>
      <w:sz w:val="24"/>
      <w:lang w:eastAsia="en-US"/>
    </w:rPr>
  </w:style>
  <w:style w:type="paragraph" w:customStyle="1" w:styleId="qw">
    <w:name w:val="qw"/>
    <w:rsid w:val="001549B5"/>
    <w:pPr>
      <w:widowControl w:val="0"/>
      <w:adjustRightInd w:val="0"/>
      <w:spacing w:line="312" w:lineRule="atLeast"/>
      <w:jc w:val="both"/>
      <w:textAlignment w:val="baseline"/>
    </w:pPr>
    <w:rPr>
      <w:rFonts w:ascii="宋体"/>
      <w:sz w:val="24"/>
    </w:rPr>
  </w:style>
  <w:style w:type="paragraph" w:customStyle="1" w:styleId="USE1">
    <w:name w:val="USE 1"/>
    <w:basedOn w:val="a3"/>
    <w:rsid w:val="001549B5"/>
    <w:pPr>
      <w:spacing w:line="200" w:lineRule="atLeast"/>
      <w:jc w:val="left"/>
    </w:pPr>
    <w:rPr>
      <w:rFonts w:ascii="宋体" w:hAnsi="宋体"/>
      <w:b/>
      <w:sz w:val="24"/>
      <w:szCs w:val="28"/>
    </w:rPr>
  </w:style>
  <w:style w:type="paragraph" w:customStyle="1" w:styleId="17">
    <w:name w:val="小标题 1"/>
    <w:basedOn w:val="a3"/>
    <w:rsid w:val="001549B5"/>
    <w:pPr>
      <w:autoSpaceDE w:val="0"/>
      <w:autoSpaceDN w:val="0"/>
      <w:adjustRightInd w:val="0"/>
      <w:spacing w:line="360" w:lineRule="atLeast"/>
    </w:pPr>
    <w:rPr>
      <w:rFonts w:ascii="文鼎粗黑" w:eastAsia="文鼎粗黑"/>
      <w:kern w:val="0"/>
      <w:sz w:val="22"/>
      <w:szCs w:val="20"/>
    </w:rPr>
  </w:style>
  <w:style w:type="paragraph" w:customStyle="1" w:styleId="91">
    <w:name w:val="9"/>
    <w:basedOn w:val="a3"/>
    <w:next w:val="a4"/>
    <w:rsid w:val="001549B5"/>
    <w:pPr>
      <w:autoSpaceDE w:val="0"/>
      <w:autoSpaceDN w:val="0"/>
      <w:adjustRightInd w:val="0"/>
      <w:ind w:firstLine="420"/>
      <w:jc w:val="left"/>
      <w:textAlignment w:val="baseline"/>
    </w:pPr>
    <w:rPr>
      <w:rFonts w:ascii="宋体"/>
      <w:kern w:val="0"/>
      <w:sz w:val="34"/>
      <w:szCs w:val="20"/>
    </w:rPr>
  </w:style>
  <w:style w:type="paragraph" w:customStyle="1" w:styleId="18">
    <w:name w:val="Ｒ６.(1)"/>
    <w:next w:val="WZ"/>
    <w:rsid w:val="001549B5"/>
    <w:pPr>
      <w:widowControl w:val="0"/>
      <w:spacing w:beforeLines="50"/>
      <w:ind w:firstLineChars="150" w:firstLine="452"/>
      <w:outlineLvl w:val="5"/>
    </w:pPr>
    <w:rPr>
      <w:rFonts w:ascii="仿宋" w:eastAsia="仿宋" w:hAnsi="仿宋" w:cs="宋体"/>
      <w:b/>
      <w:bCs/>
      <w:spacing w:val="10"/>
      <w:sz w:val="28"/>
      <w:szCs w:val="24"/>
      <w:lang w:val="sq-AL"/>
    </w:rPr>
  </w:style>
  <w:style w:type="paragraph" w:customStyle="1" w:styleId="a14">
    <w:name w:val="a14"/>
    <w:basedOn w:val="a3"/>
    <w:rsid w:val="001549B5"/>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aff9">
    <w:name w:val="È±Ê¡ÎÄ±¾"/>
    <w:basedOn w:val="a3"/>
    <w:rsid w:val="001549B5"/>
    <w:pPr>
      <w:widowControl/>
      <w:overflowPunct w:val="0"/>
      <w:autoSpaceDE w:val="0"/>
      <w:autoSpaceDN w:val="0"/>
      <w:adjustRightInd w:val="0"/>
      <w:jc w:val="left"/>
      <w:textAlignment w:val="baseline"/>
    </w:pPr>
    <w:rPr>
      <w:kern w:val="0"/>
      <w:sz w:val="24"/>
      <w:szCs w:val="20"/>
    </w:rPr>
  </w:style>
  <w:style w:type="paragraph" w:customStyle="1" w:styleId="00">
    <w:name w:val="00"/>
    <w:basedOn w:val="a3"/>
    <w:rsid w:val="001549B5"/>
    <w:pPr>
      <w:autoSpaceDE w:val="0"/>
      <w:autoSpaceDN w:val="0"/>
      <w:adjustRightInd w:val="0"/>
      <w:jc w:val="left"/>
    </w:pPr>
    <w:rPr>
      <w:rFonts w:ascii="黑体" w:eastAsia="黑体"/>
      <w:b/>
      <w:bCs/>
      <w:kern w:val="0"/>
      <w:sz w:val="20"/>
      <w:szCs w:val="20"/>
    </w:rPr>
  </w:style>
  <w:style w:type="paragraph" w:customStyle="1" w:styleId="affa">
    <w:name w:val="自定义正文"/>
    <w:basedOn w:val="a3"/>
    <w:rsid w:val="001549B5"/>
    <w:pPr>
      <w:spacing w:afterLines="50"/>
      <w:ind w:leftChars="600" w:left="600"/>
    </w:pPr>
  </w:style>
  <w:style w:type="paragraph" w:customStyle="1" w:styleId="Char11">
    <w:name w:val="Char1"/>
    <w:basedOn w:val="a3"/>
    <w:rsid w:val="001549B5"/>
    <w:pPr>
      <w:jc w:val="left"/>
    </w:pPr>
    <w:rPr>
      <w:rFonts w:ascii="Tahoma" w:hAnsi="Tahoma"/>
      <w:sz w:val="24"/>
      <w:szCs w:val="20"/>
    </w:rPr>
  </w:style>
  <w:style w:type="paragraph" w:customStyle="1" w:styleId="120">
    <w:name w:val="1册标题2"/>
    <w:basedOn w:val="a3"/>
    <w:next w:val="a3"/>
    <w:rsid w:val="001549B5"/>
    <w:pPr>
      <w:adjustRightInd w:val="0"/>
      <w:spacing w:beforeLines="50" w:afterLines="50" w:line="300" w:lineRule="auto"/>
      <w:jc w:val="center"/>
      <w:textAlignment w:val="baseline"/>
      <w:outlineLvl w:val="1"/>
    </w:pPr>
    <w:rPr>
      <w:rFonts w:ascii="Arial" w:eastAsia="黑体" w:hAnsi="Arial"/>
      <w:bCs/>
      <w:kern w:val="0"/>
      <w:sz w:val="32"/>
    </w:rPr>
  </w:style>
  <w:style w:type="paragraph" w:customStyle="1" w:styleId="26">
    <w:name w:val="列出段落2"/>
    <w:basedOn w:val="a3"/>
    <w:qFormat/>
    <w:rsid w:val="001549B5"/>
    <w:pPr>
      <w:ind w:firstLineChars="200" w:firstLine="420"/>
    </w:pPr>
    <w:rPr>
      <w:rFonts w:ascii="Calibri" w:hAnsi="Calibri" w:cs="Calibri"/>
      <w:szCs w:val="21"/>
    </w:rPr>
  </w:style>
  <w:style w:type="paragraph" w:styleId="affb">
    <w:name w:val="No Spacing"/>
    <w:qFormat/>
    <w:rsid w:val="001549B5"/>
    <w:pPr>
      <w:widowControl w:val="0"/>
      <w:jc w:val="both"/>
    </w:pPr>
    <w:rPr>
      <w:rFonts w:ascii="Calibri" w:hAnsi="Calibri"/>
      <w:kern w:val="2"/>
      <w:sz w:val="21"/>
      <w:szCs w:val="22"/>
    </w:rPr>
  </w:style>
  <w:style w:type="paragraph" w:customStyle="1" w:styleId="RFItextfrom3rdLevel">
    <w:name w:val="RFI text from 3rd Level"/>
    <w:basedOn w:val="a3"/>
    <w:rsid w:val="001549B5"/>
    <w:pPr>
      <w:widowControl/>
      <w:numPr>
        <w:numId w:val="2"/>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xl28">
    <w:name w:val="xl28"/>
    <w:basedOn w:val="a3"/>
    <w:rsid w:val="001549B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61">
    <w:name w:val="6"/>
    <w:basedOn w:val="51"/>
    <w:rsid w:val="001549B5"/>
    <w:pPr>
      <w:spacing w:line="270" w:lineRule="atLeast"/>
      <w:jc w:val="both"/>
    </w:pPr>
    <w:rPr>
      <w:b w:val="0"/>
      <w:bCs w:val="0"/>
    </w:rPr>
  </w:style>
  <w:style w:type="paragraph" w:customStyle="1" w:styleId="style2">
    <w:name w:val="style2"/>
    <w:basedOn w:val="a3"/>
    <w:rsid w:val="001549B5"/>
    <w:pPr>
      <w:widowControl/>
      <w:spacing w:before="100" w:beforeAutospacing="1" w:after="100" w:afterAutospacing="1"/>
      <w:jc w:val="left"/>
    </w:pPr>
    <w:rPr>
      <w:rFonts w:ascii="宋体" w:hAnsi="宋体" w:cs="宋体"/>
      <w:kern w:val="0"/>
      <w:sz w:val="18"/>
      <w:szCs w:val="18"/>
    </w:rPr>
  </w:style>
  <w:style w:type="paragraph" w:customStyle="1" w:styleId="affc">
    <w:name w:val="列表项目"/>
    <w:basedOn w:val="a3"/>
    <w:rsid w:val="001549B5"/>
    <w:pPr>
      <w:tabs>
        <w:tab w:val="left" w:pos="420"/>
        <w:tab w:val="left" w:pos="1080"/>
      </w:tabs>
      <w:spacing w:line="288" w:lineRule="auto"/>
      <w:ind w:left="1080" w:hanging="360"/>
    </w:pPr>
    <w:rPr>
      <w:sz w:val="24"/>
      <w:szCs w:val="20"/>
    </w:rPr>
  </w:style>
  <w:style w:type="paragraph" w:customStyle="1" w:styleId="affd">
    <w:name w:val="姜文清定义的正文"/>
    <w:basedOn w:val="a3"/>
    <w:rsid w:val="001549B5"/>
    <w:pPr>
      <w:spacing w:line="240" w:lineRule="atLeast"/>
      <w:ind w:firstLine="567"/>
    </w:pPr>
    <w:rPr>
      <w:szCs w:val="20"/>
    </w:rPr>
  </w:style>
  <w:style w:type="paragraph" w:customStyle="1" w:styleId="font5">
    <w:name w:val="font5"/>
    <w:basedOn w:val="a3"/>
    <w:rsid w:val="001549B5"/>
    <w:pPr>
      <w:widowControl/>
      <w:spacing w:before="100" w:beforeAutospacing="1" w:after="100" w:afterAutospacing="1"/>
      <w:jc w:val="left"/>
    </w:pPr>
    <w:rPr>
      <w:rFonts w:ascii="宋体" w:hAnsi="宋体" w:hint="eastAsia"/>
      <w:kern w:val="0"/>
      <w:sz w:val="18"/>
      <w:szCs w:val="18"/>
    </w:rPr>
  </w:style>
  <w:style w:type="paragraph" w:customStyle="1" w:styleId="--Char">
    <w:name w:val="--规划正文 Char"/>
    <w:basedOn w:val="a3"/>
    <w:rsid w:val="001549B5"/>
    <w:pPr>
      <w:spacing w:line="360" w:lineRule="auto"/>
      <w:ind w:firstLineChars="200" w:firstLine="200"/>
    </w:pPr>
    <w:rPr>
      <w:sz w:val="24"/>
    </w:rPr>
  </w:style>
  <w:style w:type="paragraph" w:customStyle="1" w:styleId="affe">
    <w:name w:val="产品描述"/>
    <w:rsid w:val="001549B5"/>
    <w:pPr>
      <w:widowControl w:val="0"/>
      <w:autoSpaceDE w:val="0"/>
      <w:autoSpaceDN w:val="0"/>
      <w:adjustRightInd w:val="0"/>
      <w:spacing w:line="270" w:lineRule="atLeast"/>
      <w:ind w:firstLine="397"/>
      <w:jc w:val="both"/>
    </w:pPr>
    <w:rPr>
      <w:rFonts w:ascii="宋体"/>
      <w:sz w:val="18"/>
      <w:szCs w:val="18"/>
    </w:rPr>
  </w:style>
  <w:style w:type="paragraph" w:customStyle="1" w:styleId="82">
    <w:name w:val="汉议细等线简8"/>
    <w:rsid w:val="001549B5"/>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Charf1">
    <w:name w:val="正文(首行缩进) Char"/>
    <w:rsid w:val="001549B5"/>
    <w:pPr>
      <w:spacing w:before="120" w:after="60" w:line="360" w:lineRule="auto"/>
      <w:ind w:firstLineChars="200" w:firstLine="200"/>
    </w:pPr>
    <w:rPr>
      <w:rFonts w:eastAsia="仿宋_GB2312"/>
      <w:spacing w:val="2"/>
      <w:kern w:val="24"/>
      <w:sz w:val="24"/>
      <w:szCs w:val="24"/>
    </w:rPr>
  </w:style>
  <w:style w:type="paragraph" w:customStyle="1" w:styleId="---1">
    <w:name w:val="--规划-图和表"/>
    <w:next w:val="--"/>
    <w:rsid w:val="001549B5"/>
    <w:pPr>
      <w:jc w:val="center"/>
    </w:pPr>
    <w:rPr>
      <w:kern w:val="2"/>
      <w:sz w:val="21"/>
    </w:rPr>
  </w:style>
  <w:style w:type="paragraph" w:customStyle="1" w:styleId="Charf2">
    <w:name w:val="Char"/>
    <w:basedOn w:val="a3"/>
    <w:rsid w:val="001549B5"/>
    <w:pPr>
      <w:widowControl/>
      <w:spacing w:after="160" w:line="240" w:lineRule="exact"/>
      <w:jc w:val="left"/>
    </w:pPr>
    <w:rPr>
      <w:rFonts w:ascii="Verdana" w:eastAsia="仿宋_GB2312" w:hAnsi="Verdana"/>
      <w:kern w:val="0"/>
      <w:sz w:val="24"/>
      <w:szCs w:val="20"/>
      <w:lang w:eastAsia="en-US"/>
    </w:rPr>
  </w:style>
  <w:style w:type="paragraph" w:customStyle="1" w:styleId="word">
    <w:name w:val="word"/>
    <w:basedOn w:val="a3"/>
    <w:rsid w:val="001549B5"/>
    <w:pPr>
      <w:widowControl/>
      <w:spacing w:before="100" w:beforeAutospacing="1" w:after="100" w:afterAutospacing="1" w:line="301" w:lineRule="atLeast"/>
      <w:jc w:val="left"/>
    </w:pPr>
    <w:rPr>
      <w:rFonts w:ascii="ˎ̥" w:hAnsi="ˎ̥"/>
      <w:color w:val="000000"/>
      <w:kern w:val="0"/>
      <w:sz w:val="20"/>
      <w:szCs w:val="20"/>
    </w:rPr>
  </w:style>
  <w:style w:type="table" w:styleId="afff">
    <w:name w:val="Table Grid"/>
    <w:basedOn w:val="a6"/>
    <w:rsid w:val="001549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Revision"/>
    <w:hidden/>
    <w:uiPriority w:val="99"/>
    <w:unhideWhenUsed/>
    <w:rsid w:val="00EF480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Normal Indent" w:qFormat="1"/>
    <w:lsdException w:name="annotation text" w:semiHidden="1"/>
    <w:lsdException w:name="caption" w:qFormat="1"/>
    <w:lsdException w:name="Title" w:qFormat="1"/>
    <w:lsdException w:name="Default Paragraph Font" w:semiHidden="1"/>
    <w:lsdException w:name="Subtitle" w:qFormat="1"/>
    <w:lsdException w:name="Strong" w:qFormat="1"/>
    <w:lsdException w:name="Emphasis"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b w:val="0"/>
      <w:bCs w:val="0"/>
      <w:kern w:val="0"/>
      <w:sz w:val="24"/>
      <w:szCs w:val="20"/>
    </w:rPr>
  </w:style>
  <w:style w:type="paragraph" w:styleId="30">
    <w:name w:val="heading 3"/>
    <w:basedOn w:val="a3"/>
    <w:next w:val="a3"/>
    <w:link w:val="3Char1"/>
    <w:qFormat/>
    <w:pPr>
      <w:spacing w:before="260" w:after="260"/>
      <w:outlineLvl w:val="2"/>
    </w:pPr>
    <w:rPr>
      <w:rFonts w:ascii="宋体" w:hAnsi="宋体"/>
      <w:b/>
      <w:bCs/>
      <w:sz w:val="28"/>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8Char">
    <w:name w:val="标题 8 Char"/>
    <w:link w:val="8"/>
    <w:rPr>
      <w:rFonts w:ascii="Arial" w:eastAsia="黑体" w:hAnsi="Arial"/>
      <w:kern w:val="2"/>
      <w:sz w:val="24"/>
      <w:lang w:val="en-US" w:eastAsia="zh-CN" w:bidi="ar-SA"/>
    </w:rPr>
  </w:style>
  <w:style w:type="character" w:customStyle="1" w:styleId="3Char">
    <w:name w:val="标题 3 Char"/>
    <w:rPr>
      <w:rFonts w:ascii="黑体" w:eastAsia="黑体"/>
      <w:bCs/>
      <w:sz w:val="30"/>
    </w:rPr>
  </w:style>
  <w:style w:type="character" w:styleId="a8">
    <w:name w:val="Strong"/>
    <w:qFormat/>
    <w:rPr>
      <w:b/>
      <w:bCs/>
    </w:rPr>
  </w:style>
  <w:style w:type="character" w:customStyle="1" w:styleId="HTMLChar">
    <w:name w:val="HTML 预设格式 Char"/>
    <w:link w:val="HTML"/>
    <w:rPr>
      <w:rFonts w:ascii="Arial Unicode MS" w:eastAsia="Arial Unicode MS" w:hAnsi="Arial Unicode MS"/>
      <w:color w:val="000000"/>
      <w:lang w:val="en-US" w:eastAsia="zh-CN" w:bidi="ar-SA"/>
    </w:rPr>
  </w:style>
  <w:style w:type="character" w:customStyle="1" w:styleId="Char">
    <w:name w:val="正文文字首行缩进 Char"/>
    <w:aliases w:val="HD正文1 Char,特点标题 Char,上海中望标准 Char,小黑点符号 Char,Body Text1 Char,小黑点符号 Char Char Char Char Char,正文1，正文内容 Char,正文普通文字 Char,正文小标题 Char Char"/>
    <w:rPr>
      <w:kern w:val="2"/>
      <w:sz w:val="21"/>
      <w:szCs w:val="24"/>
    </w:rPr>
  </w:style>
  <w:style w:type="character" w:customStyle="1" w:styleId="9Char">
    <w:name w:val="标题 9 Char"/>
    <w:link w:val="9"/>
    <w:rPr>
      <w:rFonts w:ascii="Arial" w:eastAsia="黑体" w:hAnsi="Arial"/>
      <w:kern w:val="2"/>
      <w:sz w:val="21"/>
      <w:lang w:val="en-US" w:eastAsia="zh-CN" w:bidi="ar-SA"/>
    </w:rPr>
  </w:style>
  <w:style w:type="character" w:styleId="a9">
    <w:name w:val="page number"/>
    <w:basedOn w:val="a5"/>
  </w:style>
  <w:style w:type="character" w:customStyle="1" w:styleId="Char0">
    <w:name w:val="正文缩进 Char"/>
    <w:link w:val="a4"/>
    <w:rPr>
      <w:rFonts w:eastAsia="宋体"/>
      <w:kern w:val="2"/>
      <w:sz w:val="21"/>
      <w:lang w:val="en-US" w:eastAsia="zh-CN" w:bidi="ar-SA"/>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Pr>
      <w:rFonts w:ascii="Arial" w:eastAsia="黑体" w:hAnsi="Arial"/>
      <w:b/>
      <w:bCs/>
      <w:kern w:val="2"/>
      <w:sz w:val="28"/>
      <w:szCs w:val="28"/>
      <w:lang w:val="en-US" w:eastAsia="zh-CN" w:bidi="ar-SA"/>
    </w:rPr>
  </w:style>
  <w:style w:type="character" w:customStyle="1" w:styleId="Char1">
    <w:name w:val="批注文字 Char"/>
    <w:basedOn w:val="a5"/>
    <w:link w:val="aa"/>
    <w:semiHidden/>
    <w:rPr>
      <w:rFonts w:ascii="宋体"/>
      <w:sz w:val="34"/>
    </w:rPr>
  </w:style>
  <w:style w:type="character" w:customStyle="1" w:styleId="ab">
    <w:name w:val="已访问的超链接"/>
    <w:basedOn w:val="a5"/>
    <w:rPr>
      <w:rFonts w:ascii="宋体" w:eastAsia="宋体" w:hAnsi="宋体" w:cs="宋体" w:hint="eastAsia"/>
      <w:color w:val="0031C1"/>
      <w:sz w:val="18"/>
      <w:szCs w:val="18"/>
      <w:u w:val="none"/>
    </w:rPr>
  </w:style>
  <w:style w:type="character" w:customStyle="1" w:styleId="Char2">
    <w:name w:val="标题 Char"/>
    <w:link w:val="ac"/>
    <w:rPr>
      <w:rFonts w:ascii="Arial" w:eastAsia="隶书" w:hAnsi="Arial" w:cs="Arial"/>
      <w:b/>
      <w:bCs/>
      <w:kern w:val="2"/>
      <w:sz w:val="32"/>
      <w:szCs w:val="32"/>
      <w:lang w:val="en-US" w:eastAsia="zh-CN" w:bidi="ar-SA"/>
    </w:rPr>
  </w:style>
  <w:style w:type="character" w:customStyle="1" w:styleId="text">
    <w:name w:val="text"/>
    <w:basedOn w:val="a5"/>
  </w:style>
  <w:style w:type="character" w:customStyle="1" w:styleId="gray6">
    <w:name w:val="gray6"/>
    <w:basedOn w:val="a5"/>
  </w:style>
  <w:style w:type="character" w:styleId="ad">
    <w:name w:val="Emphasis"/>
    <w:basedOn w:val="a5"/>
    <w:qFormat/>
    <w:rPr>
      <w:i w:val="0"/>
    </w:rPr>
  </w:style>
  <w:style w:type="character" w:customStyle="1" w:styleId="--CharChar">
    <w:name w:val="--规划正文 Char Char"/>
    <w:rPr>
      <w:rFonts w:eastAsia="宋体"/>
      <w:kern w:val="2"/>
      <w:sz w:val="24"/>
      <w:szCs w:val="24"/>
      <w:lang w:val="en-US" w:eastAsia="zh-CN" w:bidi="ar-SA"/>
    </w:rPr>
  </w:style>
  <w:style w:type="character" w:customStyle="1" w:styleId="Char3">
    <w:name w:val="正文 坪山 Char"/>
    <w:link w:val="ae"/>
    <w:rPr>
      <w:rFonts w:ascii="宋体" w:hAnsi="宋体"/>
      <w:kern w:val="10"/>
      <w:sz w:val="24"/>
      <w:szCs w:val="28"/>
    </w:rPr>
  </w:style>
  <w:style w:type="character" w:customStyle="1" w:styleId="2Char0">
    <w:name w:val="正文文本 2 Char"/>
    <w:link w:val="20"/>
    <w:rPr>
      <w:rFonts w:eastAsia="宋体"/>
      <w:kern w:val="2"/>
      <w:sz w:val="24"/>
      <w:szCs w:val="24"/>
      <w:lang w:val="en-US" w:eastAsia="zh-CN" w:bidi="ar-SA"/>
    </w:rPr>
  </w:style>
  <w:style w:type="character" w:customStyle="1" w:styleId="Char4">
    <w:name w:val="纯文本 Char"/>
    <w:link w:val="af"/>
    <w:rPr>
      <w:rFonts w:ascii="宋体" w:eastAsia="宋体" w:hAnsi="Courier New"/>
      <w:kern w:val="2"/>
      <w:sz w:val="21"/>
      <w:lang w:val="en-US" w:eastAsia="zh-CN" w:bidi="ar-SA"/>
    </w:rPr>
  </w:style>
  <w:style w:type="character" w:styleId="af0">
    <w:name w:val="Hyperlink"/>
    <w:basedOn w:val="a5"/>
    <w:rPr>
      <w:rFonts w:ascii="宋体" w:eastAsia="宋体" w:hAnsi="宋体" w:cs="宋体" w:hint="eastAsia"/>
      <w:color w:val="0031C1"/>
      <w:sz w:val="18"/>
      <w:szCs w:val="18"/>
      <w:u w:val="none"/>
    </w:rPr>
  </w:style>
  <w:style w:type="character" w:customStyle="1" w:styleId="active">
    <w:name w:val="active"/>
    <w:basedOn w:val="a5"/>
    <w:rPr>
      <w:color w:val="FFFFFF"/>
    </w:rPr>
  </w:style>
  <w:style w:type="character" w:styleId="af1">
    <w:name w:val="annotation reference"/>
    <w:basedOn w:val="a5"/>
    <w:rPr>
      <w:sz w:val="21"/>
      <w:szCs w:val="21"/>
    </w:rPr>
  </w:style>
  <w:style w:type="character" w:customStyle="1" w:styleId="font2">
    <w:name w:val="font2"/>
    <w:basedOn w:val="a5"/>
  </w:style>
  <w:style w:type="character" w:customStyle="1" w:styleId="hilite6">
    <w:name w:val="hilite6"/>
    <w:basedOn w:val="a5"/>
    <w:rPr>
      <w:color w:val="000000"/>
    </w:rPr>
  </w:style>
  <w:style w:type="character" w:customStyle="1" w:styleId="Char5">
    <w:name w:val="批注主题 Char"/>
    <w:basedOn w:val="Char1"/>
    <w:link w:val="af2"/>
    <w:rPr>
      <w:rFonts w:ascii="宋体"/>
      <w:sz w:val="3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Pr>
      <w:rFonts w:eastAsia="宋体"/>
      <w:b/>
      <w:bCs/>
      <w:kern w:val="2"/>
      <w:sz w:val="32"/>
      <w:szCs w:val="32"/>
      <w:lang w:val="en-US" w:eastAsia="zh-CN" w:bidi="ar-SA"/>
    </w:rPr>
  </w:style>
  <w:style w:type="character" w:customStyle="1" w:styleId="font41">
    <w:name w:val="font41"/>
    <w:rPr>
      <w:strike w:val="0"/>
      <w:dstrike w:val="0"/>
      <w:color w:val="000000"/>
      <w:sz w:val="18"/>
      <w:szCs w:val="18"/>
      <w:u w:val="none"/>
    </w:rPr>
  </w:style>
  <w:style w:type="character" w:customStyle="1" w:styleId="Char6">
    <w:name w:val="正文文本 Char"/>
    <w:link w:val="af3"/>
    <w:rPr>
      <w:rFonts w:eastAsia="宋体"/>
      <w:b/>
      <w:bCs/>
      <w:kern w:val="2"/>
      <w:sz w:val="24"/>
      <w:szCs w:val="24"/>
      <w:lang w:val="en-US" w:eastAsia="zh-CN" w:bidi="ar-SA"/>
    </w:rPr>
  </w:style>
  <w:style w:type="character" w:customStyle="1" w:styleId="Char7">
    <w:name w:val="文档结构图 Char"/>
    <w:link w:val="af4"/>
    <w:rPr>
      <w:kern w:val="2"/>
      <w:sz w:val="21"/>
      <w:szCs w:val="24"/>
      <w:shd w:val="clear" w:color="auto" w:fill="000080"/>
    </w:rPr>
  </w:style>
  <w:style w:type="character" w:customStyle="1" w:styleId="proddescription">
    <w:name w:val="proddescription"/>
    <w:basedOn w:val="a5"/>
  </w:style>
  <w:style w:type="character" w:customStyle="1" w:styleId="info4">
    <w:name w:val="info4"/>
    <w:basedOn w:val="a5"/>
  </w:style>
  <w:style w:type="character" w:customStyle="1" w:styleId="--Char1">
    <w:name w:val="--规划正文 Char1"/>
    <w:rPr>
      <w:rFonts w:eastAsia="宋体"/>
      <w:kern w:val="2"/>
      <w:sz w:val="21"/>
      <w:lang w:val="en-US" w:eastAsia="zh-CN" w:bidi="ar-SA"/>
    </w:rPr>
  </w:style>
  <w:style w:type="character" w:customStyle="1" w:styleId="CharChar">
    <w:name w:val="纯文本 Char Char"/>
    <w:rPr>
      <w:rFonts w:ascii="宋体" w:eastAsia="宋体" w:hAnsi="Courier New" w:cs="Courier New"/>
      <w:b/>
      <w:kern w:val="2"/>
      <w:sz w:val="21"/>
      <w:szCs w:val="21"/>
      <w:lang w:val="en-US" w:eastAsia="zh-CN" w:bidi="ar-SA"/>
    </w:rPr>
  </w:style>
  <w:style w:type="character" w:customStyle="1" w:styleId="1Char">
    <w:name w:val="标题 1 Char"/>
    <w:link w:val="10"/>
    <w:rPr>
      <w:rFonts w:ascii="宋体" w:eastAsia="黑体" w:hAnsi="宋体"/>
      <w:b/>
      <w:bCs/>
      <w:kern w:val="44"/>
      <w:sz w:val="28"/>
      <w:szCs w:val="44"/>
      <w:lang w:val="en-US" w:eastAsia="zh-CN" w:bidi="ar-SA"/>
    </w:rPr>
  </w:style>
  <w:style w:type="character" w:customStyle="1" w:styleId="content1">
    <w:name w:val="content1"/>
    <w:rPr>
      <w:rFonts w:ascii="??" w:hAnsi="??" w:hint="default"/>
      <w:b w:val="0"/>
      <w:bCs w:val="0"/>
      <w:i w:val="0"/>
      <w:iCs w:val="0"/>
      <w:strike w:val="0"/>
      <w:dstrike w:val="0"/>
      <w:sz w:val="16"/>
      <w:szCs w:val="16"/>
      <w:u w:val="none"/>
    </w:rPr>
  </w:style>
  <w:style w:type="character" w:customStyle="1" w:styleId="3Char0">
    <w:name w:val="正文文本缩进 3 Char"/>
    <w:link w:val="31"/>
    <w:rPr>
      <w:rFonts w:ascii="宋体" w:eastAsia="宋体"/>
      <w:b/>
      <w:bCs/>
      <w:kern w:val="2"/>
      <w:sz w:val="24"/>
      <w:szCs w:val="24"/>
      <w:lang w:val="en-US" w:eastAsia="zh-CN" w:bidi="ar-SA"/>
    </w:rPr>
  </w:style>
  <w:style w:type="character" w:customStyle="1" w:styleId="unnamed3">
    <w:name w:val="unnamed3"/>
    <w:basedOn w:val="a5"/>
  </w:style>
  <w:style w:type="character" w:customStyle="1" w:styleId="hilite">
    <w:name w:val="hilite"/>
    <w:basedOn w:val="a5"/>
    <w:rPr>
      <w:color w:val="000000"/>
    </w:rPr>
  </w:style>
  <w:style w:type="character" w:customStyle="1" w:styleId="3Char2">
    <w:name w:val="正文文本 3 Char"/>
    <w:link w:val="32"/>
    <w:rPr>
      <w:rFonts w:eastAsia="宋体"/>
      <w:kern w:val="2"/>
      <w:sz w:val="16"/>
      <w:szCs w:val="16"/>
      <w:lang w:val="en-US" w:eastAsia="zh-CN" w:bidi="ar-SA"/>
    </w:rPr>
  </w:style>
  <w:style w:type="character" w:customStyle="1" w:styleId="Char8">
    <w:name w:val="日期 Char"/>
    <w:link w:val="af5"/>
    <w:rPr>
      <w:rFonts w:ascii="宋体" w:eastAsia="宋体" w:hAnsi="Courier New"/>
      <w:kern w:val="2"/>
      <w:sz w:val="32"/>
      <w:lang w:val="en-US" w:eastAsia="zh-CN" w:bidi="ar-SA"/>
    </w:rPr>
  </w:style>
  <w:style w:type="character" w:customStyle="1" w:styleId="mode">
    <w:name w:val="mode"/>
    <w:basedOn w:val="a5"/>
  </w:style>
  <w:style w:type="character" w:customStyle="1" w:styleId="font">
    <w:name w:val="font"/>
    <w:basedOn w:val="a5"/>
  </w:style>
  <w:style w:type="character" w:customStyle="1" w:styleId="unnamed4">
    <w:name w:val="unnamed4"/>
    <w:basedOn w:val="a5"/>
  </w:style>
  <w:style w:type="character" w:customStyle="1" w:styleId="3Char1">
    <w:name w:val="标题 3 Char1"/>
    <w:link w:val="30"/>
    <w:rPr>
      <w:rFonts w:ascii="宋体" w:eastAsia="宋体" w:hAnsi="宋体"/>
      <w:b/>
      <w:bCs/>
      <w:kern w:val="2"/>
      <w:sz w:val="28"/>
      <w:szCs w:val="32"/>
      <w:lang w:val="en-US" w:eastAsia="zh-CN" w:bidi="ar-SA"/>
    </w:rPr>
  </w:style>
  <w:style w:type="character" w:customStyle="1" w:styleId="Char9">
    <w:name w:val="页眉 Char"/>
    <w:link w:val="af6"/>
    <w:rPr>
      <w:rFonts w:eastAsia="宋体"/>
      <w:kern w:val="2"/>
      <w:sz w:val="18"/>
      <w:szCs w:val="18"/>
      <w:lang w:val="en-US" w:eastAsia="zh-CN" w:bidi="ar-SA"/>
    </w:rPr>
  </w:style>
  <w:style w:type="character" w:customStyle="1" w:styleId="Chara">
    <w:name w:val="缩进正文 Char"/>
    <w:link w:val="af7"/>
    <w:rPr>
      <w:rFonts w:eastAsia="仿宋_GB2312" w:cs="宋体"/>
      <w:kern w:val="2"/>
      <w:sz w:val="28"/>
      <w:lang w:val="en-US" w:eastAsia="zh-CN" w:bidi="ar-SA"/>
    </w:rPr>
  </w:style>
  <w:style w:type="character" w:customStyle="1" w:styleId="Charb">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Pr>
      <w:rFonts w:ascii="Arial" w:eastAsia="黑体" w:hAnsi="Arial"/>
      <w:b/>
      <w:bCs/>
      <w:kern w:val="2"/>
      <w:sz w:val="32"/>
      <w:szCs w:val="32"/>
    </w:rPr>
  </w:style>
  <w:style w:type="character" w:customStyle="1" w:styleId="grame">
    <w:name w:val="grame"/>
    <w:basedOn w:val="a5"/>
  </w:style>
  <w:style w:type="character" w:customStyle="1" w:styleId="5Char">
    <w:name w:val="标题 5 Char"/>
    <w:link w:val="5"/>
    <w:rPr>
      <w:rFonts w:eastAsia="宋体"/>
      <w:b/>
      <w:kern w:val="2"/>
      <w:sz w:val="28"/>
      <w:lang w:val="en-US" w:eastAsia="zh-CN" w:bidi="ar-SA"/>
    </w:rPr>
  </w:style>
  <w:style w:type="character" w:customStyle="1" w:styleId="style9">
    <w:name w:val="style9"/>
    <w:basedOn w:val="a5"/>
  </w:style>
  <w:style w:type="character" w:customStyle="1" w:styleId="1CharChar">
    <w:name w:val="样式1 Char Char"/>
    <w:link w:val="11"/>
    <w:rPr>
      <w:rFonts w:ascii="Arial" w:eastAsia="黑体" w:hAnsi="Arial" w:cs="Arial"/>
      <w:bCs/>
      <w:kern w:val="2"/>
      <w:sz w:val="30"/>
      <w:szCs w:val="21"/>
    </w:rPr>
  </w:style>
  <w:style w:type="character" w:customStyle="1" w:styleId="Charc">
    <w:name w:val="批注框文本 Char"/>
    <w:link w:val="af8"/>
    <w:rPr>
      <w:rFonts w:eastAsia="宋体"/>
      <w:kern w:val="2"/>
      <w:sz w:val="18"/>
      <w:szCs w:val="18"/>
      <w:lang w:val="en-US" w:eastAsia="zh-CN" w:bidi="ar-SA"/>
    </w:rPr>
  </w:style>
  <w:style w:type="character" w:customStyle="1" w:styleId="4Char">
    <w:name w:val="标题 4 Char"/>
    <w:link w:val="4"/>
    <w:rPr>
      <w:rFonts w:ascii="Arial" w:eastAsia="黑体" w:hAnsi="Arial"/>
      <w:b/>
      <w:bCs/>
      <w:kern w:val="2"/>
      <w:sz w:val="28"/>
      <w:szCs w:val="28"/>
      <w:lang w:val="en-US" w:eastAsia="zh-CN" w:bidi="ar-SA"/>
    </w:rPr>
  </w:style>
  <w:style w:type="character" w:customStyle="1" w:styleId="fielderror">
    <w:name w:val="fielderror"/>
    <w:basedOn w:val="a5"/>
    <w:rPr>
      <w:color w:val="800000"/>
    </w:rPr>
  </w:style>
  <w:style w:type="character" w:customStyle="1" w:styleId="prodheadlines">
    <w:name w:val="prodheadlines"/>
    <w:basedOn w:val="a5"/>
  </w:style>
  <w:style w:type="character" w:customStyle="1" w:styleId="2Char1">
    <w:name w:val="正文文本缩进 2 Char"/>
    <w:link w:val="21"/>
    <w:rPr>
      <w:rFonts w:ascii="宋体" w:eastAsia="宋体" w:hAnsi="宋体"/>
      <w:kern w:val="2"/>
      <w:sz w:val="21"/>
      <w:szCs w:val="24"/>
      <w:lang w:val="en-US" w:eastAsia="zh-CN" w:bidi="ar-SA"/>
    </w:rPr>
  </w:style>
  <w:style w:type="character" w:customStyle="1" w:styleId="6Char">
    <w:name w:val="标题 6 Char"/>
    <w:link w:val="6"/>
    <w:rPr>
      <w:rFonts w:ascii="Arial" w:eastAsia="黑体" w:hAnsi="Arial"/>
      <w:b/>
      <w:kern w:val="2"/>
      <w:sz w:val="24"/>
      <w:lang w:val="en-US" w:eastAsia="zh-CN" w:bidi="ar-SA"/>
    </w:rPr>
  </w:style>
  <w:style w:type="character" w:customStyle="1" w:styleId="Chard">
    <w:name w:val="页脚 Char"/>
    <w:link w:val="af9"/>
    <w:rPr>
      <w:rFonts w:eastAsia="宋体"/>
      <w:kern w:val="2"/>
      <w:sz w:val="18"/>
      <w:szCs w:val="18"/>
      <w:lang w:val="en-US" w:eastAsia="zh-CN" w:bidi="ar-SA"/>
    </w:rPr>
  </w:style>
  <w:style w:type="character" w:customStyle="1" w:styleId="2Char">
    <w:name w:val="标题 2 Char"/>
    <w:link w:val="2"/>
    <w:rPr>
      <w:rFonts w:ascii="宋体" w:eastAsia="宋体" w:hAnsi="宋体"/>
      <w:b/>
      <w:bCs/>
      <w:sz w:val="24"/>
      <w:lang w:val="en-US" w:eastAsia="zh-CN" w:bidi="ar-SA"/>
    </w:rPr>
  </w:style>
  <w:style w:type="character" w:customStyle="1" w:styleId="blue">
    <w:name w:val="blue"/>
    <w:basedOn w:val="a5"/>
  </w:style>
  <w:style w:type="character" w:customStyle="1" w:styleId="afa">
    <w:name w:val="样式 小三 加粗"/>
    <w:rPr>
      <w:rFonts w:eastAsia="宋体"/>
      <w:b/>
      <w:bCs/>
      <w:sz w:val="32"/>
    </w:rPr>
  </w:style>
  <w:style w:type="character" w:customStyle="1" w:styleId="h9point1">
    <w:name w:val="h9point1"/>
    <w:rPr>
      <w:rFonts w:ascii="宋体" w:eastAsia="宋体" w:hAnsi="宋体" w:hint="eastAsia"/>
      <w:b w:val="0"/>
      <w:bCs w:val="0"/>
      <w:i w:val="0"/>
      <w:iCs w:val="0"/>
      <w:sz w:val="18"/>
      <w:szCs w:val="18"/>
      <w:lang w:val="en-US" w:eastAsia="en-US" w:bidi="ar-SA"/>
    </w:rPr>
  </w:style>
  <w:style w:type="character" w:customStyle="1" w:styleId="inline-help">
    <w:name w:val="inline-help"/>
    <w:basedOn w:val="a5"/>
  </w:style>
  <w:style w:type="character" w:customStyle="1" w:styleId="active6">
    <w:name w:val="active6"/>
    <w:basedOn w:val="a5"/>
    <w:rPr>
      <w:color w:val="FFFFFF"/>
    </w:rPr>
  </w:style>
  <w:style w:type="character" w:customStyle="1" w:styleId="Chare">
    <w:name w:val="正文首行缩进 Char"/>
    <w:link w:val="afb"/>
    <w:rPr>
      <w:rFonts w:eastAsia="宋体"/>
      <w:b/>
      <w:bCs/>
      <w:kern w:val="2"/>
      <w:sz w:val="21"/>
      <w:szCs w:val="24"/>
      <w:lang w:val="en-US" w:eastAsia="zh-CN" w:bidi="ar-SA"/>
    </w:rPr>
  </w:style>
  <w:style w:type="character" w:customStyle="1" w:styleId="font11">
    <w:name w:val="font11"/>
    <w:rPr>
      <w:rFonts w:ascii="ˎ̥" w:hAnsi="ˎ̥" w:hint="default"/>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Pr>
      <w:rFonts w:eastAsia="宋体"/>
      <w:b/>
      <w:bCs/>
      <w:kern w:val="2"/>
      <w:sz w:val="32"/>
      <w:szCs w:val="32"/>
      <w:lang w:val="en-US" w:eastAsia="zh-CN" w:bidi="ar-SA"/>
    </w:rPr>
  </w:style>
  <w:style w:type="character" w:customStyle="1" w:styleId="Charf">
    <w:name w:val="正文文本缩进 Char"/>
    <w:link w:val="afc"/>
    <w:rPr>
      <w:rFonts w:eastAsia="宋体"/>
      <w:kern w:val="2"/>
      <w:sz w:val="21"/>
      <w:szCs w:val="24"/>
      <w:lang w:val="en-US" w:eastAsia="zh-CN" w:bidi="ar-SA"/>
    </w:rPr>
  </w:style>
  <w:style w:type="character" w:customStyle="1" w:styleId="7Char">
    <w:name w:val="标题 7 Char"/>
    <w:link w:val="7"/>
    <w:rPr>
      <w:rFonts w:eastAsia="宋体"/>
      <w:b/>
      <w:kern w:val="2"/>
      <w:sz w:val="24"/>
      <w:lang w:val="en-US" w:eastAsia="zh-CN" w:bidi="ar-SA"/>
    </w:rPr>
  </w:style>
  <w:style w:type="paragraph" w:styleId="31">
    <w:name w:val="Body Text Indent 3"/>
    <w:basedOn w:val="a3"/>
    <w:link w:val="3Char0"/>
    <w:pPr>
      <w:spacing w:line="360" w:lineRule="auto"/>
      <w:ind w:firstLineChars="200" w:firstLine="482"/>
    </w:pPr>
    <w:rPr>
      <w:rFonts w:ascii="宋体"/>
      <w:b/>
      <w:bCs/>
      <w:sz w:val="24"/>
    </w:rPr>
  </w:style>
  <w:style w:type="paragraph" w:styleId="af5">
    <w:name w:val="Date"/>
    <w:basedOn w:val="a3"/>
    <w:next w:val="a3"/>
    <w:link w:val="Char8"/>
    <w:rPr>
      <w:rFonts w:ascii="宋体" w:hAnsi="Courier New"/>
      <w:sz w:val="32"/>
      <w:szCs w:val="20"/>
    </w:rPr>
  </w:style>
  <w:style w:type="paragraph" w:styleId="afb">
    <w:name w:val="Body Text First Indent"/>
    <w:basedOn w:val="af3"/>
    <w:link w:val="Chare"/>
    <w:pPr>
      <w:spacing w:after="120" w:line="240" w:lineRule="auto"/>
      <w:ind w:firstLineChars="100" w:firstLine="420"/>
    </w:pPr>
    <w:rPr>
      <w:sz w:val="21"/>
    </w:rPr>
  </w:style>
  <w:style w:type="paragraph" w:styleId="af6">
    <w:name w:val="header"/>
    <w:basedOn w:val="a3"/>
    <w:link w:val="Char9"/>
    <w:pPr>
      <w:pBdr>
        <w:bottom w:val="single" w:sz="6" w:space="1" w:color="auto"/>
      </w:pBdr>
      <w:tabs>
        <w:tab w:val="center" w:pos="4153"/>
        <w:tab w:val="right" w:pos="8306"/>
      </w:tabs>
      <w:snapToGrid w:val="0"/>
      <w:jc w:val="center"/>
    </w:pPr>
    <w:rPr>
      <w:sz w:val="18"/>
      <w:szCs w:val="18"/>
    </w:rPr>
  </w:style>
  <w:style w:type="paragraph" w:styleId="12">
    <w:name w:val="toc 1"/>
    <w:basedOn w:val="a3"/>
    <w:next w:val="a3"/>
    <w:pPr>
      <w:spacing w:before="120" w:after="120"/>
      <w:jc w:val="left"/>
    </w:pPr>
    <w:rPr>
      <w:b/>
      <w:bCs/>
      <w:caps/>
    </w:rPr>
  </w:style>
  <w:style w:type="paragraph" w:styleId="90">
    <w:name w:val="toc 9"/>
    <w:basedOn w:val="a3"/>
    <w:next w:val="a3"/>
    <w:pPr>
      <w:ind w:left="1680"/>
      <w:jc w:val="left"/>
    </w:pPr>
    <w:rPr>
      <w:szCs w:val="21"/>
    </w:rPr>
  </w:style>
  <w:style w:type="paragraph" w:styleId="60">
    <w:name w:val="toc 6"/>
    <w:basedOn w:val="a3"/>
    <w:next w:val="a3"/>
    <w:pPr>
      <w:ind w:left="1050"/>
      <w:jc w:val="left"/>
    </w:pPr>
    <w:rPr>
      <w:szCs w:val="21"/>
    </w:rPr>
  </w:style>
  <w:style w:type="paragraph" w:styleId="21">
    <w:name w:val="Body Text Indent 2"/>
    <w:basedOn w:val="a3"/>
    <w:link w:val="2Char1"/>
    <w:pPr>
      <w:spacing w:beforeLines="50" w:before="156" w:afterLines="50" w:after="156" w:line="120" w:lineRule="auto"/>
      <w:ind w:firstLineChars="400" w:firstLine="840"/>
      <w:jc w:val="left"/>
    </w:pPr>
    <w:rPr>
      <w:rFonts w:ascii="宋体" w:hAnsi="宋体"/>
    </w:rPr>
  </w:style>
  <w:style w:type="paragraph" w:styleId="50">
    <w:name w:val="toc 5"/>
    <w:basedOn w:val="a3"/>
    <w:next w:val="a3"/>
    <w:pPr>
      <w:ind w:left="840"/>
      <w:jc w:val="left"/>
    </w:pPr>
    <w:rPr>
      <w:szCs w:val="21"/>
    </w:rPr>
  </w:style>
  <w:style w:type="paragraph" w:styleId="32">
    <w:name w:val="Body Text 3"/>
    <w:basedOn w:val="a3"/>
    <w:link w:val="3Char2"/>
    <w:pPr>
      <w:spacing w:after="120"/>
    </w:pPr>
    <w:rPr>
      <w:sz w:val="16"/>
      <w:szCs w:val="16"/>
    </w:rPr>
  </w:style>
  <w:style w:type="paragraph" w:styleId="a4">
    <w:name w:val="Normal Indent"/>
    <w:basedOn w:val="a3"/>
    <w:link w:val="Char0"/>
    <w:qFormat/>
    <w:pPr>
      <w:ind w:firstLine="420"/>
    </w:pPr>
    <w:rPr>
      <w:szCs w:val="20"/>
    </w:rPr>
  </w:style>
  <w:style w:type="paragraph" w:styleId="22">
    <w:name w:val="toc 2"/>
    <w:basedOn w:val="a3"/>
    <w:next w:val="a3"/>
    <w:pPr>
      <w:tabs>
        <w:tab w:val="right" w:leader="dot" w:pos="8296"/>
      </w:tabs>
      <w:ind w:left="210"/>
      <w:jc w:val="left"/>
    </w:pPr>
    <w:rPr>
      <w:smallCaps/>
    </w:rPr>
  </w:style>
  <w:style w:type="paragraph" w:styleId="80">
    <w:name w:val="toc 8"/>
    <w:basedOn w:val="a3"/>
    <w:next w:val="a3"/>
    <w:pPr>
      <w:ind w:left="1470"/>
      <w:jc w:val="left"/>
    </w:pPr>
    <w:rPr>
      <w:szCs w:val="21"/>
    </w:rPr>
  </w:style>
  <w:style w:type="paragraph" w:styleId="aa">
    <w:name w:val="annotation text"/>
    <w:basedOn w:val="a3"/>
    <w:link w:val="Char1"/>
    <w:semiHidden/>
    <w:pPr>
      <w:autoSpaceDE w:val="0"/>
      <w:autoSpaceDN w:val="0"/>
      <w:adjustRightInd w:val="0"/>
      <w:jc w:val="left"/>
      <w:textAlignment w:val="baseline"/>
    </w:pPr>
    <w:rPr>
      <w:rFonts w:ascii="宋体"/>
      <w:kern w:val="0"/>
      <w:sz w:val="34"/>
      <w:szCs w:val="20"/>
    </w:rPr>
  </w:style>
  <w:style w:type="paragraph" w:styleId="ac">
    <w:name w:val="Title"/>
    <w:basedOn w:val="a3"/>
    <w:link w:val="Char2"/>
    <w:qFormat/>
    <w:pPr>
      <w:spacing w:before="240" w:after="60"/>
      <w:jc w:val="center"/>
      <w:outlineLvl w:val="0"/>
    </w:pPr>
    <w:rPr>
      <w:rFonts w:ascii="Arial" w:eastAsia="隶书" w:hAnsi="Arial" w:cs="Arial"/>
      <w:b/>
      <w:bCs/>
      <w:sz w:val="32"/>
      <w:szCs w:val="32"/>
    </w:rPr>
  </w:style>
  <w:style w:type="paragraph" w:styleId="afd">
    <w:name w:val="Normal (Web)"/>
    <w:basedOn w:val="a3"/>
    <w:rPr>
      <w:sz w:val="24"/>
    </w:rPr>
  </w:style>
  <w:style w:type="paragraph" w:styleId="af9">
    <w:name w:val="footer"/>
    <w:basedOn w:val="a3"/>
    <w:link w:val="Chard"/>
    <w:pPr>
      <w:tabs>
        <w:tab w:val="center" w:pos="4153"/>
        <w:tab w:val="right" w:pos="8306"/>
      </w:tabs>
      <w:snapToGrid w:val="0"/>
      <w:jc w:val="left"/>
    </w:pPr>
    <w:rPr>
      <w:sz w:val="18"/>
      <w:szCs w:val="18"/>
    </w:rPr>
  </w:style>
  <w:style w:type="paragraph" w:styleId="afc">
    <w:name w:val="Body Text Indent"/>
    <w:basedOn w:val="a3"/>
    <w:link w:val="Charf"/>
    <w:pPr>
      <w:spacing w:line="360" w:lineRule="auto"/>
      <w:ind w:firstLineChars="200" w:firstLine="420"/>
    </w:pPr>
  </w:style>
  <w:style w:type="paragraph" w:styleId="a">
    <w:name w:val="List Bullet"/>
    <w:basedOn w:val="a3"/>
    <w:pPr>
      <w:numPr>
        <w:numId w:val="1"/>
      </w:numPr>
      <w:tabs>
        <w:tab w:val="left" w:pos="360"/>
      </w:tabs>
    </w:pPr>
    <w:rPr>
      <w:szCs w:val="20"/>
    </w:rPr>
  </w:style>
  <w:style w:type="paragraph" w:styleId="af2">
    <w:name w:val="annotation subject"/>
    <w:basedOn w:val="aa"/>
    <w:next w:val="aa"/>
    <w:link w:val="Char5"/>
    <w:pPr>
      <w:autoSpaceDE/>
      <w:autoSpaceDN/>
      <w:adjustRightInd/>
      <w:textAlignment w:val="auto"/>
    </w:pPr>
    <w:rPr>
      <w:rFonts w:ascii="Times New Roman"/>
      <w:b/>
      <w:bCs/>
      <w:kern w:val="2"/>
      <w:sz w:val="21"/>
      <w:szCs w:val="24"/>
    </w:rPr>
  </w:style>
  <w:style w:type="paragraph" w:styleId="af">
    <w:name w:val="Plain Text"/>
    <w:basedOn w:val="a3"/>
    <w:link w:val="Char4"/>
    <w:rPr>
      <w:rFonts w:ascii="宋体" w:hAnsi="Courier New"/>
      <w:szCs w:val="20"/>
    </w:rPr>
  </w:style>
  <w:style w:type="paragraph" w:styleId="afe">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f8">
    <w:name w:val="Balloon Text"/>
    <w:basedOn w:val="a3"/>
    <w:link w:val="Charc"/>
    <w:rPr>
      <w:sz w:val="18"/>
      <w:szCs w:val="18"/>
    </w:rPr>
  </w:style>
  <w:style w:type="paragraph" w:styleId="13">
    <w:name w:val="index 1"/>
    <w:basedOn w:val="a3"/>
    <w:next w:val="a3"/>
    <w:semiHidden/>
    <w:pPr>
      <w:tabs>
        <w:tab w:val="left" w:pos="3360"/>
      </w:tabs>
      <w:spacing w:line="520" w:lineRule="exact"/>
      <w:ind w:leftChars="50" w:left="419" w:hangingChars="131" w:hanging="314"/>
      <w:jc w:val="center"/>
      <w:outlineLvl w:val="3"/>
    </w:pPr>
    <w:rPr>
      <w:rFonts w:ascii="宋体" w:hAnsi="宋体"/>
      <w:sz w:val="24"/>
    </w:rPr>
  </w:style>
  <w:style w:type="paragraph" w:styleId="40">
    <w:name w:val="toc 4"/>
    <w:basedOn w:val="a3"/>
    <w:next w:val="a3"/>
    <w:pPr>
      <w:ind w:left="630"/>
      <w:jc w:val="left"/>
    </w:pPr>
    <w:rPr>
      <w:szCs w:val="21"/>
    </w:rPr>
  </w:style>
  <w:style w:type="paragraph" w:styleId="af3">
    <w:name w:val="Body Text"/>
    <w:basedOn w:val="a3"/>
    <w:link w:val="Char6"/>
    <w:pPr>
      <w:spacing w:line="360" w:lineRule="auto"/>
    </w:pPr>
    <w:rPr>
      <w:b/>
      <w:bCs/>
      <w:sz w:val="24"/>
    </w:rPr>
  </w:style>
  <w:style w:type="paragraph" w:styleId="af4">
    <w:name w:val="Document Map"/>
    <w:basedOn w:val="a3"/>
    <w:link w:val="Char7"/>
    <w:pPr>
      <w:shd w:val="clear" w:color="auto" w:fill="000080"/>
    </w:pPr>
    <w:rPr>
      <w:lang w:val="x-none" w:eastAsia="x-none"/>
    </w:rPr>
  </w:style>
  <w:style w:type="paragraph" w:styleId="70">
    <w:name w:val="toc 7"/>
    <w:basedOn w:val="a3"/>
    <w:next w:val="a3"/>
    <w:pPr>
      <w:ind w:left="1260"/>
      <w:jc w:val="left"/>
    </w:pPr>
    <w:rPr>
      <w:szCs w:val="21"/>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20">
    <w:name w:val="Body Text 2"/>
    <w:basedOn w:val="a3"/>
    <w:link w:val="2Char0"/>
    <w:pPr>
      <w:spacing w:line="360" w:lineRule="auto"/>
    </w:pPr>
    <w:rPr>
      <w:sz w:val="24"/>
    </w:rPr>
  </w:style>
  <w:style w:type="paragraph" w:styleId="33">
    <w:name w:val="toc 3"/>
    <w:basedOn w:val="a3"/>
    <w:next w:val="a3"/>
    <w:pPr>
      <w:ind w:left="420"/>
      <w:jc w:val="left"/>
    </w:pPr>
    <w:rPr>
      <w:i/>
      <w:iCs/>
    </w:rPr>
  </w:style>
  <w:style w:type="paragraph" w:customStyle="1" w:styleId="CharCharCharChar">
    <w:name w:val="Char Char Char Char"/>
    <w:basedOn w:val="a3"/>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3"/>
    <w:pPr>
      <w:widowControl/>
      <w:spacing w:after="160" w:line="360" w:lineRule="exact"/>
      <w:jc w:val="left"/>
    </w:pPr>
    <w:rPr>
      <w:rFonts w:ascii="宋体" w:hAnsi="宋体"/>
      <w:b/>
      <w:kern w:val="0"/>
      <w:sz w:val="24"/>
      <w:szCs w:val="20"/>
      <w:lang w:eastAsia="en-US"/>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
    <w:name w:val="表格字"/>
    <w:basedOn w:val="a3"/>
    <w:pPr>
      <w:adjustRightInd w:val="0"/>
      <w:jc w:val="center"/>
    </w:pPr>
    <w:rPr>
      <w:rFonts w:ascii="宋体"/>
      <w:sz w:val="24"/>
      <w:szCs w:val="20"/>
    </w:rPr>
  </w:style>
  <w:style w:type="paragraph" w:customStyle="1" w:styleId="aff0">
    <w:name w:val="正文(首行缩进)"/>
    <w:pPr>
      <w:spacing w:line="360" w:lineRule="auto"/>
      <w:ind w:firstLineChars="200" w:firstLine="488"/>
      <w:jc w:val="both"/>
    </w:pPr>
    <w:rPr>
      <w:rFonts w:eastAsia="仿宋_GB2312"/>
      <w:spacing w:val="2"/>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Char10">
    <w:name w:val="Char1"/>
    <w:basedOn w:val="a3"/>
    <w:pPr>
      <w:widowControl/>
      <w:spacing w:after="160" w:line="240" w:lineRule="exact"/>
      <w:jc w:val="left"/>
    </w:pPr>
    <w:rPr>
      <w:rFonts w:ascii="Verdana" w:eastAsia="仿宋_GB2312" w:hAnsi="Verdana"/>
      <w:kern w:val="0"/>
      <w:sz w:val="24"/>
      <w:szCs w:val="20"/>
      <w:lang w:eastAsia="en-US"/>
    </w:rPr>
  </w:style>
  <w:style w:type="paragraph" w:customStyle="1" w:styleId="aff1">
    <w:name w:val="文档正文"/>
    <w:basedOn w:val="a3"/>
    <w:pPr>
      <w:adjustRightInd w:val="0"/>
      <w:spacing w:line="480" w:lineRule="atLeast"/>
      <w:ind w:firstLineChars="200" w:firstLine="567"/>
      <w:textAlignment w:val="baseline"/>
    </w:pPr>
    <w:rPr>
      <w:rFonts w:ascii="长城仿宋"/>
      <w:kern w:val="0"/>
      <w:szCs w:val="20"/>
    </w:rPr>
  </w:style>
  <w:style w:type="paragraph" w:customStyle="1" w:styleId="aff2">
    <w:name w:val="缺省文本"/>
    <w:basedOn w:val="a3"/>
    <w:pPr>
      <w:autoSpaceDE w:val="0"/>
      <w:autoSpaceDN w:val="0"/>
      <w:adjustRightInd w:val="0"/>
      <w:jc w:val="left"/>
    </w:pPr>
    <w:rPr>
      <w:kern w:val="0"/>
    </w:rPr>
  </w:style>
  <w:style w:type="paragraph" w:customStyle="1" w:styleId="----">
    <w:name w:val="--规划-表格-居左"/>
    <w:basedOn w:val="--"/>
    <w:pPr>
      <w:spacing w:line="240" w:lineRule="auto"/>
      <w:ind w:firstLineChars="0" w:firstLine="0"/>
    </w:pPr>
    <w:rPr>
      <w:sz w:val="20"/>
    </w:rPr>
  </w:style>
  <w:style w:type="paragraph" w:customStyle="1" w:styleId="font6">
    <w:name w:val="font6"/>
    <w:basedOn w:val="a3"/>
    <w:pPr>
      <w:widowControl/>
      <w:spacing w:before="100" w:beforeAutospacing="1" w:after="100" w:afterAutospacing="1"/>
      <w:jc w:val="left"/>
    </w:pPr>
    <w:rPr>
      <w:kern w:val="0"/>
      <w:sz w:val="24"/>
    </w:rPr>
  </w:style>
  <w:style w:type="paragraph" w:customStyle="1" w:styleId="14">
    <w:name w:val="表1"/>
    <w:basedOn w:val="a3"/>
    <w:pPr>
      <w:tabs>
        <w:tab w:val="left" w:pos="1869"/>
      </w:tabs>
      <w:autoSpaceDE w:val="0"/>
      <w:autoSpaceDN w:val="0"/>
      <w:adjustRightInd w:val="0"/>
    </w:pPr>
    <w:rPr>
      <w:rFonts w:ascii="宋体"/>
      <w:sz w:val="24"/>
    </w:rPr>
  </w:style>
  <w:style w:type="paragraph" w:customStyle="1" w:styleId="23">
    <w:name w:val="正文 2"/>
    <w:basedOn w:val="a3"/>
    <w:pPr>
      <w:autoSpaceDE w:val="0"/>
      <w:autoSpaceDN w:val="0"/>
      <w:adjustRightInd w:val="0"/>
      <w:snapToGrid w:val="0"/>
      <w:spacing w:before="80" w:after="40" w:line="360" w:lineRule="auto"/>
      <w:ind w:left="1134"/>
      <w:jc w:val="left"/>
    </w:pPr>
    <w:rPr>
      <w:kern w:val="0"/>
      <w:sz w:val="24"/>
      <w:szCs w:val="20"/>
    </w:rPr>
  </w:style>
  <w:style w:type="paragraph" w:customStyle="1" w:styleId="--">
    <w:name w:val="--规划正文"/>
    <w:basedOn w:val="a3"/>
    <w:pPr>
      <w:spacing w:line="360" w:lineRule="auto"/>
      <w:ind w:firstLineChars="200" w:firstLine="200"/>
    </w:pPr>
    <w:rPr>
      <w:szCs w:val="20"/>
    </w:rPr>
  </w:style>
  <w:style w:type="paragraph" w:customStyle="1" w:styleId="aff3">
    <w:name w:val="段"/>
    <w:qFormat/>
    <w:pPr>
      <w:autoSpaceDE w:val="0"/>
      <w:autoSpaceDN w:val="0"/>
      <w:ind w:firstLineChars="200" w:firstLine="200"/>
      <w:jc w:val="both"/>
    </w:pPr>
    <w:rPr>
      <w:rFonts w:ascii="宋体"/>
      <w:sz w:val="21"/>
    </w:rPr>
  </w:style>
  <w:style w:type="paragraph" w:customStyle="1" w:styleId="font0">
    <w:name w:val="font0"/>
    <w:basedOn w:val="a3"/>
    <w:pPr>
      <w:widowControl/>
      <w:spacing w:before="100" w:beforeAutospacing="1" w:after="100" w:afterAutospacing="1"/>
      <w:jc w:val="left"/>
    </w:pPr>
    <w:rPr>
      <w:rFonts w:ascii="宋体" w:hAnsi="宋体" w:hint="eastAsia"/>
      <w:kern w:val="0"/>
      <w:sz w:val="24"/>
    </w:rPr>
  </w:style>
  <w:style w:type="paragraph" w:customStyle="1" w:styleId="contentlabel">
    <w:name w:val="contentlabel"/>
    <w:basedOn w:val="a3"/>
    <w:pPr>
      <w:widowControl/>
      <w:spacing w:before="32" w:after="100" w:afterAutospacing="1"/>
      <w:ind w:left="96"/>
      <w:jc w:val="left"/>
    </w:pPr>
    <w:rPr>
      <w:rFonts w:ascii="宋体" w:hAnsi="宋体" w:cs="宋体"/>
      <w:color w:val="336666"/>
      <w:kern w:val="0"/>
      <w:sz w:val="19"/>
      <w:szCs w:val="19"/>
    </w:rPr>
  </w:style>
  <w:style w:type="paragraph" w:customStyle="1" w:styleId="Char5CharCharCharCharCharChar">
    <w:name w:val="Char5 Char Char Char Char Char Char"/>
    <w:basedOn w:val="a3"/>
    <w:pPr>
      <w:widowControl/>
      <w:spacing w:after="160" w:line="240" w:lineRule="exact"/>
      <w:jc w:val="left"/>
    </w:pPr>
    <w:rPr>
      <w:rFonts w:ascii="Verdana" w:eastAsia="仿宋_GB2312" w:hAnsi="Verdana"/>
      <w:kern w:val="0"/>
      <w:sz w:val="24"/>
      <w:szCs w:val="20"/>
      <w:lang w:eastAsia="en-US"/>
    </w:rPr>
  </w:style>
  <w:style w:type="paragraph" w:customStyle="1" w:styleId="42">
    <w:name w:val="样式4"/>
    <w:basedOn w:val="a3"/>
    <w:pPr>
      <w:tabs>
        <w:tab w:val="left" w:pos="842"/>
      </w:tabs>
      <w:spacing w:line="360" w:lineRule="auto"/>
      <w:ind w:left="842" w:hanging="420"/>
    </w:pPr>
    <w:rPr>
      <w:sz w:val="24"/>
    </w:rPr>
  </w:style>
  <w:style w:type="paragraph" w:customStyle="1" w:styleId="---">
    <w:name w:val="--规划-小标题"/>
    <w:basedOn w:val="a3"/>
    <w:next w:val="--"/>
    <w:pPr>
      <w:keepNext/>
      <w:keepLines/>
      <w:spacing w:line="360" w:lineRule="auto"/>
      <w:outlineLvl w:val="4"/>
    </w:pPr>
    <w:rPr>
      <w:rFonts w:eastAsia="黑体"/>
    </w:rPr>
  </w:style>
  <w:style w:type="paragraph" w:customStyle="1" w:styleId="CharCharCharCharCharCharCharCharCharChar">
    <w:name w:val="Char Char Char Char Char Char Char Char Char Char"/>
    <w:basedOn w:val="a3"/>
    <w:pPr>
      <w:widowControl/>
      <w:spacing w:after="160" w:line="240" w:lineRule="exact"/>
      <w:jc w:val="left"/>
    </w:pPr>
    <w:rPr>
      <w:rFonts w:ascii="Verdana" w:eastAsia="仿宋_GB2312" w:hAnsi="Verdana"/>
      <w:kern w:val="0"/>
      <w:sz w:val="24"/>
      <w:szCs w:val="20"/>
      <w:lang w:eastAsia="en-US"/>
    </w:rPr>
  </w:style>
  <w:style w:type="paragraph" w:customStyle="1" w:styleId="a2">
    <w:name w:val="正文文字缩进项目"/>
    <w:basedOn w:val="afc"/>
    <w:pPr>
      <w:numPr>
        <w:ilvl w:val="1"/>
        <w:numId w:val="2"/>
      </w:numPr>
      <w:tabs>
        <w:tab w:val="clear" w:pos="1260"/>
        <w:tab w:val="left" w:pos="840"/>
      </w:tabs>
      <w:spacing w:after="120" w:line="240" w:lineRule="auto"/>
      <w:ind w:left="840" w:firstLineChars="0" w:firstLine="0"/>
    </w:pPr>
    <w:rPr>
      <w:rFonts w:ascii="Tahoma" w:hAnsi="Tahoma"/>
      <w:sz w:val="22"/>
      <w:szCs w:val="20"/>
    </w:rPr>
  </w:style>
  <w:style w:type="paragraph" w:customStyle="1" w:styleId="aff4">
    <w:name w:val="图"/>
    <w:basedOn w:val="a3"/>
    <w:pPr>
      <w:keepNext/>
      <w:adjustRightInd w:val="0"/>
      <w:snapToGrid w:val="0"/>
      <w:spacing w:before="60" w:after="60" w:line="300" w:lineRule="auto"/>
      <w:jc w:val="center"/>
    </w:pPr>
    <w:rPr>
      <w:spacing w:val="20"/>
      <w:kern w:val="0"/>
      <w:sz w:val="24"/>
      <w:szCs w:val="20"/>
    </w:rPr>
  </w:style>
  <w:style w:type="paragraph" w:customStyle="1" w:styleId="aff5">
    <w:name w:val="段落正文"/>
    <w:basedOn w:val="af"/>
    <w:pPr>
      <w:ind w:firstLineChars="200" w:firstLine="560"/>
    </w:pPr>
    <w:rPr>
      <w:sz w:val="28"/>
    </w:rPr>
  </w:style>
  <w:style w:type="paragraph" w:customStyle="1" w:styleId="CharCharCharCharChar">
    <w:name w:val="Char Char Char Char Char"/>
    <w:basedOn w:val="a3"/>
    <w:rPr>
      <w:rFonts w:ascii="Tahoma" w:hAnsi="Tahoma"/>
      <w:sz w:val="24"/>
      <w:szCs w:val="20"/>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styleId="z-">
    <w:name w:val="HTML Top of Form"/>
    <w:basedOn w:val="a3"/>
    <w:next w:val="a3"/>
    <w:pPr>
      <w:widowControl/>
      <w:pBdr>
        <w:bottom w:val="single" w:sz="6" w:space="1" w:color="auto"/>
      </w:pBdr>
      <w:jc w:val="center"/>
    </w:pPr>
    <w:rPr>
      <w:rFonts w:ascii="Arial" w:hAnsi="Arial" w:cs="Arial"/>
      <w:vanish/>
      <w:kern w:val="0"/>
      <w:sz w:val="16"/>
      <w:szCs w:val="16"/>
    </w:rPr>
  </w:style>
  <w:style w:type="paragraph" w:customStyle="1" w:styleId="15">
    <w:name w:val="列出段落1"/>
    <w:basedOn w:val="a3"/>
    <w:uiPriority w:val="34"/>
    <w:qFormat/>
    <w:pPr>
      <w:autoSpaceDE w:val="0"/>
      <w:autoSpaceDN w:val="0"/>
      <w:adjustRightInd w:val="0"/>
      <w:ind w:firstLineChars="200" w:firstLine="420"/>
      <w:jc w:val="left"/>
    </w:pPr>
    <w:rPr>
      <w:rFonts w:ascii="宋体"/>
      <w:kern w:val="0"/>
    </w:rPr>
  </w:style>
  <w:style w:type="paragraph" w:customStyle="1" w:styleId="WZ">
    <w:name w:val="ＲＡ!!WZ!!"/>
    <w:pPr>
      <w:widowControl w:val="0"/>
      <w:spacing w:beforeLines="20" w:before="62" w:afterLines="50" w:after="156" w:line="312" w:lineRule="auto"/>
      <w:ind w:firstLineChars="200" w:firstLine="520"/>
    </w:pPr>
    <w:rPr>
      <w:rFonts w:ascii="宋体" w:hAnsi="宋体" w:cs="宋体"/>
      <w:snapToGrid w:val="0"/>
      <w:spacing w:val="10"/>
      <w:sz w:val="24"/>
      <w:szCs w:val="24"/>
      <w:lang w:val="sq-AL"/>
    </w:rPr>
  </w:style>
  <w:style w:type="paragraph" w:customStyle="1" w:styleId="CharCharCharCharCharChar1Char">
    <w:name w:val="Char Char Char Char Char Char1 Char"/>
    <w:basedOn w:val="a3"/>
    <w:pPr>
      <w:widowControl/>
      <w:spacing w:after="160" w:line="240" w:lineRule="exact"/>
      <w:jc w:val="left"/>
    </w:pPr>
    <w:rPr>
      <w:rFonts w:ascii="Verdana" w:hAnsi="Verdana"/>
      <w:kern w:val="0"/>
      <w:szCs w:val="20"/>
      <w:lang w:eastAsia="en-US"/>
    </w:rPr>
  </w:style>
  <w:style w:type="paragraph" w:customStyle="1" w:styleId="CharCharCharCharCharCharCharCharCharChar0">
    <w:name w:val="Char Char Char Char Char Char Char Char Char Char"/>
    <w:basedOn w:val="a3"/>
    <w:pPr>
      <w:widowControl/>
      <w:spacing w:after="160" w:line="240" w:lineRule="exact"/>
      <w:jc w:val="left"/>
    </w:pPr>
    <w:rPr>
      <w:rFonts w:ascii="Verdana" w:eastAsia="仿宋_GB2312" w:hAnsi="Verdana"/>
      <w:kern w:val="0"/>
      <w:sz w:val="24"/>
      <w:szCs w:val="20"/>
      <w:lang w:eastAsia="en-US"/>
    </w:rPr>
  </w:style>
  <w:style w:type="paragraph" w:customStyle="1" w:styleId="aff6">
    <w:name w:val="封面文档标题"/>
    <w:basedOn w:val="a3"/>
    <w:pPr>
      <w:autoSpaceDE w:val="0"/>
      <w:autoSpaceDN w:val="0"/>
      <w:adjustRightInd w:val="0"/>
      <w:spacing w:line="360" w:lineRule="auto"/>
      <w:jc w:val="center"/>
    </w:pPr>
    <w:rPr>
      <w:rFonts w:ascii="Arial" w:hAnsi="Arial"/>
      <w:b/>
      <w:kern w:val="0"/>
      <w:sz w:val="56"/>
    </w:rPr>
  </w:style>
  <w:style w:type="paragraph" w:customStyle="1" w:styleId="a0">
    <w:name w:val="方案要点"/>
    <w:basedOn w:val="a3"/>
    <w:pPr>
      <w:numPr>
        <w:numId w:val="3"/>
      </w:numPr>
      <w:tabs>
        <w:tab w:val="left" w:pos="420"/>
      </w:tabs>
      <w:spacing w:line="360" w:lineRule="auto"/>
    </w:pPr>
    <w:rPr>
      <w:rFonts w:ascii="仿宋_GB2312" w:eastAsia="仿宋_GB2312" w:hAnsi="宋体"/>
      <w:color w:val="000000"/>
      <w:sz w:val="28"/>
      <w:szCs w:val="28"/>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b/>
      <w:bCs/>
      <w:kern w:val="0"/>
      <w:sz w:val="18"/>
      <w:szCs w:val="18"/>
    </w:rPr>
  </w:style>
  <w:style w:type="paragraph" w:customStyle="1" w:styleId="CharChar0">
    <w:name w:val="Char Char"/>
    <w:basedOn w:val="a3"/>
    <w:rPr>
      <w:rFonts w:ascii="Tahoma" w:hAnsi="Tahoma"/>
      <w:sz w:val="24"/>
      <w:szCs w:val="20"/>
    </w:rPr>
  </w:style>
  <w:style w:type="paragraph" w:customStyle="1" w:styleId="aff7">
    <w:name w:val="正文样式"/>
    <w:basedOn w:val="a3"/>
    <w:pPr>
      <w:adjustRightInd w:val="0"/>
      <w:spacing w:line="400" w:lineRule="atLeast"/>
      <w:ind w:firstLineChars="203" w:firstLine="570"/>
      <w:textAlignment w:val="baseline"/>
    </w:pPr>
    <w:rPr>
      <w:rFonts w:eastAsia="仿宋_GB2312"/>
      <w:kern w:val="0"/>
      <w:sz w:val="28"/>
      <w:szCs w:val="20"/>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ae">
    <w:name w:val="正文 坪山"/>
    <w:basedOn w:val="a3"/>
    <w:link w:val="Char3"/>
    <w:qFormat/>
    <w:pPr>
      <w:adjustRightInd w:val="0"/>
      <w:snapToGrid w:val="0"/>
      <w:spacing w:beforeLines="25" w:before="25" w:afterLines="25" w:after="25" w:line="360" w:lineRule="auto"/>
      <w:ind w:firstLineChars="200" w:firstLine="200"/>
    </w:pPr>
    <w:rPr>
      <w:rFonts w:ascii="宋体" w:hAnsi="宋体"/>
      <w:kern w:val="10"/>
      <w:sz w:val="24"/>
      <w:szCs w:val="28"/>
      <w:lang w:val="x-none" w:eastAsia="x-none"/>
    </w:rPr>
  </w:style>
  <w:style w:type="paragraph" w:customStyle="1" w:styleId="Char21">
    <w:name w:val="Char2"/>
    <w:basedOn w:val="a3"/>
    <w:pPr>
      <w:widowControl/>
      <w:spacing w:after="160" w:line="240" w:lineRule="exact"/>
      <w:jc w:val="left"/>
    </w:pPr>
    <w:rPr>
      <w:rFonts w:ascii="Verdana" w:eastAsia="仿宋_GB2312" w:hAnsi="Verdana"/>
      <w:kern w:val="0"/>
      <w:sz w:val="24"/>
      <w:szCs w:val="20"/>
      <w:lang w:eastAsia="en-US"/>
    </w:rPr>
  </w:style>
  <w:style w:type="paragraph" w:customStyle="1" w:styleId="NormalParagraph">
    <w:name w:val="Normal Paragraph"/>
    <w:basedOn w:val="a3"/>
    <w:pPr>
      <w:widowControl/>
      <w:spacing w:before="120" w:line="360" w:lineRule="auto"/>
      <w:ind w:firstLine="425"/>
    </w:pPr>
    <w:rPr>
      <w:kern w:val="0"/>
      <w:sz w:val="24"/>
    </w:rPr>
  </w:style>
  <w:style w:type="paragraph" w:customStyle="1" w:styleId="a1">
    <w:name w:val="设计依据"/>
    <w:basedOn w:val="af3"/>
    <w:pPr>
      <w:numPr>
        <w:ilvl w:val="1"/>
        <w:numId w:val="3"/>
      </w:numPr>
      <w:tabs>
        <w:tab w:val="clear" w:pos="840"/>
        <w:tab w:val="left" w:pos="1440"/>
      </w:tabs>
      <w:adjustRightInd w:val="0"/>
      <w:ind w:left="1440"/>
      <w:textAlignment w:val="baseline"/>
    </w:pPr>
    <w:rPr>
      <w:rFonts w:ascii="宋体" w:hAnsi="宋体"/>
      <w:b w:val="0"/>
      <w:kern w:val="0"/>
      <w:sz w:val="28"/>
      <w:szCs w:val="18"/>
    </w:rPr>
  </w:style>
  <w:style w:type="paragraph" w:customStyle="1" w:styleId="CharCharCharChar0">
    <w:name w:val="Char Char Char Char"/>
    <w:basedOn w:val="a3"/>
    <w:pPr>
      <w:widowControl/>
      <w:spacing w:after="160" w:line="240" w:lineRule="exact"/>
      <w:jc w:val="left"/>
    </w:pPr>
    <w:rPr>
      <w:rFonts w:ascii="Verdana" w:eastAsia="仿宋_GB2312" w:hAnsi="Verdana"/>
      <w:kern w:val="0"/>
      <w:sz w:val="24"/>
      <w:szCs w:val="20"/>
      <w:lang w:eastAsia="en-US"/>
    </w:rPr>
  </w:style>
  <w:style w:type="paragraph" w:customStyle="1" w:styleId="aff8">
    <w:name w:val="文字"/>
    <w:basedOn w:val="a3"/>
    <w:pPr>
      <w:tabs>
        <w:tab w:val="left" w:pos="8520"/>
      </w:tabs>
      <w:spacing w:line="312" w:lineRule="auto"/>
      <w:ind w:right="-210" w:firstLine="556"/>
    </w:pPr>
    <w:rPr>
      <w:rFonts w:ascii="宋体"/>
      <w:sz w:val="28"/>
      <w:szCs w:val="20"/>
    </w:rPr>
  </w:style>
  <w:style w:type="paragraph" w:customStyle="1" w:styleId="24">
    <w:name w:val="2册标题4"/>
    <w:basedOn w:val="a3"/>
    <w:next w:val="a3"/>
    <w:pPr>
      <w:spacing w:beforeLines="50" w:before="156" w:afterLines="50" w:after="156" w:line="300" w:lineRule="auto"/>
      <w:ind w:leftChars="200" w:left="420"/>
      <w:outlineLvl w:val="3"/>
    </w:pPr>
    <w:rPr>
      <w:rFonts w:ascii="Arial" w:eastAsia="幼圆" w:hAnsi="Arial" w:cs="Arial"/>
      <w:b/>
      <w:sz w:val="24"/>
    </w:rPr>
  </w:style>
  <w:style w:type="paragraph" w:customStyle="1" w:styleId="41">
    <w:name w:val="样式41"/>
    <w:basedOn w:val="a3"/>
    <w:pPr>
      <w:numPr>
        <w:numId w:val="4"/>
      </w:numPr>
      <w:tabs>
        <w:tab w:val="left" w:pos="945"/>
        <w:tab w:val="left" w:pos="2040"/>
      </w:tabs>
      <w:spacing w:line="360" w:lineRule="auto"/>
    </w:pPr>
    <w:rPr>
      <w:b/>
      <w:color w:val="000000"/>
      <w:sz w:val="24"/>
      <w:szCs w:val="20"/>
    </w:rPr>
  </w:style>
  <w:style w:type="paragraph" w:customStyle="1" w:styleId="blue1">
    <w:name w:val="blue1"/>
    <w:basedOn w:val="a3"/>
    <w:pPr>
      <w:widowControl/>
      <w:spacing w:before="100" w:beforeAutospacing="1" w:after="100" w:afterAutospacing="1"/>
      <w:jc w:val="left"/>
    </w:pPr>
    <w:rPr>
      <w:rFonts w:ascii="宋体" w:hAnsi="宋体" w:cs="宋体"/>
      <w:kern w:val="0"/>
      <w:sz w:val="24"/>
    </w:rPr>
  </w:style>
  <w:style w:type="paragraph" w:customStyle="1" w:styleId="Default">
    <w:name w:val="Default"/>
    <w:pPr>
      <w:widowControl w:val="0"/>
      <w:autoSpaceDE w:val="0"/>
      <w:autoSpaceDN w:val="0"/>
      <w:adjustRightInd w:val="0"/>
    </w:pPr>
    <w:rPr>
      <w:rFonts w:ascii="H Yb 2gj" w:eastAsia="H Yb 2gj" w:cs="H Yb 2gj"/>
      <w:color w:val="000000"/>
      <w:sz w:val="24"/>
      <w:szCs w:val="24"/>
    </w:rPr>
  </w:style>
  <w:style w:type="paragraph" w:customStyle="1" w:styleId="----0">
    <w:name w:val="--规划-表格-居中"/>
    <w:basedOn w:val="--"/>
    <w:pPr>
      <w:spacing w:line="240" w:lineRule="auto"/>
      <w:ind w:firstLineChars="0" w:firstLine="0"/>
      <w:jc w:val="center"/>
    </w:pPr>
    <w:rPr>
      <w:sz w:val="20"/>
    </w:rPr>
  </w:style>
  <w:style w:type="paragraph" w:customStyle="1" w:styleId="CharCharChar">
    <w:name w:val="Char Char Char"/>
    <w:basedOn w:val="a3"/>
    <w:rPr>
      <w:rFonts w:ascii="Tahoma" w:hAnsi="Tahoma"/>
      <w:sz w:val="24"/>
      <w:szCs w:val="20"/>
    </w:rPr>
  </w:style>
  <w:style w:type="paragraph" w:customStyle="1" w:styleId="25">
    <w:name w:val="样式2"/>
    <w:basedOn w:val="ac"/>
    <w:next w:val="11"/>
    <w:pPr>
      <w:spacing w:before="120" w:after="120"/>
    </w:pPr>
    <w:rPr>
      <w:rFonts w:eastAsia="黑体"/>
      <w:b w:val="0"/>
      <w:sz w:val="30"/>
      <w:szCs w:val="30"/>
    </w:rPr>
  </w:style>
  <w:style w:type="paragraph" w:customStyle="1" w:styleId="1">
    <w:name w:val="编号1"/>
    <w:basedOn w:val="a3"/>
    <w:pPr>
      <w:numPr>
        <w:numId w:val="5"/>
      </w:numPr>
      <w:tabs>
        <w:tab w:val="left" w:pos="360"/>
      </w:tabs>
      <w:adjustRightInd w:val="0"/>
      <w:spacing w:line="300" w:lineRule="auto"/>
      <w:ind w:right="210"/>
      <w:textAlignment w:val="center"/>
    </w:pPr>
    <w:rPr>
      <w:rFonts w:ascii="宋体" w:hAnsi="宋体"/>
      <w:snapToGrid w:val="0"/>
      <w:spacing w:val="10"/>
      <w:kern w:val="24"/>
    </w:rPr>
  </w:style>
  <w:style w:type="paragraph" w:customStyle="1" w:styleId="11">
    <w:name w:val="样式1"/>
    <w:basedOn w:val="ac"/>
    <w:link w:val="1CharChar"/>
    <w:pPr>
      <w:spacing w:before="120" w:after="120"/>
    </w:pPr>
    <w:rPr>
      <w:rFonts w:eastAsia="黑体" w:cs="Times New Roman"/>
      <w:b w:val="0"/>
      <w:sz w:val="30"/>
      <w:szCs w:val="21"/>
      <w:lang w:val="x-none" w:eastAsia="x-none"/>
    </w:rPr>
  </w:style>
  <w:style w:type="paragraph" w:customStyle="1" w:styleId="3">
    <w:name w:val="样式3"/>
    <w:basedOn w:val="10"/>
    <w:pPr>
      <w:numPr>
        <w:numId w:val="6"/>
      </w:numPr>
      <w:tabs>
        <w:tab w:val="left" w:pos="1290"/>
      </w:tabs>
      <w:spacing w:before="240" w:after="240" w:line="480" w:lineRule="auto"/>
      <w:ind w:rightChars="100" w:right="210"/>
      <w:jc w:val="left"/>
    </w:pPr>
    <w:rPr>
      <w:rFonts w:ascii="Times New Roman" w:hAnsi="Times New Roman"/>
      <w:sz w:val="32"/>
    </w:rPr>
  </w:style>
  <w:style w:type="paragraph" w:customStyle="1" w:styleId="--0">
    <w:name w:val="--编号内缩进"/>
    <w:basedOn w:val="a3"/>
    <w:pPr>
      <w:spacing w:line="360" w:lineRule="auto"/>
      <w:ind w:left="420" w:firstLineChars="200" w:firstLine="200"/>
    </w:pPr>
    <w:rPr>
      <w:szCs w:val="21"/>
    </w:rPr>
  </w:style>
  <w:style w:type="paragraph" w:customStyle="1" w:styleId="51">
    <w:name w:val="5"/>
    <w:basedOn w:val="a3"/>
    <w:pPr>
      <w:autoSpaceDE w:val="0"/>
      <w:autoSpaceDN w:val="0"/>
      <w:adjustRightInd w:val="0"/>
      <w:jc w:val="left"/>
    </w:pPr>
    <w:rPr>
      <w:rFonts w:ascii="宋体"/>
      <w:b/>
      <w:bCs/>
      <w:kern w:val="0"/>
      <w:sz w:val="18"/>
      <w:szCs w:val="18"/>
    </w:rPr>
  </w:style>
  <w:style w:type="paragraph" w:customStyle="1" w:styleId="Charf0">
    <w:name w:val="Char"/>
    <w:basedOn w:val="a3"/>
    <w:pPr>
      <w:widowControl/>
      <w:spacing w:after="160" w:line="240" w:lineRule="exact"/>
      <w:jc w:val="left"/>
    </w:pPr>
    <w:rPr>
      <w:rFonts w:ascii="Verdana" w:eastAsia="仿宋_GB2312" w:hAnsi="Verdana"/>
      <w:kern w:val="0"/>
      <w:sz w:val="24"/>
      <w:szCs w:val="20"/>
      <w:lang w:eastAsia="en-US"/>
    </w:r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lp1">
    <w:name w:val="lp1"/>
    <w:basedOn w:val="a3"/>
    <w:next w:val="aff9"/>
    <w:uiPriority w:val="34"/>
    <w:qFormat/>
    <w:pPr>
      <w:ind w:firstLineChars="200" w:firstLine="420"/>
    </w:pPr>
    <w:rPr>
      <w:rFonts w:ascii="Calibri" w:hAnsi="Calibri"/>
      <w:szCs w:val="22"/>
    </w:rPr>
  </w:style>
  <w:style w:type="paragraph" w:customStyle="1" w:styleId="af7">
    <w:name w:val="缩进正文"/>
    <w:basedOn w:val="a3"/>
    <w:link w:val="Chara"/>
    <w:pPr>
      <w:ind w:firstLineChars="200" w:firstLine="560"/>
    </w:pPr>
    <w:rPr>
      <w:rFonts w:eastAsia="仿宋_GB2312" w:cs="宋体"/>
      <w:sz w:val="28"/>
      <w:szCs w:val="20"/>
    </w:rPr>
  </w:style>
  <w:style w:type="paragraph" w:styleId="aff9">
    <w:name w:val="List Paragraph"/>
    <w:basedOn w:val="a3"/>
    <w:uiPriority w:val="34"/>
    <w:qFormat/>
    <w:pPr>
      <w:ind w:firstLineChars="200" w:firstLine="420"/>
    </w:pPr>
    <w:rPr>
      <w:rFonts w:ascii="Calibri" w:hAnsi="Calibri"/>
      <w:szCs w:val="22"/>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5CharCharCharCharCharChar0">
    <w:name w:val="Char5 Char Char Char Char Char Char"/>
    <w:basedOn w:val="a3"/>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hAnsi="Helvetica"/>
      <w:kern w:val="1"/>
      <w:sz w:val="20"/>
      <w:szCs w:val="20"/>
    </w:rPr>
  </w:style>
  <w:style w:type="paragraph" w:customStyle="1" w:styleId="81">
    <w:name w:val="8"/>
    <w:basedOn w:val="a3"/>
    <w:next w:val="afc"/>
    <w:pPr>
      <w:spacing w:after="120"/>
      <w:ind w:leftChars="200" w:left="420"/>
    </w:pPr>
  </w:style>
  <w:style w:type="paragraph" w:customStyle="1" w:styleId="21313">
    <w:name w:val="样式 标题 2 + 段前: 13 磅 段后: 13 磅 行距: 单倍行距"/>
    <w:basedOn w:val="2"/>
    <w:pPr>
      <w:numPr>
        <w:ilvl w:val="1"/>
      </w:numPr>
      <w:adjustRightInd/>
      <w:spacing w:before="0" w:after="0"/>
      <w:jc w:val="both"/>
      <w:textAlignment w:val="auto"/>
    </w:pPr>
    <w:rPr>
      <w:rFonts w:ascii="Cambria" w:hAnsi="Cambria" w:cs="宋体"/>
      <w:kern w:val="2"/>
      <w:sz w:val="32"/>
    </w:rPr>
  </w:style>
  <w:style w:type="paragraph" w:customStyle="1" w:styleId="---0">
    <w:name w:val="--规划-题注"/>
    <w:basedOn w:val="a3"/>
    <w:next w:val="--"/>
    <w:pPr>
      <w:spacing w:line="360" w:lineRule="auto"/>
      <w:jc w:val="center"/>
    </w:pPr>
    <w:rPr>
      <w:rFonts w:eastAsia="黑体"/>
    </w:rPr>
  </w:style>
  <w:style w:type="paragraph" w:customStyle="1" w:styleId="text1">
    <w:name w:val="text1"/>
    <w:basedOn w:val="a3"/>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hAnsi="Verdana"/>
      <w:kern w:val="0"/>
      <w:szCs w:val="20"/>
      <w:lang w:eastAsia="en-US"/>
    </w:rPr>
  </w:style>
  <w:style w:type="paragraph" w:styleId="z-0">
    <w:name w:val="HTML Bottom of Form"/>
    <w:basedOn w:val="a3"/>
    <w:next w:val="a3"/>
    <w:pPr>
      <w:widowControl/>
      <w:pBdr>
        <w:top w:val="single" w:sz="6" w:space="1" w:color="auto"/>
      </w:pBdr>
      <w:jc w:val="center"/>
    </w:pPr>
    <w:rPr>
      <w:rFonts w:ascii="Arial" w:hAnsi="Arial" w:cs="Arial"/>
      <w:vanish/>
      <w:kern w:val="0"/>
      <w:sz w:val="16"/>
      <w:szCs w:val="16"/>
    </w:rPr>
  </w:style>
  <w:style w:type="paragraph" w:customStyle="1" w:styleId="xl72">
    <w:name w:val="xl72"/>
    <w:basedOn w:val="a3"/>
    <w:pPr>
      <w:widowControl/>
      <w:spacing w:before="100" w:beforeAutospacing="1" w:after="100" w:afterAutospacing="1"/>
      <w:jc w:val="left"/>
    </w:pPr>
    <w:rPr>
      <w:rFonts w:ascii="宋体" w:hAnsi="宋体"/>
      <w:b/>
      <w:bCs/>
      <w:kern w:val="0"/>
      <w:sz w:val="28"/>
      <w:szCs w:val="28"/>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lang w:eastAsia="en-US"/>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USE1">
    <w:name w:val="USE 1"/>
    <w:basedOn w:val="a3"/>
    <w:pPr>
      <w:spacing w:line="200" w:lineRule="atLeast"/>
      <w:jc w:val="left"/>
    </w:pPr>
    <w:rPr>
      <w:rFonts w:ascii="宋体" w:hAnsi="宋体"/>
      <w:b/>
      <w:sz w:val="24"/>
      <w:szCs w:val="28"/>
    </w:rPr>
  </w:style>
  <w:style w:type="paragraph" w:customStyle="1" w:styleId="16">
    <w:name w:val="小标题 1"/>
    <w:basedOn w:val="a3"/>
    <w:pPr>
      <w:autoSpaceDE w:val="0"/>
      <w:autoSpaceDN w:val="0"/>
      <w:adjustRightInd w:val="0"/>
      <w:spacing w:line="360" w:lineRule="atLeast"/>
    </w:pPr>
    <w:rPr>
      <w:rFonts w:ascii="文鼎粗黑" w:eastAsia="文鼎粗黑"/>
      <w:kern w:val="0"/>
      <w:sz w:val="22"/>
      <w:szCs w:val="20"/>
    </w:rPr>
  </w:style>
  <w:style w:type="paragraph" w:customStyle="1" w:styleId="91">
    <w:name w:val="9"/>
    <w:basedOn w:val="a3"/>
    <w:next w:val="a4"/>
    <w:pPr>
      <w:autoSpaceDE w:val="0"/>
      <w:autoSpaceDN w:val="0"/>
      <w:adjustRightInd w:val="0"/>
      <w:ind w:firstLine="420"/>
      <w:jc w:val="left"/>
      <w:textAlignment w:val="baseline"/>
    </w:pPr>
    <w:rPr>
      <w:rFonts w:ascii="宋体"/>
      <w:kern w:val="0"/>
      <w:sz w:val="34"/>
      <w:szCs w:val="20"/>
    </w:rPr>
  </w:style>
  <w:style w:type="paragraph" w:customStyle="1" w:styleId="17">
    <w:name w:val="Ｒ６.(1)"/>
    <w:next w:val="WZ"/>
    <w:pPr>
      <w:widowControl w:val="0"/>
      <w:spacing w:beforeLines="50" w:before="156"/>
      <w:ind w:firstLineChars="150" w:firstLine="452"/>
      <w:outlineLvl w:val="5"/>
    </w:pPr>
    <w:rPr>
      <w:rFonts w:ascii="仿宋" w:eastAsia="仿宋" w:hAnsi="仿宋" w:cs="宋体"/>
      <w:b/>
      <w:bCs/>
      <w:spacing w:val="10"/>
      <w:sz w:val="28"/>
      <w:szCs w:val="24"/>
      <w:lang w:val="sq-AL"/>
    </w:rPr>
  </w:style>
  <w:style w:type="paragraph" w:customStyle="1" w:styleId="a14">
    <w:name w:val="a14"/>
    <w:basedOn w:val="a3"/>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affa">
    <w:name w:val="È±Ê¡ÎÄ±¾"/>
    <w:basedOn w:val="a3"/>
    <w:pPr>
      <w:widowControl/>
      <w:overflowPunct w:val="0"/>
      <w:autoSpaceDE w:val="0"/>
      <w:autoSpaceDN w:val="0"/>
      <w:adjustRightInd w:val="0"/>
      <w:jc w:val="left"/>
      <w:textAlignment w:val="baseline"/>
    </w:pPr>
    <w:rPr>
      <w:kern w:val="0"/>
      <w:sz w:val="24"/>
      <w:szCs w:val="20"/>
    </w:rPr>
  </w:style>
  <w:style w:type="paragraph" w:customStyle="1" w:styleId="00">
    <w:name w:val="00"/>
    <w:basedOn w:val="a3"/>
    <w:pPr>
      <w:autoSpaceDE w:val="0"/>
      <w:autoSpaceDN w:val="0"/>
      <w:adjustRightInd w:val="0"/>
      <w:jc w:val="left"/>
    </w:pPr>
    <w:rPr>
      <w:rFonts w:ascii="黑体" w:eastAsia="黑体"/>
      <w:b/>
      <w:bCs/>
      <w:kern w:val="0"/>
      <w:sz w:val="20"/>
      <w:szCs w:val="20"/>
    </w:rPr>
  </w:style>
  <w:style w:type="paragraph" w:customStyle="1" w:styleId="affb">
    <w:name w:val="自定义正文"/>
    <w:basedOn w:val="a3"/>
    <w:pPr>
      <w:spacing w:afterLines="50" w:after="50"/>
      <w:ind w:leftChars="600" w:left="600"/>
    </w:pPr>
  </w:style>
  <w:style w:type="paragraph" w:customStyle="1" w:styleId="Char11">
    <w:name w:val="Char1"/>
    <w:basedOn w:val="a3"/>
    <w:pPr>
      <w:jc w:val="left"/>
    </w:pPr>
    <w:rPr>
      <w:rFonts w:ascii="Tahoma" w:hAnsi="Tahoma"/>
      <w:sz w:val="24"/>
      <w:szCs w:val="20"/>
    </w:rPr>
  </w:style>
  <w:style w:type="paragraph" w:customStyle="1" w:styleId="120">
    <w:name w:val="1册标题2"/>
    <w:basedOn w:val="a3"/>
    <w:next w:val="a3"/>
    <w:pPr>
      <w:adjustRightInd w:val="0"/>
      <w:spacing w:beforeLines="50" w:before="156" w:afterLines="50" w:after="156" w:line="300" w:lineRule="auto"/>
      <w:jc w:val="center"/>
      <w:textAlignment w:val="baseline"/>
      <w:outlineLvl w:val="1"/>
    </w:pPr>
    <w:rPr>
      <w:rFonts w:ascii="Arial" w:eastAsia="黑体" w:hAnsi="Arial"/>
      <w:bCs/>
      <w:kern w:val="0"/>
      <w:sz w:val="32"/>
    </w:rPr>
  </w:style>
  <w:style w:type="paragraph" w:customStyle="1" w:styleId="26">
    <w:name w:val="列出段落2"/>
    <w:basedOn w:val="a3"/>
    <w:qFormat/>
    <w:pPr>
      <w:ind w:firstLineChars="200" w:firstLine="420"/>
    </w:pPr>
    <w:rPr>
      <w:rFonts w:ascii="Calibri" w:hAnsi="Calibri" w:cs="Calibri"/>
      <w:szCs w:val="21"/>
    </w:rPr>
  </w:style>
  <w:style w:type="paragraph" w:styleId="affc">
    <w:name w:val="No Spacing"/>
    <w:qFormat/>
    <w:pPr>
      <w:widowControl w:val="0"/>
      <w:jc w:val="both"/>
    </w:pPr>
    <w:rPr>
      <w:rFonts w:ascii="Calibri" w:hAnsi="Calibri"/>
      <w:kern w:val="2"/>
      <w:sz w:val="21"/>
      <w:szCs w:val="22"/>
    </w:rPr>
  </w:style>
  <w:style w:type="paragraph" w:customStyle="1" w:styleId="RFItextfrom3rdLevel">
    <w:name w:val="RFI text from 3rd Level"/>
    <w:basedOn w:val="a3"/>
    <w:pPr>
      <w:widowControl/>
      <w:numPr>
        <w:numId w:val="2"/>
      </w:numPr>
      <w:tabs>
        <w:tab w:val="clear" w:pos="840"/>
        <w:tab w:val="left" w:pos="1080"/>
      </w:tabs>
      <w:spacing w:beforeLines="50" w:before="50" w:line="360" w:lineRule="auto"/>
      <w:ind w:left="0" w:firstLine="0"/>
    </w:pPr>
    <w:rPr>
      <w:rFonts w:ascii="Arial (W1)" w:hAnsi="Arial (W1)"/>
      <w:bCs/>
      <w:kern w:val="0"/>
      <w:sz w:val="24"/>
      <w:lang w:val="en-GB"/>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61">
    <w:name w:val="6"/>
    <w:basedOn w:val="51"/>
    <w:pPr>
      <w:spacing w:line="270" w:lineRule="atLeast"/>
      <w:jc w:val="both"/>
    </w:pPr>
    <w:rPr>
      <w:b w:val="0"/>
      <w:bCs w:val="0"/>
    </w:rPr>
  </w:style>
  <w:style w:type="paragraph" w:customStyle="1" w:styleId="style2">
    <w:name w:val="style2"/>
    <w:basedOn w:val="a3"/>
    <w:pPr>
      <w:widowControl/>
      <w:spacing w:before="100" w:beforeAutospacing="1" w:after="100" w:afterAutospacing="1"/>
      <w:jc w:val="left"/>
    </w:pPr>
    <w:rPr>
      <w:rFonts w:ascii="宋体" w:hAnsi="宋体" w:cs="宋体"/>
      <w:kern w:val="0"/>
      <w:sz w:val="18"/>
      <w:szCs w:val="18"/>
    </w:rPr>
  </w:style>
  <w:style w:type="paragraph" w:customStyle="1" w:styleId="affd">
    <w:name w:val="列表项目"/>
    <w:basedOn w:val="a3"/>
    <w:pPr>
      <w:tabs>
        <w:tab w:val="left" w:pos="420"/>
        <w:tab w:val="left" w:pos="1080"/>
      </w:tabs>
      <w:spacing w:line="288" w:lineRule="auto"/>
      <w:ind w:left="1080" w:hanging="360"/>
    </w:pPr>
    <w:rPr>
      <w:sz w:val="24"/>
      <w:szCs w:val="20"/>
    </w:rPr>
  </w:style>
  <w:style w:type="paragraph" w:customStyle="1" w:styleId="affe">
    <w:name w:val="姜文清定义的正文"/>
    <w:basedOn w:val="a3"/>
    <w:pPr>
      <w:spacing w:line="240" w:lineRule="atLeast"/>
      <w:ind w:firstLine="567"/>
    </w:pPr>
    <w:rPr>
      <w:szCs w:val="20"/>
    </w:rPr>
  </w:style>
  <w:style w:type="paragraph" w:customStyle="1" w:styleId="font5">
    <w:name w:val="font5"/>
    <w:basedOn w:val="a3"/>
    <w:pPr>
      <w:widowControl/>
      <w:spacing w:before="100" w:beforeAutospacing="1" w:after="100" w:afterAutospacing="1"/>
      <w:jc w:val="left"/>
    </w:pPr>
    <w:rPr>
      <w:rFonts w:ascii="宋体" w:hAnsi="宋体" w:hint="eastAsia"/>
      <w:kern w:val="0"/>
      <w:sz w:val="18"/>
      <w:szCs w:val="18"/>
    </w:rPr>
  </w:style>
  <w:style w:type="paragraph" w:customStyle="1" w:styleId="--Char">
    <w:name w:val="--规划正文 Char"/>
    <w:basedOn w:val="a3"/>
    <w:pPr>
      <w:spacing w:line="360" w:lineRule="auto"/>
      <w:ind w:firstLineChars="200" w:firstLine="200"/>
    </w:pPr>
    <w:rPr>
      <w:sz w:val="24"/>
    </w:rPr>
  </w:style>
  <w:style w:type="paragraph" w:customStyle="1" w:styleId="afff">
    <w:name w:val="产品描述"/>
    <w:pPr>
      <w:widowControl w:val="0"/>
      <w:autoSpaceDE w:val="0"/>
      <w:autoSpaceDN w:val="0"/>
      <w:adjustRightInd w:val="0"/>
      <w:spacing w:line="270" w:lineRule="atLeast"/>
      <w:ind w:firstLine="397"/>
      <w:jc w:val="both"/>
    </w:pPr>
    <w:rPr>
      <w:rFonts w:ascii="宋体"/>
      <w:sz w:val="18"/>
      <w:szCs w:val="18"/>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Charf1">
    <w:name w:val="正文(首行缩进) Char"/>
    <w:pPr>
      <w:spacing w:before="120" w:after="60" w:line="360" w:lineRule="auto"/>
      <w:ind w:firstLineChars="200" w:firstLine="200"/>
    </w:pPr>
    <w:rPr>
      <w:rFonts w:eastAsia="仿宋_GB2312"/>
      <w:spacing w:val="2"/>
      <w:kern w:val="24"/>
      <w:sz w:val="24"/>
      <w:szCs w:val="24"/>
    </w:rPr>
  </w:style>
  <w:style w:type="paragraph" w:customStyle="1" w:styleId="---1">
    <w:name w:val="--规划-图和表"/>
    <w:next w:val="--"/>
    <w:pPr>
      <w:jc w:val="center"/>
    </w:pPr>
    <w:rPr>
      <w:kern w:val="2"/>
      <w:sz w:val="21"/>
    </w:rPr>
  </w:style>
  <w:style w:type="paragraph" w:customStyle="1" w:styleId="Charf2">
    <w:name w:val="Char"/>
    <w:basedOn w:val="a3"/>
    <w:pPr>
      <w:widowControl/>
      <w:spacing w:after="160" w:line="240" w:lineRule="exact"/>
      <w:jc w:val="left"/>
    </w:pPr>
    <w:rPr>
      <w:rFonts w:ascii="Verdana" w:eastAsia="仿宋_GB2312" w:hAnsi="Verdana"/>
      <w:kern w:val="0"/>
      <w:sz w:val="24"/>
      <w:szCs w:val="20"/>
      <w:lang w:eastAsia="en-US"/>
    </w:rPr>
  </w:style>
  <w:style w:type="paragraph" w:customStyle="1" w:styleId="word">
    <w:name w:val="word"/>
    <w:basedOn w:val="a3"/>
    <w:pPr>
      <w:widowControl/>
      <w:spacing w:before="100" w:beforeAutospacing="1" w:after="100" w:afterAutospacing="1" w:line="301" w:lineRule="atLeast"/>
      <w:jc w:val="left"/>
    </w:pPr>
    <w:rPr>
      <w:rFonts w:ascii="ˎ̥" w:hAnsi="ˎ̥"/>
      <w:color w:val="000000"/>
      <w:kern w:val="0"/>
      <w:sz w:val="20"/>
      <w:szCs w:val="20"/>
    </w:rPr>
  </w:style>
  <w:style w:type="table" w:styleId="afff0">
    <w:name w:val="Table Grid"/>
    <w:basedOn w:val="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Revision"/>
    <w:hidden/>
    <w:uiPriority w:val="99"/>
    <w:unhideWhenUsed/>
    <w:rsid w:val="00EF480C"/>
    <w:rPr>
      <w:kern w:val="2"/>
      <w:sz w:val="21"/>
      <w:szCs w:val="24"/>
    </w:rPr>
  </w:style>
</w:styles>
</file>

<file path=word/webSettings.xml><?xml version="1.0" encoding="utf-8"?>
<w:webSettings xmlns:r="http://schemas.openxmlformats.org/officeDocument/2006/relationships" xmlns:w="http://schemas.openxmlformats.org/wordprocessingml/2006/main">
  <w:divs>
    <w:div w:id="185298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cgp.gov.cn/" TargetMode="External"/><Relationship Id="rId18" Type="http://schemas.openxmlformats.org/officeDocument/2006/relationships/hyperlink" Target="http://www.sfcx.cn"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sfcx.cn/" TargetMode="External"/><Relationship Id="rId17" Type="http://schemas.openxmlformats.org/officeDocument/2006/relationships/hyperlink" Target="http://www.cgzx.sz.gov.cn"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fcg.sz.gov.cn/"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yperlink" Target="http://www.creditchina.gov.cn" TargetMode="External"/><Relationship Id="rId19"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hyperlink" Target="http://www.sfcx.cn/" TargetMode="External"/><Relationship Id="rId14" Type="http://schemas.openxmlformats.org/officeDocument/2006/relationships/hyperlink" Target="http://www.sfcx.cn/" TargetMode="External"/><Relationship Id="rId22" Type="http://schemas.openxmlformats.org/officeDocument/2006/relationships/fontTable" Target="fontTable.xml"/><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E6043D-B01D-4A7F-A047-2D525826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4901</Words>
  <Characters>27936</Characters>
  <Application>Microsoft Office Word</Application>
  <DocSecurity>0</DocSecurity>
  <Lines>232</Lines>
  <Paragraphs>65</Paragraphs>
  <ScaleCrop>false</ScaleCrop>
  <Company>深圳市清华斯维尔软件科技有限公司</Company>
  <LinksUpToDate>false</LinksUpToDate>
  <CharactersWithSpaces>32772</CharactersWithSpaces>
  <SharedDoc>false</SharedDoc>
  <HLinks>
    <vt:vector size="54" baseType="variant">
      <vt:variant>
        <vt:i4>3014705</vt:i4>
      </vt:variant>
      <vt:variant>
        <vt:i4>24</vt:i4>
      </vt:variant>
      <vt:variant>
        <vt:i4>0</vt:i4>
      </vt:variant>
      <vt:variant>
        <vt:i4>5</vt:i4>
      </vt:variant>
      <vt:variant>
        <vt:lpwstr>http://www.ccgp.gov.cn/</vt:lpwstr>
      </vt:variant>
      <vt:variant>
        <vt:lpwstr/>
      </vt:variant>
      <vt:variant>
        <vt:i4>8060973</vt:i4>
      </vt:variant>
      <vt:variant>
        <vt:i4>21</vt:i4>
      </vt:variant>
      <vt:variant>
        <vt:i4>0</vt:i4>
      </vt:variant>
      <vt:variant>
        <vt:i4>5</vt:i4>
      </vt:variant>
      <vt:variant>
        <vt:lpwstr>http://www.sfcx.cn/</vt:lpwstr>
      </vt:variant>
      <vt:variant>
        <vt:lpwstr/>
      </vt:variant>
      <vt:variant>
        <vt:i4>3866685</vt:i4>
      </vt:variant>
      <vt:variant>
        <vt:i4>18</vt:i4>
      </vt:variant>
      <vt:variant>
        <vt:i4>0</vt:i4>
      </vt:variant>
      <vt:variant>
        <vt:i4>5</vt:i4>
      </vt:variant>
      <vt:variant>
        <vt:lpwstr>http://www.cgzx.sz.gov.cn/</vt:lpwstr>
      </vt:variant>
      <vt:variant>
        <vt:lpwstr/>
      </vt:variant>
      <vt:variant>
        <vt:i4>8060973</vt:i4>
      </vt:variant>
      <vt:variant>
        <vt:i4>15</vt:i4>
      </vt:variant>
      <vt:variant>
        <vt:i4>0</vt:i4>
      </vt:variant>
      <vt:variant>
        <vt:i4>5</vt:i4>
      </vt:variant>
      <vt:variant>
        <vt:lpwstr>http://www.sfcx.cn/</vt:lpwstr>
      </vt:variant>
      <vt:variant>
        <vt:lpwstr/>
      </vt:variant>
      <vt:variant>
        <vt:i4>3014705</vt:i4>
      </vt:variant>
      <vt:variant>
        <vt:i4>12</vt:i4>
      </vt:variant>
      <vt:variant>
        <vt:i4>0</vt:i4>
      </vt:variant>
      <vt:variant>
        <vt:i4>5</vt:i4>
      </vt:variant>
      <vt:variant>
        <vt:lpwstr>http://www.ccgp.gov.cn/</vt:lpwstr>
      </vt:variant>
      <vt:variant>
        <vt:lpwstr/>
      </vt:variant>
      <vt:variant>
        <vt:i4>8060973</vt:i4>
      </vt:variant>
      <vt:variant>
        <vt:i4>9</vt:i4>
      </vt:variant>
      <vt:variant>
        <vt:i4>0</vt:i4>
      </vt:variant>
      <vt:variant>
        <vt:i4>5</vt:i4>
      </vt:variant>
      <vt:variant>
        <vt:lpwstr>http://www.sfcx.cn/</vt:lpwstr>
      </vt:variant>
      <vt:variant>
        <vt:lpwstr/>
      </vt:variant>
      <vt:variant>
        <vt:i4>3866659</vt:i4>
      </vt:variant>
      <vt:variant>
        <vt:i4>6</vt:i4>
      </vt:variant>
      <vt:variant>
        <vt:i4>0</vt:i4>
      </vt:variant>
      <vt:variant>
        <vt:i4>5</vt:i4>
      </vt:variant>
      <vt:variant>
        <vt:lpwstr>http://www.zfcg.sz.gov.cn/</vt:lpwstr>
      </vt:variant>
      <vt:variant>
        <vt:lpwstr/>
      </vt:variant>
      <vt:variant>
        <vt:i4>7471157</vt:i4>
      </vt:variant>
      <vt:variant>
        <vt:i4>3</vt:i4>
      </vt:variant>
      <vt:variant>
        <vt:i4>0</vt:i4>
      </vt:variant>
      <vt:variant>
        <vt:i4>5</vt:i4>
      </vt:variant>
      <vt:variant>
        <vt:lpwstr>http://www.creditchina.gov.cn/</vt:lpwstr>
      </vt:variant>
      <vt:variant>
        <vt:lpwstr/>
      </vt:variant>
      <vt:variant>
        <vt:i4>8060973</vt:i4>
      </vt:variant>
      <vt:variant>
        <vt:i4>0</vt:i4>
      </vt:variant>
      <vt:variant>
        <vt:i4>0</vt:i4>
      </vt:variant>
      <vt:variant>
        <vt:i4>5</vt:i4>
      </vt:variant>
      <vt:variant>
        <vt:lpwstr>http://www.sfcx.cn/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admin</cp:lastModifiedBy>
  <cp:revision>2</cp:revision>
  <cp:lastPrinted>2019-03-08T07:16:00Z</cp:lastPrinted>
  <dcterms:created xsi:type="dcterms:W3CDTF">2020-04-27T10:19:00Z</dcterms:created>
  <dcterms:modified xsi:type="dcterms:W3CDTF">2020-04-27T10:19:00Z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