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000000" w:themeColor="text1"/>
          <w:sz w:val="36"/>
          <w14:textFill>
            <w14:solidFill>
              <w14:schemeClr w14:val="tx1"/>
            </w14:solidFill>
          </w14:textFill>
        </w:rPr>
      </w:pPr>
      <w:r>
        <w:rPr>
          <w:rFonts w:hint="eastAsia" w:eastAsia="黑体"/>
          <w:b/>
          <w:color w:val="000000" w:themeColor="text1"/>
          <w:sz w:val="28"/>
          <w14:textFill>
            <w14:solidFill>
              <w14:schemeClr w14:val="tx1"/>
            </w14:solidFill>
          </w14:textFill>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000000" w:themeColor="text1"/>
          <w:sz w:val="3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黑体" w:eastAsia="黑体"/>
          <w:b/>
          <w:color w:val="000000" w:themeColor="text1"/>
          <w:sz w:val="72"/>
          <w:szCs w:val="32"/>
          <w14:textFill>
            <w14:solidFill>
              <w14:schemeClr w14:val="tx1"/>
            </w14:solidFill>
          </w14:textFill>
        </w:rPr>
      </w:pPr>
      <w:r>
        <w:rPr>
          <w:rFonts w:hint="eastAsia" w:ascii="黑体" w:eastAsia="黑体"/>
          <w:b/>
          <w:color w:val="000000" w:themeColor="text1"/>
          <w:sz w:val="72"/>
          <w:szCs w:val="32"/>
          <w:lang w:eastAsia="zh-CN"/>
          <w14:textFill>
            <w14:solidFill>
              <w14:schemeClr w14:val="tx1"/>
            </w14:solidFill>
          </w14:textFill>
        </w:rPr>
        <w:t>国内</w:t>
      </w:r>
      <w:r>
        <w:rPr>
          <w:rFonts w:hint="eastAsia" w:ascii="黑体" w:eastAsia="黑体"/>
          <w:b/>
          <w:color w:val="000000" w:themeColor="text1"/>
          <w:sz w:val="72"/>
          <w:szCs w:val="32"/>
          <w14:textFill>
            <w14:solidFill>
              <w14:schemeClr w14:val="tx1"/>
            </w14:solidFill>
          </w14:textFill>
        </w:rPr>
        <w:t>采购</w:t>
      </w:r>
    </w:p>
    <w:p>
      <w:pPr>
        <w:jc w:val="center"/>
        <w:rPr>
          <w:b/>
          <w:color w:val="000000" w:themeColor="text1"/>
          <w:sz w:val="72"/>
          <w:szCs w:val="32"/>
          <w14:textFill>
            <w14:solidFill>
              <w14:schemeClr w14:val="tx1"/>
            </w14:solidFill>
          </w14:textFill>
        </w:rPr>
      </w:pPr>
      <w:r>
        <w:rPr>
          <w:rFonts w:hint="eastAsia" w:ascii="黑体" w:eastAsia="黑体"/>
          <w:b/>
          <w:color w:val="000000" w:themeColor="text1"/>
          <w:sz w:val="72"/>
          <w:szCs w:val="32"/>
          <w14:textFill>
            <w14:solidFill>
              <w14:schemeClr w14:val="tx1"/>
            </w14:solidFill>
          </w14:textFill>
        </w:rPr>
        <w:t>公开招标文件</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8"/>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lang w:eastAsia="zh-CN"/>
                <w14:textFill>
                  <w14:solidFill>
                    <w14:schemeClr w14:val="tx1"/>
                  </w14:solidFill>
                </w14:textFill>
              </w:rPr>
            </w:pPr>
            <w:r>
              <w:rPr>
                <w:rFonts w:hint="eastAsia" w:ascii="黑体" w:hAnsi="黑体" w:eastAsia="黑体" w:cs="黑体"/>
                <w:bCs/>
                <w:color w:val="000000" w:themeColor="text1"/>
                <w:sz w:val="32"/>
                <w:szCs w:val="24"/>
                <w:vertAlign w:val="baseline"/>
                <w:lang w:eastAsia="zh-CN"/>
                <w14:textFill>
                  <w14:solidFill>
                    <w14:schemeClr w14:val="tx1"/>
                  </w14:solidFill>
                </w14:textFill>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14:textFill>
                  <w14:solidFill>
                    <w14:schemeClr w14:val="tx1"/>
                  </w14:solidFill>
                </w14:textFill>
              </w:rPr>
            </w:pPr>
            <w:r>
              <w:rPr>
                <w:rFonts w:hint="eastAsia" w:ascii="黑体" w:hAnsi="黑体" w:eastAsia="黑体" w:cs="黑体"/>
                <w:bCs/>
                <w:color w:val="000000" w:themeColor="text1"/>
                <w:sz w:val="32"/>
                <w:szCs w:val="24"/>
                <w:vertAlign w:val="baseline"/>
                <w14:textFill>
                  <w14:solidFill>
                    <w14:schemeClr w14:val="tx1"/>
                  </w14:solidFill>
                </w14:textFill>
              </w:rPr>
              <w:t>2022年东莞市社会组织发展扶持专项资金资助项目（活动）及2021年激励评审工作服务项目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lang w:eastAsia="zh-CN"/>
                <w14:textFill>
                  <w14:solidFill>
                    <w14:schemeClr w14:val="tx1"/>
                  </w14:solidFill>
                </w14:textFill>
              </w:rPr>
            </w:pPr>
            <w:r>
              <w:rPr>
                <w:rFonts w:hint="eastAsia" w:ascii="黑体" w:hAnsi="黑体" w:eastAsia="黑体" w:cs="黑体"/>
                <w:bCs/>
                <w:color w:val="000000" w:themeColor="text1"/>
                <w:sz w:val="32"/>
                <w:szCs w:val="24"/>
                <w:vertAlign w:val="baseline"/>
                <w:lang w:eastAsia="zh-CN"/>
                <w14:textFill>
                  <w14:solidFill>
                    <w14:schemeClr w14:val="tx1"/>
                  </w14:solidFill>
                </w14:textFill>
              </w:rPr>
              <w:t>项目采购编号：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14:textFill>
                  <w14:solidFill>
                    <w14:schemeClr w14:val="tx1"/>
                  </w14:solidFill>
                </w14:textFill>
              </w:rPr>
            </w:pPr>
            <w:r>
              <w:rPr>
                <w:rFonts w:hint="eastAsia" w:ascii="黑体" w:hAnsi="黑体" w:eastAsia="黑体" w:cs="黑体"/>
                <w:bCs/>
                <w:color w:val="000000" w:themeColor="text1"/>
                <w:sz w:val="32"/>
                <w:szCs w:val="24"/>
                <w:vertAlign w:val="baseline"/>
                <w14:textFill>
                  <w14:solidFill>
                    <w14:schemeClr w14:val="tx1"/>
                  </w14:solidFill>
                </w14:textFill>
              </w:rPr>
              <w:t>0832-SFCX21DG108C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lang w:eastAsia="zh-CN"/>
                <w14:textFill>
                  <w14:solidFill>
                    <w14:schemeClr w14:val="tx1"/>
                  </w14:solidFill>
                </w14:textFill>
              </w:rPr>
            </w:pPr>
            <w:r>
              <w:rPr>
                <w:rFonts w:hint="eastAsia" w:ascii="黑体" w:hAnsi="黑体" w:eastAsia="黑体" w:cs="黑体"/>
                <w:bCs/>
                <w:color w:val="000000" w:themeColor="text1"/>
                <w:sz w:val="32"/>
                <w:szCs w:val="24"/>
                <w:vertAlign w:val="baseline"/>
                <w:lang w:eastAsia="zh-CN"/>
                <w14:textFill>
                  <w14:solidFill>
                    <w14:schemeClr w14:val="tx1"/>
                  </w14:solidFill>
                </w14:textFill>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14:textFill>
                  <w14:solidFill>
                    <w14:schemeClr w14:val="tx1"/>
                  </w14:solidFill>
                </w14:textFill>
              </w:rPr>
            </w:pPr>
            <w:r>
              <w:rPr>
                <w:rFonts w:hint="eastAsia" w:ascii="黑体" w:hAnsi="黑体" w:eastAsia="黑体" w:cs="黑体"/>
                <w:bCs/>
                <w:color w:val="000000" w:themeColor="text1"/>
                <w:sz w:val="32"/>
                <w:szCs w:val="24"/>
                <w:vertAlign w:val="baseline"/>
                <w14:textFill>
                  <w14:solidFill>
                    <w14:schemeClr w14:val="tx1"/>
                  </w14:solidFill>
                </w14:textFill>
              </w:rPr>
              <w:t>东莞市社会组织事务中心</w:t>
            </w:r>
          </w:p>
        </w:tc>
      </w:tr>
    </w:tbl>
    <w:p>
      <w:pPr>
        <w:rPr>
          <w:rFonts w:ascii="Arial" w:hAnsi="Arial" w:eastAsia="黑体" w:cs="Arial"/>
          <w:bCs/>
          <w:color w:val="000000" w:themeColor="text1"/>
          <w:sz w:val="28"/>
          <w14:textFill>
            <w14:solidFill>
              <w14:schemeClr w14:val="tx1"/>
            </w14:solidFill>
          </w14:textFill>
        </w:rPr>
      </w:pPr>
      <w:r>
        <w:rPr>
          <w:rFonts w:hint="eastAsia" w:ascii="Arial" w:hAnsi="Arial" w:eastAsia="黑体" w:cs="Arial"/>
          <w:bCs/>
          <w:color w:val="000000" w:themeColor="text1"/>
          <w:sz w:val="28"/>
          <w14:textFill>
            <w14:solidFill>
              <w14:schemeClr w14:val="tx1"/>
            </w14:solidFill>
          </w14:textFill>
        </w:rPr>
        <w:t xml:space="preserve"> </w:t>
      </w:r>
    </w:p>
    <w:p>
      <w:pPr>
        <w:jc w:val="center"/>
        <w:rPr>
          <w:rFonts w:ascii="黑体" w:eastAsia="黑体"/>
          <w:color w:val="000000" w:themeColor="text1"/>
          <w:szCs w:val="21"/>
          <w14:textFill>
            <w14:solidFill>
              <w14:schemeClr w14:val="tx1"/>
            </w14:solidFill>
          </w14:textFill>
        </w:rPr>
      </w:pPr>
    </w:p>
    <w:p>
      <w:pPr>
        <w:jc w:val="both"/>
        <w:rPr>
          <w:rFonts w:ascii="黑体" w:eastAsia="黑体"/>
          <w:color w:val="000000" w:themeColor="text1"/>
          <w:szCs w:val="21"/>
          <w14:textFill>
            <w14:solidFill>
              <w14:schemeClr w14:val="tx1"/>
            </w14:solidFill>
          </w14:textFill>
        </w:rPr>
      </w:pPr>
    </w:p>
    <w:p>
      <w:pPr>
        <w:jc w:val="center"/>
        <w:rPr>
          <w:rFonts w:hint="eastAsia" w:ascii="黑体" w:eastAsia="黑体"/>
          <w:color w:val="000000" w:themeColor="text1"/>
          <w:sz w:val="52"/>
          <w:szCs w:val="44"/>
          <w:lang w:eastAsia="zh-CN"/>
          <w14:textFill>
            <w14:solidFill>
              <w14:schemeClr w14:val="tx1"/>
            </w14:solidFill>
          </w14:textFill>
        </w:rPr>
      </w:pPr>
      <w:r>
        <w:rPr>
          <w:rFonts w:hint="eastAsia" w:ascii="黑体" w:eastAsia="黑体"/>
          <w:color w:val="000000" w:themeColor="text1"/>
          <w:sz w:val="52"/>
          <w:szCs w:val="44"/>
          <w:lang w:eastAsia="zh-CN"/>
          <w14:textFill>
            <w14:solidFill>
              <w14:schemeClr w14:val="tx1"/>
            </w14:solidFill>
          </w14:textFill>
        </w:rPr>
        <w:t>三方诚信招标有限公司</w:t>
      </w:r>
    </w:p>
    <w:p>
      <w:pPr>
        <w:jc w:val="center"/>
        <w:rPr>
          <w:rFonts w:ascii="黑体" w:eastAsia="黑体"/>
          <w:color w:val="000000" w:themeColor="text1"/>
          <w:sz w:val="52"/>
          <w:szCs w:val="44"/>
          <w14:textFill>
            <w14:solidFill>
              <w14:schemeClr w14:val="tx1"/>
            </w14:solidFill>
          </w14:textFill>
        </w:rPr>
      </w:pPr>
      <w:r>
        <w:rPr>
          <w:rFonts w:hint="eastAsia" w:ascii="黑体" w:eastAsia="黑体"/>
          <w:color w:val="000000" w:themeColor="text1"/>
          <w:sz w:val="52"/>
          <w:szCs w:val="44"/>
          <w14:textFill>
            <w14:solidFill>
              <w14:schemeClr w14:val="tx1"/>
            </w14:solidFill>
          </w14:textFill>
        </w:rPr>
        <w:t>东莞分公司</w:t>
      </w:r>
    </w:p>
    <w:p>
      <w:pPr>
        <w:pStyle w:val="15"/>
        <w:rPr>
          <w:color w:val="000000" w:themeColor="text1"/>
          <w:sz w:val="32"/>
          <w:szCs w:val="32"/>
          <w14:textFill>
            <w14:solidFill>
              <w14:schemeClr w14:val="tx1"/>
            </w14:solidFill>
          </w14:textFill>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5"/>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TOC \o "1-4" \h \z \u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_Toc17720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投标邀请书</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_Toc17720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_Toc1854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第二部分 相关资料表格</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_Toc1854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_Toc1210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附表一：投标资料表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_Toc1210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_Toc11083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附表二：商务技术评分及价格权重表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_Toc11083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_Toc23932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第三部分 用户需求书</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_Toc23932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_Toc3182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用户需求明细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_Toc3182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_Toc18811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第四部分 投标人须知</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_Toc18811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_Toc9559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一、 说明</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_Toc9559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_Toc18092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1.适用范围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_Toc18092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_Toc14885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2.定义</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_Toc14885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_Toc14014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3.货物和服务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_Toc14014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_Toc25490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4.投标费用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_Toc25490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_Toc15919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5.知识产权</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_Toc15919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_Toc28736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6.关于联合体投标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_Toc28736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_Toc9408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7.关于分支机构投标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_Toc9408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_Toc13781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二、 招标文件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_Toc13781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8.招标文件的组成</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_Toc30594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9.招标文件的澄清或修改</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_Toc30594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_Toc8709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三、 投标文件的编制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_Toc8709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_Toc30245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10.投标文件的语言及度量衡单位</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_Toc30245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_Toc19904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11.投标文件的组成</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_Toc19904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_Toc7724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12.投标文件编制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_Toc7724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_Toc28060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13.投标报价说明</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_Toc28060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_Toc10722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14.投标人所提供的服务或货物的证明文件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_Toc10722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_Toc28478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15.投标有效期</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_Toc28478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_Toc718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16.投标保证金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_Toc718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_Toc26276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四、投标文件的递交</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_Toc26276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_Toc17218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17.投标文件的装订，签署，密封和标记</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_Toc17218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_Toc10743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18.迟交的投标文件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_Toc10743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19.投标样品（如需提交）</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_Toc5391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20.投标截止期</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_Toc5391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_Toc5886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21.投标文件的补充、修改与撤回</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_Toc5886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_Toc31243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五、 开标与评标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_Toc31243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_Toc30340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22.开标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_Toc30340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_Toc12198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23.评标委员会及评标方法</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_Toc12198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_Toc23115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24.评审原则及评标过程的保密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_Toc23115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_Toc29486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25.投标文件的初审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_Toc29486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_Toc19775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26.商务、技术、价格评审（具体评审项目详见投标资料表）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_Toc19775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_Toc17229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27.优惠政策</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_Toc17229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_Toc15628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28.纪律和保密事项</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_Toc15628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_Toc16902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六、 授予合同</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_Toc16902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_Toc2727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29.合同授予标准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_Toc2727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_Toc24457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30.发布中标结果</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_Toc24457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_Toc29766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31.合同的签订与履行</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_Toc29766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_Toc23764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32.履约保证金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_Toc23764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_Toc19464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七、 询问或质疑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_Toc19464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_Toc27711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33.询问</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_Toc27711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_Toc18644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34.质疑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_Toc18644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_Toc10071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八、 其他</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_Toc10071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_Toc27449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35.招标文件的解释权</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_Toc27449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_Toc3263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第五部分 合同格式（仅供参考）</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_Toc3263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_Toc32348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合同格式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_Toc32348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_Toc3566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第六部分  附件－投标文件格式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_Toc3566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_Toc15661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附件1.投标文件目录</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_Toc15661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_Toc13312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附件1-1 评分标准索引表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_Toc13312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_Toc9857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附件2.投标书格式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_Toc9857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_Toc23548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附件3.开标一览表格式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_Toc23548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_Toc7877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附件4. 投标分项报价表格式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_Toc7877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_Toc20013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附件5. 法定代表人证明书格式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_Toc20013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_Toc13402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附件6.法定代表人授权书格式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_Toc13402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_Toc20880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附件7.资格申明</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_Toc20880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_Toc17384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附件8.营业执照</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_Toc17384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_Toc9057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附件9.相关资质证明文件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_Toc9057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41</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_Toc25635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附件10. 商务条款偏离表格式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_Toc25635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_Toc15430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附件11. 技术规格偏离表格式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_Toc15430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_Toc31958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附件12.重要技术参数（▲）响应表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_Toc31958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_Toc26041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附件13.业绩表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_Toc26041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_Toc11366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附件14. 项目实施方案格式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_Toc11366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_Toc9262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附件15. 实施本项目的有关人员资料表格式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_Toc9262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_Toc30553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附件16.投标货物说明一览表格式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_Toc30553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_Toc13438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附件17.在经营活动中没有重大违法记录的书面声明格式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_Toc13438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_Toc26259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附件18.中小企业声明函（投标人为中小企业时适用）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_Toc26259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_Toc11132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附件19.《残疾人福利性单位声明函》（残疾人福利性单位适用）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_Toc11132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_Toc17460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附件20.投标保证金汇入情况说明格式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_Toc17460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_Toc8186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.获取招标文件登记表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_Toc8186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pPr>
        <w:pStyle w:val="3"/>
        <w:spacing w:before="0" w:after="0" w:line="240" w:lineRule="auto"/>
        <w:rPr>
          <w:rFonts w:asciiTheme="majorHAnsi" w:hAnsiTheme="majorHAnsi" w:eastAsiaTheme="majorEastAsia" w:cstheme="majorBidi"/>
          <w:b/>
          <w:bCs/>
          <w:color w:val="000000" w:themeColor="text1"/>
          <w:sz w:val="28"/>
          <w:szCs w:val="28"/>
          <w14:textFill>
            <w14:solidFill>
              <w14:schemeClr w14:val="tx1"/>
            </w14:solidFill>
          </w14:textFill>
        </w:rPr>
      </w:pPr>
      <w:r>
        <w:rPr>
          <w:rFonts w:hint="eastAsia" w:asciiTheme="majorHAnsi" w:hAnsiTheme="majorHAnsi" w:eastAsiaTheme="majorEastAsia" w:cstheme="majorBidi"/>
          <w:b/>
          <w:bCs/>
          <w:color w:val="000000" w:themeColor="text1"/>
          <w:sz w:val="28"/>
          <w:szCs w:val="28"/>
          <w14:textFill>
            <w14:solidFill>
              <w14:schemeClr w14:val="tx1"/>
            </w14:solidFill>
          </w14:textFill>
        </w:rPr>
        <w:t xml:space="preserve">第一部分 </w:t>
      </w:r>
      <w:r>
        <w:rPr>
          <w:rFonts w:hint="eastAsia"/>
          <w:color w:val="000000" w:themeColor="text1"/>
          <w:sz w:val="28"/>
          <w:szCs w:val="28"/>
          <w14:textFill>
            <w14:solidFill>
              <w14:schemeClr w14:val="tx1"/>
            </w14:solidFill>
          </w14:textFill>
        </w:rPr>
        <w:t>投标</w:t>
      </w:r>
      <w:r>
        <w:rPr>
          <w:rFonts w:hint="eastAsia" w:asciiTheme="majorHAnsi" w:hAnsiTheme="majorHAnsi" w:eastAsiaTheme="majorEastAsia" w:cstheme="majorBidi"/>
          <w:b/>
          <w:bCs/>
          <w:color w:val="000000" w:themeColor="text1"/>
          <w:sz w:val="28"/>
          <w:szCs w:val="28"/>
          <w14:textFill>
            <w14:solidFill>
              <w14:schemeClr w14:val="tx1"/>
            </w14:solidFill>
          </w14:textFill>
        </w:rPr>
        <w:t>邀请</w:t>
      </w:r>
    </w:p>
    <w:p>
      <w:pPr>
        <w:pStyle w:val="4"/>
        <w:spacing w:before="0" w:after="0" w:line="360" w:lineRule="auto"/>
        <w:jc w:val="center"/>
        <w:rPr>
          <w:rFonts w:ascii="宋体" w:hAnsi="宋体" w:eastAsia="宋体" w:cs="宋体"/>
          <w:color w:val="000000" w:themeColor="text1"/>
          <w14:textFill>
            <w14:solidFill>
              <w14:schemeClr w14:val="tx1"/>
            </w14:solidFill>
          </w14:textFill>
        </w:rPr>
      </w:pPr>
      <w:bookmarkStart w:id="0" w:name="_Toc17720"/>
      <w:r>
        <w:rPr>
          <w:rFonts w:hint="eastAsia" w:ascii="宋体" w:hAnsi="宋体" w:eastAsia="宋体" w:cs="宋体"/>
          <w:color w:val="000000" w:themeColor="text1"/>
          <w14:textFill>
            <w14:solidFill>
              <w14:schemeClr w14:val="tx1"/>
            </w14:solidFill>
          </w14:textFill>
        </w:rPr>
        <w:t>投标邀请书</w:t>
      </w:r>
      <w:bookmarkEnd w:id="0"/>
    </w:p>
    <w:p>
      <w:pPr>
        <w:keepNext w:val="0"/>
        <w:keepLines w:val="0"/>
        <w:pageBreakBefore w:val="0"/>
        <w:widowControl/>
        <w:kinsoku/>
        <w:wordWrap w:val="0"/>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r>
        <w:rPr>
          <w:rFonts w:ascii="宋体" w:hAnsi="宋体" w:eastAsia="宋体"/>
          <w:color w:val="000000" w:themeColor="text1"/>
          <w:sz w:val="21"/>
          <w:szCs w:val="21"/>
          <w14:textFill>
            <w14:solidFill>
              <w14:schemeClr w14:val="tx1"/>
            </w14:solidFill>
          </w14:textFill>
        </w:rPr>
        <w:t>（以下简称</w:t>
      </w:r>
      <w:r>
        <w:rPr>
          <w:rFonts w:hint="eastAsia" w:ascii="宋体" w:hAnsi="宋体" w:eastAsia="宋体"/>
          <w:color w:val="000000" w:themeColor="text1"/>
          <w:sz w:val="21"/>
          <w:szCs w:val="21"/>
          <w14:textFill>
            <w14:solidFill>
              <w14:schemeClr w14:val="tx1"/>
            </w14:solidFill>
          </w14:textFill>
        </w:rPr>
        <w:t>“采购代理机构”</w:t>
      </w:r>
      <w:r>
        <w:rPr>
          <w:rFonts w:ascii="宋体" w:hAnsi="宋体" w:eastAsia="宋体"/>
          <w:color w:val="000000" w:themeColor="text1"/>
          <w:sz w:val="21"/>
          <w:szCs w:val="21"/>
          <w14:textFill>
            <w14:solidFill>
              <w14:schemeClr w14:val="tx1"/>
            </w14:solidFill>
          </w14:textFill>
        </w:rPr>
        <w:t>）受</w:t>
      </w:r>
      <w:r>
        <w:rPr>
          <w:rFonts w:hint="eastAsia" w:ascii="宋体" w:hAnsi="宋体" w:eastAsia="宋体"/>
          <w:b/>
          <w:color w:val="000000" w:themeColor="text1"/>
          <w:sz w:val="21"/>
          <w:szCs w:val="21"/>
          <w:u w:val="single"/>
          <w14:textFill>
            <w14:solidFill>
              <w14:schemeClr w14:val="tx1"/>
            </w14:solidFill>
          </w14:textFill>
        </w:rPr>
        <w:t>东莞市社会组织事务中心</w:t>
      </w:r>
      <w:r>
        <w:rPr>
          <w:rFonts w:ascii="宋体" w:hAnsi="宋体" w:eastAsia="宋体"/>
          <w:color w:val="000000" w:themeColor="text1"/>
          <w:sz w:val="21"/>
          <w:szCs w:val="21"/>
          <w14:textFill>
            <w14:solidFill>
              <w14:schemeClr w14:val="tx1"/>
            </w14:solidFill>
          </w14:textFill>
        </w:rPr>
        <w:t>（以下简称</w:t>
      </w:r>
      <w:r>
        <w:rPr>
          <w:rFonts w:hint="eastAsia" w:ascii="宋体" w:hAnsi="宋体" w:eastAsia="宋体"/>
          <w:color w:val="000000" w:themeColor="text1"/>
          <w:sz w:val="21"/>
          <w:szCs w:val="21"/>
          <w14:textFill>
            <w14:solidFill>
              <w14:schemeClr w14:val="tx1"/>
            </w14:solidFill>
          </w14:textFill>
        </w:rPr>
        <w:t>“采购人”</w:t>
      </w:r>
      <w:r>
        <w:rPr>
          <w:rFonts w:ascii="宋体" w:hAnsi="宋体" w:eastAsia="宋体"/>
          <w:color w:val="000000" w:themeColor="text1"/>
          <w:sz w:val="21"/>
          <w:szCs w:val="21"/>
          <w14:textFill>
            <w14:solidFill>
              <w14:schemeClr w14:val="tx1"/>
            </w14:solidFill>
          </w14:textFill>
        </w:rPr>
        <w:t>）委托，</w:t>
      </w:r>
      <w:r>
        <w:rPr>
          <w:rFonts w:hint="eastAsia" w:ascii="宋体" w:hAnsi="宋体" w:eastAsia="宋体"/>
          <w:color w:val="000000" w:themeColor="text1"/>
          <w:sz w:val="21"/>
          <w:szCs w:val="21"/>
          <w14:textFill>
            <w14:solidFill>
              <w14:schemeClr w14:val="tx1"/>
            </w14:solidFill>
          </w14:textFill>
        </w:rPr>
        <w:t>现</w:t>
      </w:r>
      <w:r>
        <w:rPr>
          <w:rFonts w:ascii="宋体" w:hAnsi="宋体" w:eastAsia="宋体"/>
          <w:color w:val="000000" w:themeColor="text1"/>
          <w:sz w:val="21"/>
          <w:szCs w:val="21"/>
          <w14:textFill>
            <w14:solidFill>
              <w14:schemeClr w14:val="tx1"/>
            </w14:solidFill>
          </w14:textFill>
        </w:rPr>
        <w:t>就</w:t>
      </w:r>
      <w:r>
        <w:rPr>
          <w:rFonts w:hint="eastAsia" w:ascii="宋体" w:hAnsi="宋体" w:eastAsia="宋体"/>
          <w:b/>
          <w:color w:val="000000" w:themeColor="text1"/>
          <w:sz w:val="21"/>
          <w:szCs w:val="21"/>
          <w:u w:val="single"/>
          <w14:textFill>
            <w14:solidFill>
              <w14:schemeClr w14:val="tx1"/>
            </w14:solidFill>
          </w14:textFill>
        </w:rPr>
        <w:t>2022年东莞市社会组织发展扶持专项资金资助项目（活动）及2021年激励评审工作服务项目</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u w:val="single"/>
          <w14:textFill>
            <w14:solidFill>
              <w14:schemeClr w14:val="tx1"/>
            </w14:solidFill>
          </w14:textFill>
        </w:rPr>
        <w:t>0832-SFCX21DG108C</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进行国内公开招标采购</w:t>
      </w:r>
      <w:r>
        <w:rPr>
          <w:rFonts w:hint="eastAsia" w:ascii="宋体" w:hAnsi="宋体" w:eastAsia="宋体"/>
          <w:color w:val="000000" w:themeColor="text1"/>
          <w:sz w:val="21"/>
          <w:szCs w:val="21"/>
          <w14:textFill>
            <w14:solidFill>
              <w14:schemeClr w14:val="tx1"/>
            </w14:solidFill>
          </w14:textFill>
        </w:rPr>
        <w:t>，欢迎符合招标文件要求的国内投标人参加投标</w:t>
      </w:r>
      <w:r>
        <w:rPr>
          <w:rFonts w:ascii="宋体" w:hAnsi="宋体" w:eastAsia="宋体"/>
          <w:color w:val="000000" w:themeColor="text1"/>
          <w:sz w:val="21"/>
          <w:szCs w:val="21"/>
          <w14:textFill>
            <w14:solidFill>
              <w14:schemeClr w14:val="tx1"/>
            </w14:solidFill>
          </w14:textFill>
        </w:rPr>
        <w:t>。有关事项如下：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一、招标项目的名称、用途、简要技术要求或者招标项目的性质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
          <w:color w:val="000000" w:themeColor="text1"/>
          <w:sz w:val="21"/>
          <w:szCs w:val="21"/>
          <w:u w:val="single"/>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1、项目内容：</w:t>
      </w:r>
      <w:r>
        <w:rPr>
          <w:rFonts w:hint="eastAsia" w:ascii="宋体" w:hAnsi="宋体" w:eastAsia="宋体"/>
          <w:b/>
          <w:color w:val="000000" w:themeColor="text1"/>
          <w:sz w:val="21"/>
          <w:szCs w:val="21"/>
          <w:u w:val="single"/>
          <w14:textFill>
            <w14:solidFill>
              <w14:schemeClr w14:val="tx1"/>
            </w14:solidFill>
          </w14:textFill>
        </w:rPr>
        <w:t>2022年东莞市社会组织发展扶持专项资金资助项目（活动）及2021年激励评审工作服务</w:t>
      </w:r>
      <w:r>
        <w:rPr>
          <w:rFonts w:hint="eastAsia" w:ascii="宋体" w:hAnsi="宋体" w:eastAsia="宋体"/>
          <w:color w:val="000000" w:themeColor="text1"/>
          <w:sz w:val="21"/>
          <w:szCs w:val="21"/>
          <w14:textFill>
            <w14:solidFill>
              <w14:schemeClr w14:val="tx1"/>
            </w14:solidFill>
          </w14:textFill>
        </w:rPr>
        <w:t>采购一项，预算：</w:t>
      </w:r>
      <w:r>
        <w:rPr>
          <w:rFonts w:hint="eastAsia" w:ascii="宋体" w:hAnsi="宋体" w:eastAsia="宋体"/>
          <w:b/>
          <w:color w:val="000000" w:themeColor="text1"/>
          <w:sz w:val="21"/>
          <w:szCs w:val="21"/>
          <w:u w:val="single"/>
          <w:lang w:val="en-US" w:eastAsia="zh-CN"/>
          <w14:textFill>
            <w14:solidFill>
              <w14:schemeClr w14:val="tx1"/>
            </w14:solidFill>
          </w14:textFill>
        </w:rPr>
        <w:t>200000元。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2、简要技术要求或招标项目的性质：详细内容请参阅招标文件第三部分《用户需求书》。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1、一般要求：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（1）须符合《中华人民共和国政府采购法》第二十二条规定（需提供书面承诺）；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（2）参加采购活动前三年内，在经营活动中没有重大违法记录（须提供书面声明）；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2、特殊要求：</w:t>
      </w:r>
      <w:r>
        <w:rPr>
          <w:rFonts w:hint="eastAsia" w:ascii="宋体" w:hAnsi="宋体" w:eastAsia="宋体"/>
          <w:color w:val="000000" w:themeColor="text1"/>
          <w:sz w:val="21"/>
          <w:szCs w:val="21"/>
          <w:lang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三、项目公示时间、报名时间、地点、方式及招标文件售价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1、项目公示时间：</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 xml:space="preserve">年 </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月 </w:t>
      </w:r>
      <w:r>
        <w:rPr>
          <w:rFonts w:hint="eastAsia" w:ascii="宋体" w:hAnsi="宋体" w:eastAsia="宋体"/>
          <w:color w:val="000000" w:themeColor="text1"/>
          <w:sz w:val="21"/>
          <w:szCs w:val="21"/>
          <w:lang w:val="en-US" w:eastAsia="zh-CN"/>
          <w14:textFill>
            <w14:solidFill>
              <w14:schemeClr w14:val="tx1"/>
            </w14:solidFill>
          </w14:textFill>
        </w:rPr>
        <w:t>11</w:t>
      </w:r>
      <w:r>
        <w:rPr>
          <w:rFonts w:hint="eastAsia" w:ascii="宋体" w:hAnsi="宋体" w:eastAsia="宋体"/>
          <w:color w:val="000000" w:themeColor="text1"/>
          <w:sz w:val="21"/>
          <w:szCs w:val="21"/>
          <w14:textFill>
            <w14:solidFill>
              <w14:schemeClr w14:val="tx1"/>
            </w14:solidFill>
          </w14:textFill>
        </w:rPr>
        <w:t>日起至</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 xml:space="preserve">年 </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eastAsia="宋体"/>
          <w:color w:val="000000" w:themeColor="text1"/>
          <w:sz w:val="21"/>
          <w:szCs w:val="21"/>
          <w:lang w:val="en-US" w:eastAsia="zh-CN"/>
          <w14:textFill>
            <w14:solidFill>
              <w14:schemeClr w14:val="tx1"/>
            </w14:solidFill>
          </w14:textFill>
        </w:rPr>
        <w:t>23</w:t>
      </w:r>
      <w:r>
        <w:rPr>
          <w:rFonts w:hint="eastAsia" w:ascii="宋体" w:hAnsi="宋体" w:eastAsia="宋体"/>
          <w:color w:val="000000" w:themeColor="text1"/>
          <w:sz w:val="21"/>
          <w:szCs w:val="21"/>
          <w14:textFill>
            <w14:solidFill>
              <w14:schemeClr w14:val="tx1"/>
            </w14:solidFill>
          </w14:textFill>
        </w:rPr>
        <w:t xml:space="preserve"> 日。</w:t>
      </w:r>
      <w:bookmarkStart w:id="217" w:name="_GoBack"/>
      <w:bookmarkEnd w:id="217"/>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2、报名</w:t>
      </w:r>
      <w:r>
        <w:rPr>
          <w:rFonts w:ascii="宋体" w:hAnsi="宋体" w:eastAsia="宋体"/>
          <w:color w:val="000000" w:themeColor="text1"/>
          <w:sz w:val="21"/>
          <w:szCs w:val="21"/>
          <w14:textFill>
            <w14:solidFill>
              <w14:schemeClr w14:val="tx1"/>
            </w14:solidFill>
          </w14:textFill>
        </w:rPr>
        <w:t>时间：</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eastAsia="宋体"/>
          <w:color w:val="000000" w:themeColor="text1"/>
          <w:sz w:val="21"/>
          <w:szCs w:val="21"/>
          <w:lang w:val="en-US" w:eastAsia="zh-CN"/>
          <w14:textFill>
            <w14:solidFill>
              <w14:schemeClr w14:val="tx1"/>
            </w14:solidFill>
          </w14:textFill>
        </w:rPr>
        <w:t>11</w:t>
      </w:r>
      <w:r>
        <w:rPr>
          <w:rFonts w:hint="eastAsia" w:ascii="宋体" w:hAnsi="宋体" w:eastAsia="宋体"/>
          <w:color w:val="000000" w:themeColor="text1"/>
          <w:sz w:val="21"/>
          <w:szCs w:val="21"/>
          <w14:textFill>
            <w14:solidFill>
              <w14:schemeClr w14:val="tx1"/>
            </w14:solidFill>
          </w14:textFill>
        </w:rPr>
        <w:t xml:space="preserve"> 日起至</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eastAsia="宋体"/>
          <w:color w:val="000000" w:themeColor="text1"/>
          <w:sz w:val="21"/>
          <w:szCs w:val="21"/>
          <w:lang w:val="en-US" w:eastAsia="zh-CN"/>
          <w14:textFill>
            <w14:solidFill>
              <w14:schemeClr w14:val="tx1"/>
            </w14:solidFill>
          </w14:textFill>
        </w:rPr>
        <w:t>18</w:t>
      </w:r>
      <w:r>
        <w:rPr>
          <w:rFonts w:hint="eastAsia" w:ascii="宋体" w:hAnsi="宋体" w:eastAsia="宋体"/>
          <w:color w:val="000000" w:themeColor="text1"/>
          <w:sz w:val="21"/>
          <w:szCs w:val="21"/>
          <w14:textFill>
            <w14:solidFill>
              <w14:schemeClr w14:val="tx1"/>
            </w14:solidFill>
          </w14:textFill>
        </w:rPr>
        <w:t xml:space="preserve"> 日（节假日除外），上午9：00～12：00，下午14：</w:t>
      </w: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0～17：</w:t>
      </w: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 xml:space="preserve">0（北京时间）。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3、项目报名地点：东莞市南城街道鸿福西路81号国际商会大厦</w:t>
      </w:r>
      <w:r>
        <w:rPr>
          <w:rFonts w:hint="eastAsia" w:ascii="宋体" w:hAnsi="宋体" w:eastAsia="宋体"/>
          <w:color w:val="000000" w:themeColor="text1"/>
          <w:sz w:val="21"/>
          <w:szCs w:val="21"/>
          <w:lang w:val="en-US" w:eastAsia="zh-CN"/>
          <w14:textFill>
            <w14:solidFill>
              <w14:schemeClr w14:val="tx1"/>
            </w14:solidFill>
          </w14:textFill>
        </w:rPr>
        <w:t>706</w:t>
      </w:r>
      <w:r>
        <w:rPr>
          <w:rFonts w:hint="eastAsia" w:ascii="宋体" w:hAnsi="宋体" w:eastAsia="宋体"/>
          <w:color w:val="000000" w:themeColor="text1"/>
          <w:sz w:val="21"/>
          <w:szCs w:val="21"/>
          <w14:textFill>
            <w14:solidFill>
              <w14:schemeClr w14:val="tx1"/>
            </w14:solidFill>
          </w14:textFill>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联系人：</w:t>
      </w:r>
      <w:r>
        <w:rPr>
          <w:rFonts w:hint="eastAsia" w:ascii="宋体" w:hAnsi="宋体" w:eastAsia="宋体"/>
          <w:color w:val="000000" w:themeColor="text1"/>
          <w:sz w:val="21"/>
          <w:szCs w:val="21"/>
          <w:lang w:val="en-US" w:eastAsia="zh-CN"/>
          <w14:textFill>
            <w14:solidFill>
              <w14:schemeClr w14:val="tx1"/>
            </w14:solidFill>
          </w14:textFill>
        </w:rPr>
        <w:t>黄雯静</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联系电话：0769-21682660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4、报名方式：</w:t>
      </w:r>
      <w:r>
        <w:rPr>
          <w:rFonts w:hint="eastAsia" w:ascii="宋体" w:hAnsi="宋体" w:eastAsia="宋体"/>
          <w:color w:val="000000" w:themeColor="text1"/>
          <w:sz w:val="21"/>
          <w:szCs w:val="21"/>
          <w:lang w:eastAsia="zh-CN"/>
          <w14:textFill>
            <w14:solidFill>
              <w14:schemeClr w14:val="tx1"/>
            </w14:solidFill>
          </w14:textFill>
        </w:rPr>
        <w:t>现场</w:t>
      </w:r>
      <w:r>
        <w:rPr>
          <w:rFonts w:hint="eastAsia" w:ascii="宋体" w:hAnsi="宋体" w:eastAsia="宋体"/>
          <w:color w:val="000000" w:themeColor="text1"/>
          <w:sz w:val="21"/>
          <w:szCs w:val="21"/>
          <w14:textFill>
            <w14:solidFill>
              <w14:schemeClr w14:val="tx1"/>
            </w14:solidFill>
          </w14:textFill>
        </w:rPr>
        <w:t>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投标人在购买招标文件时须提供如下证明材料：《营业执照》复印件（加盖公章）或《事业单位法人证书》复印件（加盖公章）或其他主体证书复印件（加盖公章）</w:t>
      </w:r>
      <w:r>
        <w:rPr>
          <w:rFonts w:hint="eastAsia" w:ascii="宋体" w:hAnsi="宋体" w:eastAsia="宋体"/>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5、招标文件售价：每套人民币</w:t>
      </w:r>
      <w:r>
        <w:rPr>
          <w:rFonts w:hint="eastAsia" w:ascii="宋体" w:hAnsi="宋体" w:eastAsia="宋体"/>
          <w:color w:val="000000" w:themeColor="text1"/>
          <w:sz w:val="21"/>
          <w:szCs w:val="21"/>
          <w:lang w:val="en-US" w:eastAsia="zh-CN"/>
          <w14:textFill>
            <w14:solidFill>
              <w14:schemeClr w14:val="tx1"/>
            </w14:solidFill>
          </w14:textFill>
        </w:rPr>
        <w:t>200</w:t>
      </w:r>
      <w:r>
        <w:rPr>
          <w:rFonts w:hint="eastAsia" w:ascii="宋体" w:hAnsi="宋体" w:eastAsia="宋体"/>
          <w:color w:val="000000" w:themeColor="text1"/>
          <w:sz w:val="21"/>
          <w:szCs w:val="21"/>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6、购买了招标文件，而不参加投标的投标人，请在开标日期三日前以纸质版形式通知采购代理机构。</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四、投标截止时间、开标时间及地点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1、递交投标文件时间：</w:t>
      </w:r>
      <w:r>
        <w:rPr>
          <w:rFonts w:hint="eastAsia" w:ascii="宋体" w:hAnsi="宋体" w:eastAsia="宋体"/>
          <w:bCs/>
          <w:color w:val="000000" w:themeColor="text1"/>
          <w:sz w:val="21"/>
          <w:szCs w:val="21"/>
          <w:lang w:eastAsia="zh-CN"/>
          <w14:textFill>
            <w14:solidFill>
              <w14:schemeClr w14:val="tx1"/>
            </w14:solidFill>
          </w14:textFill>
        </w:rPr>
        <w:t>2021</w:t>
      </w:r>
      <w:r>
        <w:rPr>
          <w:rFonts w:hint="eastAsia" w:ascii="宋体" w:hAnsi="宋体" w:eastAsia="宋体"/>
          <w:bCs/>
          <w:color w:val="000000" w:themeColor="text1"/>
          <w:sz w:val="21"/>
          <w:szCs w:val="21"/>
          <w14:textFill>
            <w14:solidFill>
              <w14:schemeClr w14:val="tx1"/>
            </w14:solidFill>
          </w14:textFill>
        </w:rPr>
        <w:t xml:space="preserve">年 </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 xml:space="preserve"> 月 </w:t>
      </w:r>
      <w:r>
        <w:rPr>
          <w:rFonts w:hint="eastAsia" w:ascii="宋体" w:hAnsi="宋体" w:eastAsia="宋体"/>
          <w:bCs/>
          <w:color w:val="000000" w:themeColor="text1"/>
          <w:sz w:val="21"/>
          <w:szCs w:val="21"/>
          <w:lang w:val="en-US" w:eastAsia="zh-CN"/>
          <w14:textFill>
            <w14:solidFill>
              <w14:schemeClr w14:val="tx1"/>
            </w14:solidFill>
          </w14:textFill>
        </w:rPr>
        <w:t>1</w:t>
      </w:r>
      <w:r>
        <w:rPr>
          <w:rFonts w:hint="eastAsia" w:ascii="宋体" w:hAnsi="宋体" w:eastAsia="宋体"/>
          <w:bCs/>
          <w:color w:val="000000" w:themeColor="text1"/>
          <w:sz w:val="21"/>
          <w:szCs w:val="21"/>
          <w14:textFill>
            <w14:solidFill>
              <w14:schemeClr w14:val="tx1"/>
            </w14:solidFill>
          </w14:textFill>
        </w:rPr>
        <w:t xml:space="preserve"> 日</w:t>
      </w:r>
      <w:r>
        <w:rPr>
          <w:rFonts w:hint="eastAsia" w:ascii="宋体" w:hAnsi="宋体" w:eastAsia="宋体"/>
          <w:bCs/>
          <w:color w:val="000000" w:themeColor="text1"/>
          <w:sz w:val="21"/>
          <w:szCs w:val="21"/>
          <w:lang w:eastAsia="zh-CN"/>
          <w14:textFill>
            <w14:solidFill>
              <w14:schemeClr w14:val="tx1"/>
            </w14:solidFill>
          </w14:textFill>
        </w:rPr>
        <w:t>上</w:t>
      </w:r>
      <w:r>
        <w:rPr>
          <w:rFonts w:hint="eastAsia" w:ascii="宋体" w:hAnsi="宋体" w:eastAsia="宋体"/>
          <w:bCs/>
          <w:color w:val="000000" w:themeColor="text1"/>
          <w:sz w:val="21"/>
          <w:szCs w:val="21"/>
          <w14:textFill>
            <w14:solidFill>
              <w14:schemeClr w14:val="tx1"/>
            </w14:solidFill>
          </w14:textFill>
        </w:rPr>
        <w:t>午</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：00～</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：30。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2、</w:t>
      </w:r>
      <w:r>
        <w:rPr>
          <w:rFonts w:ascii="宋体" w:hAnsi="宋体" w:eastAsia="宋体"/>
          <w:bCs/>
          <w:color w:val="000000" w:themeColor="text1"/>
          <w:sz w:val="21"/>
          <w:szCs w:val="21"/>
          <w14:textFill>
            <w14:solidFill>
              <w14:schemeClr w14:val="tx1"/>
            </w14:solidFill>
          </w14:textFill>
        </w:rPr>
        <w:t>投标截止</w:t>
      </w:r>
      <w:r>
        <w:rPr>
          <w:rFonts w:hint="eastAsia" w:ascii="宋体" w:hAnsi="宋体" w:eastAsia="宋体"/>
          <w:bCs/>
          <w:color w:val="000000" w:themeColor="text1"/>
          <w:sz w:val="21"/>
          <w:szCs w:val="21"/>
          <w14:textFill>
            <w14:solidFill>
              <w14:schemeClr w14:val="tx1"/>
            </w14:solidFill>
          </w14:textFill>
        </w:rPr>
        <w:t>及开标时间：</w:t>
      </w:r>
      <w:r>
        <w:rPr>
          <w:rFonts w:hint="eastAsia" w:ascii="宋体" w:hAnsi="宋体" w:eastAsia="宋体"/>
          <w:bCs/>
          <w:color w:val="000000" w:themeColor="text1"/>
          <w:sz w:val="21"/>
          <w:szCs w:val="21"/>
          <w:lang w:eastAsia="zh-CN"/>
          <w14:textFill>
            <w14:solidFill>
              <w14:schemeClr w14:val="tx1"/>
            </w14:solidFill>
          </w14:textFill>
        </w:rPr>
        <w:t>2021</w:t>
      </w:r>
      <w:r>
        <w:rPr>
          <w:rFonts w:hint="eastAsia" w:ascii="宋体" w:hAnsi="宋体" w:eastAsia="宋体"/>
          <w:bCs/>
          <w:color w:val="000000" w:themeColor="text1"/>
          <w:sz w:val="21"/>
          <w:szCs w:val="21"/>
          <w14:textFill>
            <w14:solidFill>
              <w14:schemeClr w14:val="tx1"/>
            </w14:solidFill>
          </w14:textFill>
        </w:rPr>
        <w:t>年</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 xml:space="preserve"> 月 </w:t>
      </w:r>
      <w:r>
        <w:rPr>
          <w:rFonts w:hint="eastAsia" w:ascii="宋体" w:hAnsi="宋体" w:eastAsia="宋体"/>
          <w:bCs/>
          <w:color w:val="000000" w:themeColor="text1"/>
          <w:sz w:val="21"/>
          <w:szCs w:val="21"/>
          <w:lang w:val="en-US" w:eastAsia="zh-CN"/>
          <w14:textFill>
            <w14:solidFill>
              <w14:schemeClr w14:val="tx1"/>
            </w14:solidFill>
          </w14:textFill>
        </w:rPr>
        <w:t>1</w:t>
      </w:r>
      <w:r>
        <w:rPr>
          <w:rFonts w:hint="eastAsia" w:ascii="宋体" w:hAnsi="宋体" w:eastAsia="宋体"/>
          <w:bCs/>
          <w:color w:val="000000" w:themeColor="text1"/>
          <w:sz w:val="21"/>
          <w:szCs w:val="21"/>
          <w14:textFill>
            <w14:solidFill>
              <w14:schemeClr w14:val="tx1"/>
            </w14:solidFill>
          </w14:textFill>
        </w:rPr>
        <w:t xml:space="preserve"> 日</w:t>
      </w:r>
      <w:r>
        <w:rPr>
          <w:rFonts w:hint="eastAsia" w:ascii="宋体" w:hAnsi="宋体" w:eastAsia="宋体"/>
          <w:bCs/>
          <w:color w:val="000000" w:themeColor="text1"/>
          <w:sz w:val="21"/>
          <w:szCs w:val="21"/>
          <w:lang w:eastAsia="zh-CN"/>
          <w14:textFill>
            <w14:solidFill>
              <w14:schemeClr w14:val="tx1"/>
            </w14:solidFill>
          </w14:textFill>
        </w:rPr>
        <w:t>上</w:t>
      </w:r>
      <w:r>
        <w:rPr>
          <w:rFonts w:hint="eastAsia" w:ascii="宋体" w:hAnsi="宋体" w:eastAsia="宋体"/>
          <w:bCs/>
          <w:color w:val="000000" w:themeColor="text1"/>
          <w:sz w:val="21"/>
          <w:szCs w:val="21"/>
          <w14:textFill>
            <w14:solidFill>
              <w14:schemeClr w14:val="tx1"/>
            </w14:solidFill>
          </w14:textFill>
        </w:rPr>
        <w:t>午</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时30分。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3、</w:t>
      </w:r>
      <w:r>
        <w:rPr>
          <w:rFonts w:ascii="宋体" w:hAnsi="宋体" w:eastAsia="宋体"/>
          <w:bCs/>
          <w:color w:val="000000" w:themeColor="text1"/>
          <w:sz w:val="21"/>
          <w:szCs w:val="21"/>
          <w14:textFill>
            <w14:solidFill>
              <w14:schemeClr w14:val="tx1"/>
            </w14:solidFill>
          </w14:textFill>
        </w:rPr>
        <w:t>开标地点：</w:t>
      </w:r>
      <w:r>
        <w:rPr>
          <w:rFonts w:hint="eastAsia" w:ascii="宋体" w:hAnsi="宋体" w:eastAsia="宋体"/>
          <w:color w:val="000000" w:themeColor="text1"/>
          <w:sz w:val="21"/>
          <w:szCs w:val="21"/>
          <w14:textFill>
            <w14:solidFill>
              <w14:schemeClr w14:val="tx1"/>
            </w14:solidFill>
          </w14:textFill>
        </w:rPr>
        <w:t>东莞市南城街道鸿福西路81号国际商会大厦</w:t>
      </w:r>
      <w:r>
        <w:rPr>
          <w:rFonts w:hint="eastAsia" w:ascii="宋体" w:hAnsi="宋体" w:eastAsia="宋体"/>
          <w:color w:val="000000" w:themeColor="text1"/>
          <w:sz w:val="21"/>
          <w:szCs w:val="21"/>
          <w:lang w:val="en-US" w:eastAsia="zh-CN"/>
          <w14:textFill>
            <w14:solidFill>
              <w14:schemeClr w14:val="tx1"/>
            </w14:solidFill>
          </w14:textFill>
        </w:rPr>
        <w:t>601</w:t>
      </w:r>
      <w:r>
        <w:rPr>
          <w:rFonts w:hint="eastAsia" w:ascii="宋体" w:hAnsi="宋体" w:eastAsia="宋体"/>
          <w:color w:val="000000" w:themeColor="text1"/>
          <w:sz w:val="21"/>
          <w:szCs w:val="21"/>
          <w14:textFill>
            <w14:solidFill>
              <w14:schemeClr w14:val="tx1"/>
            </w14:solidFill>
          </w14:textFill>
        </w:rPr>
        <w:t>室</w:t>
      </w:r>
      <w:r>
        <w:rPr>
          <w:rFonts w:hint="eastAsia" w:ascii="宋体" w:hAnsi="宋体" w:eastAsia="宋体"/>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五、采购人及采购代理机构的名称、地址和联系方法：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采购人联系人：</w:t>
      </w:r>
      <w:r>
        <w:rPr>
          <w:rFonts w:hint="eastAsia" w:ascii="宋体" w:hAnsi="宋体" w:eastAsia="宋体"/>
          <w:bCs/>
          <w:color w:val="000000" w:themeColor="text1"/>
          <w:sz w:val="21"/>
          <w:szCs w:val="21"/>
          <w:lang w:eastAsia="zh-CN"/>
          <w14:textFill>
            <w14:solidFill>
              <w14:schemeClr w14:val="tx1"/>
            </w14:solidFill>
          </w14:textFill>
        </w:rPr>
        <w:t>陈鑫</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地址：</w:t>
      </w:r>
      <w:r>
        <w:rPr>
          <w:rFonts w:hint="eastAsia" w:ascii="宋体" w:hAnsi="宋体" w:eastAsia="宋体"/>
          <w:bCs/>
          <w:color w:val="000000" w:themeColor="text1"/>
          <w:sz w:val="21"/>
          <w:szCs w:val="21"/>
          <w:lang w:eastAsia="zh-CN"/>
          <w14:textFill>
            <w14:solidFill>
              <w14:schemeClr w14:val="tx1"/>
            </w14:solidFill>
          </w14:textFill>
        </w:rPr>
        <w:t>东莞市莞城街道莞城汇峰路一号汇峰中心H座4</w:t>
      </w:r>
      <w:r>
        <w:rPr>
          <w:rFonts w:hint="eastAsia" w:ascii="宋体" w:hAnsi="宋体" w:eastAsia="宋体"/>
          <w:bCs/>
          <w:color w:val="000000" w:themeColor="text1"/>
          <w:sz w:val="21"/>
          <w:szCs w:val="21"/>
          <w:lang w:val="en-US" w:eastAsia="zh-CN"/>
          <w14:textFill>
            <w14:solidFill>
              <w14:schemeClr w14:val="tx1"/>
            </w14:solidFill>
          </w14:textFill>
        </w:rPr>
        <w:t>19</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联系电话：</w:t>
      </w:r>
      <w:r>
        <w:rPr>
          <w:rFonts w:hint="eastAsia" w:ascii="宋体" w:hAnsi="宋体" w:eastAsia="宋体"/>
          <w:bCs/>
          <w:color w:val="000000" w:themeColor="text1"/>
          <w:sz w:val="21"/>
          <w:szCs w:val="21"/>
          <w:lang w:val="en-US" w:eastAsia="zh-CN"/>
          <w14:textFill>
            <w14:solidFill>
              <w14:schemeClr w14:val="tx1"/>
            </w14:solidFill>
          </w14:textFill>
        </w:rPr>
        <w:t>0769-22019363</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采购代理机构名称：</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地址：东莞市南城街道鸿福西路81号国际商会大厦</w:t>
      </w:r>
      <w:r>
        <w:rPr>
          <w:rFonts w:hint="eastAsia" w:ascii="宋体" w:hAnsi="宋体" w:eastAsia="宋体"/>
          <w:color w:val="000000" w:themeColor="text1"/>
          <w:sz w:val="21"/>
          <w:szCs w:val="21"/>
          <w:lang w:val="en-US" w:eastAsia="zh-CN"/>
          <w14:textFill>
            <w14:solidFill>
              <w14:schemeClr w14:val="tx1"/>
            </w14:solidFill>
          </w14:textFill>
        </w:rPr>
        <w:t>706</w:t>
      </w:r>
      <w:r>
        <w:rPr>
          <w:rFonts w:hint="eastAsia" w:ascii="宋体" w:hAnsi="宋体" w:eastAsia="宋体"/>
          <w:color w:val="000000" w:themeColor="text1"/>
          <w:sz w:val="21"/>
          <w:szCs w:val="21"/>
          <w14:textFill>
            <w14:solidFill>
              <w14:schemeClr w14:val="tx1"/>
            </w14:solidFill>
          </w14:textFill>
        </w:rPr>
        <w:t>室。</w:t>
      </w:r>
    </w:p>
    <w:p>
      <w:pPr>
        <w:spacing w:after="0"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采购代理机构联系人：</w:t>
      </w:r>
      <w:r>
        <w:rPr>
          <w:rFonts w:hint="eastAsia" w:ascii="宋体" w:hAnsi="宋体" w:eastAsia="宋体"/>
          <w:color w:val="000000" w:themeColor="text1"/>
          <w:sz w:val="21"/>
          <w:szCs w:val="21"/>
          <w:highlight w:val="none"/>
          <w:lang w:eastAsia="zh-CN"/>
          <w14:textFill>
            <w14:solidFill>
              <w14:schemeClr w14:val="tx1"/>
            </w14:solidFill>
          </w14:textFill>
        </w:rPr>
        <w:t>谭杰滨</w:t>
      </w:r>
    </w:p>
    <w:p>
      <w:pPr>
        <w:spacing w:after="0"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联系电话：0769-21682660</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E－ mail：</w:t>
      </w:r>
      <w:r>
        <w:rPr>
          <w:rFonts w:hint="eastAsia" w:ascii="宋体" w:hAnsi="宋体" w:eastAsia="宋体"/>
          <w:color w:val="000000" w:themeColor="text1"/>
          <w:sz w:val="21"/>
          <w:szCs w:val="21"/>
          <w:highlight w:val="none"/>
          <w:lang w:val="en-US" w:eastAsia="zh-CN"/>
          <w14:textFill>
            <w14:solidFill>
              <w14:schemeClr w14:val="tx1"/>
            </w14:solidFill>
          </w14:textFill>
        </w:rPr>
        <w:t>562968310</w:t>
      </w:r>
      <w:r>
        <w:rPr>
          <w:rFonts w:hint="eastAsia" w:ascii="宋体" w:hAnsi="宋体" w:eastAsia="宋体"/>
          <w:color w:val="000000" w:themeColor="text1"/>
          <w:sz w:val="21"/>
          <w:szCs w:val="21"/>
          <w:highlight w:val="none"/>
          <w14:textFill>
            <w14:solidFill>
              <w14:schemeClr w14:val="tx1"/>
            </w14:solidFill>
          </w14:textFill>
        </w:rPr>
        <w:t>@qq.com</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eastAsia="宋体"/>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三方诚信招标有限公司</w:t>
      </w:r>
      <w:r>
        <w:rPr>
          <w:rFonts w:hint="eastAsia" w:ascii="宋体" w:hAnsi="宋体" w:eastAsia="宋体" w:cs="宋体"/>
          <w:color w:val="000000" w:themeColor="text1"/>
          <w:sz w:val="21"/>
          <w:szCs w:val="21"/>
          <w14:textFill>
            <w14:solidFill>
              <w14:schemeClr w14:val="tx1"/>
            </w14:solidFill>
          </w14:textFill>
        </w:rPr>
        <w:t>东莞分公司</w:t>
      </w:r>
    </w:p>
    <w:p>
      <w:pPr>
        <w:keepNext w:val="0"/>
        <w:keepLines w:val="0"/>
        <w:pageBreakBefore w:val="0"/>
        <w:widowControl/>
        <w:kinsoku/>
        <w:wordWrap/>
        <w:overflowPunct/>
        <w:topLinePunct w:val="0"/>
        <w:autoSpaceDE/>
        <w:autoSpaceDN/>
        <w:bidi w:val="0"/>
        <w:adjustRightInd w:val="0"/>
        <w:snapToGrid w:val="0"/>
        <w:spacing w:line="360" w:lineRule="auto"/>
        <w:ind w:left="6479" w:leftChars="2945" w:firstLine="0" w:firstLineChars="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月</w:t>
      </w:r>
    </w:p>
    <w:p>
      <w:pPr>
        <w:ind w:left="6481" w:leftChars="2755" w:hanging="420" w:hangingChars="200"/>
        <w:rPr>
          <w:rFonts w:ascii="黑体" w:hAnsi="宋体" w:eastAsia="黑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pStyle w:val="3"/>
        <w:spacing w:before="0" w:after="0" w:line="240" w:lineRule="auto"/>
        <w:rPr>
          <w:color w:val="000000" w:themeColor="text1"/>
          <w:sz w:val="28"/>
          <w:szCs w:val="28"/>
          <w14:textFill>
            <w14:solidFill>
              <w14:schemeClr w14:val="tx1"/>
            </w14:solidFill>
          </w14:textFill>
        </w:rPr>
      </w:pPr>
      <w:bookmarkStart w:id="1" w:name="_Toc1854"/>
      <w:r>
        <w:rPr>
          <w:rFonts w:hint="eastAsia"/>
          <w:color w:val="000000" w:themeColor="text1"/>
          <w:sz w:val="28"/>
          <w:szCs w:val="28"/>
          <w14:textFill>
            <w14:solidFill>
              <w14:schemeClr w14:val="tx1"/>
            </w14:solidFill>
          </w14:textFill>
        </w:rPr>
        <w:t>第二部分 相关资料表格</w:t>
      </w:r>
      <w:bookmarkEnd w:id="1"/>
    </w:p>
    <w:p>
      <w:pPr>
        <w:pStyle w:val="4"/>
        <w:spacing w:before="0" w:after="0" w:line="240" w:lineRule="auto"/>
        <w:jc w:val="center"/>
        <w:rPr>
          <w:rFonts w:hint="eastAsia" w:ascii="宋体" w:hAnsi="宋体" w:eastAsia="宋体" w:cs="宋体"/>
          <w:color w:val="000000" w:themeColor="text1"/>
          <w:sz w:val="24"/>
          <w:szCs w:val="24"/>
          <w14:textFill>
            <w14:solidFill>
              <w14:schemeClr w14:val="tx1"/>
            </w14:solidFill>
          </w14:textFill>
        </w:rPr>
      </w:pPr>
      <w:bookmarkStart w:id="2" w:name="_Toc1210"/>
      <w:r>
        <w:rPr>
          <w:rFonts w:hint="eastAsia" w:ascii="宋体" w:hAnsi="宋体" w:eastAsia="宋体" w:cs="宋体"/>
          <w:color w:val="000000" w:themeColor="text1"/>
          <w:sz w:val="24"/>
          <w:szCs w:val="24"/>
          <w14:textFill>
            <w14:solidFill>
              <w14:schemeClr w14:val="tx1"/>
            </w14:solidFill>
          </w14:textFill>
        </w:rPr>
        <w:t>附表一：投标资料表</w:t>
      </w:r>
      <w:bookmarkEnd w:id="2"/>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7532" w:type="dxa"/>
            <w:gridSpan w:val="4"/>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内</w:t>
            </w:r>
            <w:r>
              <w:rPr>
                <w:rFonts w:ascii="宋体" w:hAnsi="宋体" w:eastAsia="宋体"/>
                <w:b/>
                <w:color w:val="000000" w:themeColor="text1"/>
                <w:sz w:val="21"/>
                <w:szCs w:val="21"/>
                <w14:textFill>
                  <w14:solidFill>
                    <w14:schemeClr w14:val="tx1"/>
                  </w14:solidFill>
                </w14:textFill>
              </w:rPr>
              <w:t xml:space="preserve">      </w:t>
            </w:r>
            <w:r>
              <w:rPr>
                <w:rFonts w:hint="eastAsia" w:ascii="宋体" w:hAnsi="宋体" w:eastAsia="宋体"/>
                <w:b/>
                <w:color w:val="000000" w:themeColor="text1"/>
                <w:sz w:val="21"/>
                <w:szCs w:val="21"/>
                <w14:textFill>
                  <w14:solidFill>
                    <w14:schemeClr w14:val="tx1"/>
                  </w14:solidFill>
                </w14:textFill>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w:t>
            </w:r>
          </w:p>
        </w:tc>
        <w:tc>
          <w:tcPr>
            <w:tcW w:w="7532" w:type="dxa"/>
            <w:gridSpan w:val="4"/>
            <w:vAlign w:val="center"/>
          </w:tcPr>
          <w:p>
            <w:pPr>
              <w:spacing w:after="0"/>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hint="eastAsia"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货物</w:t>
            </w:r>
            <w:r>
              <w:rPr>
                <w:rFonts w:hint="eastAsia" w:ascii="宋体" w:hAnsi="宋体" w:eastAsia="宋体"/>
                <w:bCs/>
                <w:color w:val="000000" w:themeColor="text1"/>
                <w:sz w:val="21"/>
                <w:szCs w:val="21"/>
                <w14:textFill>
                  <w14:solidFill>
                    <w14:schemeClr w14:val="tx1"/>
                  </w14:solidFill>
                </w14:textFill>
              </w:rPr>
              <w:sym w:font="Wingdings" w:char="00A8"/>
            </w:r>
            <w:r>
              <w:rPr>
                <w:rFonts w:hint="eastAsia" w:ascii="宋体" w:hAnsi="宋体" w:eastAsia="宋体"/>
                <w:bCs/>
                <w:color w:val="000000" w:themeColor="text1"/>
                <w:sz w:val="21"/>
                <w:szCs w:val="21"/>
                <w:lang w:val="en-US" w:eastAsia="zh-CN"/>
                <w14:textFill>
                  <w14:solidFill>
                    <w14:schemeClr w14:val="tx1"/>
                  </w14:solidFill>
                </w14:textFill>
              </w:rPr>
              <w:t xml:space="preserve">   工程</w:t>
            </w:r>
            <w:r>
              <w:rPr>
                <w:rFonts w:hint="eastAsia" w:ascii="宋体" w:hAnsi="宋体" w:eastAsia="宋体"/>
                <w:bCs/>
                <w:color w:val="000000" w:themeColor="text1"/>
                <w:sz w:val="21"/>
                <w:szCs w:val="21"/>
                <w:lang w:val="en-US" w:eastAsia="zh-CN"/>
                <w14:textFill>
                  <w14:solidFill>
                    <w14:schemeClr w14:val="tx1"/>
                  </w14:solidFill>
                </w14:textFill>
              </w:rPr>
              <w:sym w:font="Wingdings" w:char="00A8"/>
            </w:r>
            <w:r>
              <w:rPr>
                <w:rFonts w:hint="eastAsia" w:ascii="宋体" w:hAnsi="宋体" w:eastAsia="宋体"/>
                <w:bCs/>
                <w:color w:val="000000" w:themeColor="text1"/>
                <w:sz w:val="21"/>
                <w:szCs w:val="21"/>
                <w:lang w:val="en-US" w:eastAsia="zh-CN"/>
                <w14:textFill>
                  <w14:solidFill>
                    <w14:schemeClr w14:val="tx1"/>
                  </w14:solidFill>
                </w14:textFill>
              </w:rPr>
              <w:t xml:space="preserve">   服务</w:t>
            </w:r>
            <w:r>
              <w:rPr>
                <w:rFonts w:hint="eastAsia" w:ascii="宋体" w:hAnsi="宋体" w:eastAsia="宋体"/>
                <w:bCs/>
                <w:color w:val="000000" w:themeColor="text1"/>
                <w:sz w:val="21"/>
                <w:szCs w:val="21"/>
                <w:lang w:val="en-US" w:eastAsia="zh-CN"/>
                <w14:textFill>
                  <w14:solidFill>
                    <w14:schemeClr w14:val="tx1"/>
                  </w14:solidFill>
                </w14:textFill>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val="en-US" w:eastAsia="zh-CN"/>
                <w14:textFill>
                  <w14:solidFill>
                    <w14:schemeClr w14:val="tx1"/>
                  </w14:solidFill>
                </w14:textFill>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w:t>
            </w: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自筹</w:t>
            </w:r>
            <w:r>
              <w:rPr>
                <w:rFonts w:hint="eastAsia" w:ascii="宋体" w:hAnsi="宋体" w:eastAsia="宋体"/>
                <w:color w:val="000000" w:themeColor="text1"/>
                <w:sz w:val="21"/>
                <w:szCs w:val="21"/>
                <w14:textFill>
                  <w14:solidFill>
                    <w14:schemeClr w14:val="tx1"/>
                  </w14:solidFill>
                </w14:textFill>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4</w:t>
            </w:r>
          </w:p>
        </w:tc>
        <w:tc>
          <w:tcPr>
            <w:tcW w:w="7532" w:type="dxa"/>
            <w:gridSpan w:val="4"/>
            <w:vAlign w:val="center"/>
          </w:tcPr>
          <w:p>
            <w:pPr>
              <w:spacing w:after="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是</w:t>
            </w:r>
            <w:r>
              <w:rPr>
                <w:rFonts w:hint="eastAsia" w:ascii="宋体" w:hAnsi="宋体" w:eastAsia="宋体"/>
                <w:bCs/>
                <w:color w:val="000000" w:themeColor="text1"/>
                <w:sz w:val="21"/>
                <w:szCs w:val="21"/>
                <w14:textFill>
                  <w14:solidFill>
                    <w14:schemeClr w14:val="tx1"/>
                  </w14:solidFill>
                </w14:textFill>
              </w:rPr>
              <w:sym w:font="Wingdings" w:char="00A8"/>
            </w:r>
            <w:r>
              <w:rPr>
                <w:rFonts w:hint="eastAsia" w:ascii="宋体" w:hAnsi="宋体" w:eastAsia="宋体"/>
                <w:bCs/>
                <w:color w:val="000000" w:themeColor="text1"/>
                <w:sz w:val="21"/>
                <w:szCs w:val="21"/>
                <w:lang w:val="en-US" w:eastAsia="zh-CN"/>
                <w14:textFill>
                  <w14:solidFill>
                    <w14:schemeClr w14:val="tx1"/>
                  </w14:solidFill>
                </w14:textFill>
              </w:rPr>
              <w:t xml:space="preserve">    否</w:t>
            </w:r>
            <w:r>
              <w:rPr>
                <w:rFonts w:hint="eastAsia" w:ascii="宋体" w:hAnsi="宋体" w:eastAsia="宋体"/>
                <w:bCs/>
                <w:color w:val="000000" w:themeColor="text1"/>
                <w:sz w:val="21"/>
                <w:szCs w:val="21"/>
                <w:lang w:val="en-US" w:eastAsia="zh-CN"/>
                <w14:textFill>
                  <w14:solidFill>
                    <w14:schemeClr w14:val="tx1"/>
                  </w14:solidFill>
                </w14:textFill>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5</w:t>
            </w: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6</w:t>
            </w:r>
          </w:p>
        </w:tc>
        <w:tc>
          <w:tcPr>
            <w:tcW w:w="7532" w:type="dxa"/>
            <w:gridSpan w:val="4"/>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3762"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三方诚信招标网</w:t>
            </w:r>
          </w:p>
        </w:tc>
        <w:tc>
          <w:tcPr>
            <w:tcW w:w="3770"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3762"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14:textFill>
                  <w14:solidFill>
                    <w14:schemeClr w14:val="tx1"/>
                  </w14:solidFill>
                </w14:textFill>
              </w:rPr>
              <w:t>http://www.sfcx.cn/</w:t>
            </w:r>
          </w:p>
        </w:tc>
        <w:tc>
          <w:tcPr>
            <w:tcW w:w="3770"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7</w:t>
            </w: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8</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9</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10</w:t>
            </w: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11</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（1）投标保证金金额：人民币</w:t>
            </w:r>
            <w:r>
              <w:rPr>
                <w:rFonts w:hint="eastAsia" w:ascii="宋体" w:hAnsi="宋体" w:eastAsia="宋体"/>
                <w:b/>
                <w:color w:val="000000" w:themeColor="text1"/>
                <w:sz w:val="21"/>
                <w:szCs w:val="21"/>
                <w:lang w:val="en-US" w:eastAsia="zh-CN"/>
                <w14:textFill>
                  <w14:solidFill>
                    <w14:schemeClr w14:val="tx1"/>
                  </w14:solidFill>
                </w14:textFill>
              </w:rPr>
              <w:t>肆仟</w:t>
            </w:r>
            <w:r>
              <w:rPr>
                <w:rFonts w:hint="eastAsia" w:ascii="宋体" w:hAnsi="宋体" w:eastAsia="宋体"/>
                <w:color w:val="000000" w:themeColor="text1"/>
                <w:sz w:val="21"/>
                <w:szCs w:val="21"/>
                <w14:textFill>
                  <w14:solidFill>
                    <w14:schemeClr w14:val="tx1"/>
                  </w14:solidFill>
                </w14:textFill>
              </w:rPr>
              <w:t>元整（￥</w:t>
            </w:r>
            <w:r>
              <w:rPr>
                <w:rFonts w:hint="eastAsia" w:ascii="宋体" w:hAnsi="宋体" w:eastAsia="宋体"/>
                <w:b/>
                <w:color w:val="000000" w:themeColor="text1"/>
                <w:sz w:val="21"/>
                <w:szCs w:val="21"/>
                <w:lang w:val="en-US" w:eastAsia="zh-CN"/>
                <w14:textFill>
                  <w14:solidFill>
                    <w14:schemeClr w14:val="tx1"/>
                  </w14:solidFill>
                </w14:textFill>
              </w:rPr>
              <w:t>4000.00</w:t>
            </w:r>
            <w:r>
              <w:rPr>
                <w:rFonts w:hint="eastAsia" w:ascii="宋体" w:hAnsi="宋体" w:eastAsia="宋体"/>
                <w:color w:val="000000" w:themeColor="text1"/>
                <w:sz w:val="21"/>
                <w:szCs w:val="21"/>
                <w14:textFill>
                  <w14:solidFill>
                    <w14:schemeClr w14:val="tx1"/>
                  </w14:solidFill>
                </w14:textFill>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lang w:val="zh-CN"/>
                <w14:textFill>
                  <w14:solidFill>
                    <w14:schemeClr w14:val="tx1"/>
                  </w14:solidFill>
                </w14:textFill>
              </w:rPr>
              <w:t>投标保证金须严格按“招标文件第</w:t>
            </w:r>
            <w:r>
              <w:rPr>
                <w:rFonts w:hint="eastAsia" w:ascii="宋体" w:hAnsi="宋体" w:eastAsia="宋体"/>
                <w:color w:val="000000" w:themeColor="text1"/>
                <w:sz w:val="21"/>
                <w:szCs w:val="21"/>
                <w:lang w:val="en-US" w:eastAsia="zh-CN"/>
                <w14:textFill>
                  <w14:solidFill>
                    <w14:schemeClr w14:val="tx1"/>
                  </w14:solidFill>
                </w14:textFill>
              </w:rPr>
              <w:t>四部分投</w:t>
            </w:r>
            <w:r>
              <w:rPr>
                <w:rFonts w:hint="eastAsia" w:ascii="宋体" w:hAnsi="宋体" w:eastAsia="宋体"/>
                <w:color w:val="000000" w:themeColor="text1"/>
                <w:sz w:val="21"/>
                <w:szCs w:val="21"/>
                <w:lang w:val="zh-CN"/>
                <w14:textFill>
                  <w14:solidFill>
                    <w14:schemeClr w14:val="tx1"/>
                  </w14:solidFill>
                </w14:textFill>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（3）保证金递交账户：</w:t>
            </w:r>
          </w:p>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收款人：三方诚信招标有限公司东莞分公司</w:t>
            </w:r>
          </w:p>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开户行：广发银行股份有限公司东莞南城支行</w:t>
            </w:r>
          </w:p>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帐  号：6232590699050037215</w:t>
            </w:r>
          </w:p>
          <w:p>
            <w:pPr>
              <w:spacing w:after="0"/>
              <w:jc w:val="both"/>
              <w:rPr>
                <w:color w:val="000000" w:themeColor="text1"/>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lang w:val="en-US" w:eastAsia="zh-CN"/>
                <w14:textFill>
                  <w14:solidFill>
                    <w14:schemeClr w14:val="tx1"/>
                  </w14:solidFill>
                </w14:textFill>
              </w:rPr>
              <w:t>2</w:t>
            </w:r>
          </w:p>
        </w:tc>
        <w:tc>
          <w:tcPr>
            <w:tcW w:w="7532" w:type="dxa"/>
            <w:gridSpan w:val="4"/>
            <w:vAlign w:val="center"/>
          </w:tcPr>
          <w:p>
            <w:pPr>
              <w:spacing w:after="0"/>
              <w:jc w:val="both"/>
              <w:rPr>
                <w:rFonts w:ascii="宋体" w:hAnsi="宋体" w:eastAsia="宋体"/>
                <w:b/>
                <w:bCs/>
                <w:color w:val="000000" w:themeColor="text1"/>
                <w:sz w:val="21"/>
                <w:szCs w:val="21"/>
                <w:lang w:val="zh-CN"/>
                <w14:textFill>
                  <w14:solidFill>
                    <w14:schemeClr w14:val="tx1"/>
                  </w14:solidFill>
                </w14:textFill>
              </w:rPr>
            </w:pPr>
            <w:r>
              <w:rPr>
                <w:rFonts w:hint="eastAsia" w:ascii="宋体" w:hAnsi="宋体" w:eastAsia="宋体"/>
                <w:b/>
                <w:bCs/>
                <w:color w:val="000000" w:themeColor="text1"/>
                <w:sz w:val="21"/>
                <w:szCs w:val="21"/>
                <w:lang w:val="zh-CN"/>
                <w14:textFill>
                  <w14:solidFill>
                    <w14:schemeClr w14:val="tx1"/>
                  </w14:solidFill>
                </w14:textFill>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lang w:val="zh-CN"/>
                <w14:textFill>
                  <w14:solidFill>
                    <w14:schemeClr w14:val="tx1"/>
                  </w14:solidFill>
                </w14:textFill>
              </w:rPr>
              <w:t>）未中标的投标人的保证金在采购结果公示发出后5个工作日内退还，中标投标人的保证金在采购合同签订后5个工作日内退还。</w:t>
            </w:r>
          </w:p>
          <w:p>
            <w:pPr>
              <w:spacing w:after="0"/>
              <w:jc w:val="both"/>
              <w:rPr>
                <w:rFonts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lang w:val="zh-CN"/>
                <w14:textFill>
                  <w14:solidFill>
                    <w14:schemeClr w14:val="tx1"/>
                  </w14:solidFill>
                </w14:textFill>
              </w:rPr>
              <w:t>）为方便退还未中标的投保人的保证金，投标人应制作《投标保证金汇入情况说明》随开标文件一并递交。</w:t>
            </w:r>
          </w:p>
          <w:p>
            <w:pPr>
              <w:spacing w:after="0"/>
              <w:jc w:val="both"/>
              <w:rPr>
                <w:rFonts w:eastAsia="宋体"/>
                <w:color w:val="000000" w:themeColor="text1"/>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3</w:t>
            </w:r>
            <w:r>
              <w:rPr>
                <w:rFonts w:hint="eastAsia" w:ascii="宋体" w:hAnsi="宋体" w:eastAsia="宋体"/>
                <w:color w:val="000000" w:themeColor="text1"/>
                <w:sz w:val="21"/>
                <w:szCs w:val="21"/>
                <w:lang w:val="zh-CN"/>
                <w14:textFill>
                  <w14:solidFill>
                    <w14:schemeClr w14:val="tx1"/>
                  </w14:solidFill>
                </w14:textFill>
              </w:rPr>
              <w:t>）投标保证金退还联系电话：</w:t>
            </w:r>
            <w:r>
              <w:rPr>
                <w:rFonts w:hint="eastAsia" w:ascii="宋体" w:hAnsi="宋体" w:eastAsia="宋体"/>
                <w:color w:val="000000" w:themeColor="text1"/>
                <w:sz w:val="21"/>
                <w:szCs w:val="21"/>
                <w14:textFill>
                  <w14:solidFill>
                    <w14:schemeClr w14:val="tx1"/>
                  </w14:solidFill>
                </w14:textFill>
              </w:rPr>
              <w:t>0769-</w:t>
            </w:r>
            <w:r>
              <w:rPr>
                <w:rFonts w:hint="eastAsia" w:ascii="宋体" w:hAnsi="宋体" w:eastAsia="宋体"/>
                <w:color w:val="000000" w:themeColor="text1"/>
                <w:sz w:val="21"/>
                <w:szCs w:val="21"/>
                <w:lang w:eastAsia="zh-CN"/>
                <w14:textFill>
                  <w14:solidFill>
                    <w14:schemeClr w14:val="tx1"/>
                  </w14:solidFill>
                </w14:textFill>
              </w:rPr>
              <w:t>2168</w:t>
            </w:r>
            <w:r>
              <w:rPr>
                <w:rFonts w:hint="eastAsia" w:ascii="宋体" w:hAnsi="宋体" w:eastAsia="宋体"/>
                <w:color w:val="000000" w:themeColor="text1"/>
                <w:sz w:val="21"/>
                <w:szCs w:val="21"/>
                <w14:textFill>
                  <w14:solidFill>
                    <w14:schemeClr w14:val="tx1"/>
                  </w14:solidFill>
                </w14:textFill>
              </w:rPr>
              <w:t>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13</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14</w:t>
            </w:r>
          </w:p>
        </w:tc>
        <w:tc>
          <w:tcPr>
            <w:tcW w:w="7532" w:type="dxa"/>
            <w:gridSpan w:val="4"/>
            <w:vAlign w:val="center"/>
          </w:tcPr>
          <w:p>
            <w:pPr>
              <w:spacing w:after="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p>
        </w:tc>
        <w:tc>
          <w:tcPr>
            <w:tcW w:w="3766" w:type="dxa"/>
            <w:gridSpan w:val="3"/>
            <w:vAlign w:val="center"/>
          </w:tcPr>
          <w:p>
            <w:pPr>
              <w:spacing w:after="0"/>
              <w:jc w:val="center"/>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信用中国</w:t>
            </w:r>
          </w:p>
        </w:tc>
        <w:tc>
          <w:tcPr>
            <w:tcW w:w="3766" w:type="dxa"/>
            <w:vAlign w:val="center"/>
          </w:tcPr>
          <w:p>
            <w:pPr>
              <w:spacing w:after="0"/>
              <w:jc w:val="center"/>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p>
        </w:tc>
        <w:tc>
          <w:tcPr>
            <w:tcW w:w="3766" w:type="dxa"/>
            <w:gridSpan w:val="3"/>
            <w:vAlign w:val="center"/>
          </w:tcPr>
          <w:p>
            <w:pPr>
              <w:spacing w:after="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https://www.creditchina.gov.cn/</w:t>
            </w:r>
          </w:p>
        </w:tc>
        <w:tc>
          <w:tcPr>
            <w:tcW w:w="3766" w:type="dxa"/>
            <w:vAlign w:val="center"/>
          </w:tcPr>
          <w:p>
            <w:pPr>
              <w:spacing w:after="0"/>
              <w:jc w:val="center"/>
              <w:rPr>
                <w:rFonts w:hint="eastAsia"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15</w:t>
            </w:r>
          </w:p>
        </w:tc>
        <w:tc>
          <w:tcPr>
            <w:tcW w:w="7532" w:type="dxa"/>
            <w:gridSpan w:val="4"/>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投标文件类型</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开标文件</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投标文件正本</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投标文件副本</w:t>
            </w:r>
          </w:p>
        </w:tc>
        <w:tc>
          <w:tcPr>
            <w:tcW w:w="4924" w:type="dxa"/>
            <w:gridSpan w:val="3"/>
            <w:vAlign w:val="center"/>
          </w:tcPr>
          <w:p>
            <w:pPr>
              <w:spacing w:after="0"/>
              <w:jc w:val="center"/>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电子文档</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16</w:t>
            </w: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17</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见附表</w:t>
            </w:r>
            <w:r>
              <w:rPr>
                <w:rFonts w:hint="eastAsia" w:ascii="宋体" w:hAnsi="宋体" w:eastAsia="宋体"/>
                <w:color w:val="000000" w:themeColor="text1"/>
                <w:sz w:val="21"/>
                <w:szCs w:val="21"/>
                <w:lang w:val="en-US" w:eastAsia="zh-CN"/>
                <w14:textFill>
                  <w14:solidFill>
                    <w14:schemeClr w14:val="tx1"/>
                  </w14:solidFill>
                </w14:textFill>
              </w:rPr>
              <w:t>二</w:t>
            </w:r>
            <w:r>
              <w:rPr>
                <w:rFonts w:hint="eastAsia" w:ascii="宋体" w:hAnsi="宋体" w:eastAsia="宋体"/>
                <w:color w:val="000000" w:themeColor="text1"/>
                <w:sz w:val="21"/>
                <w:szCs w:val="21"/>
                <w14:textFill>
                  <w14:solidFill>
                    <w14:schemeClr w14:val="tx1"/>
                  </w14:solidFill>
                </w14:textFill>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both"/>
              <w:rPr>
                <w:rFonts w:hint="eastAsia" w:ascii="宋体" w:hAnsi="宋体" w:eastAsia="宋体"/>
                <w:color w:val="000000" w:themeColor="text1"/>
                <w:sz w:val="21"/>
                <w:szCs w:val="21"/>
                <w:lang w:val="en-US" w:eastAsia="zh-CN"/>
                <w14:textFill>
                  <w14:solidFill>
                    <w14:schemeClr w14:val="tx1"/>
                  </w14:solidFill>
                </w14:textFill>
              </w:rPr>
            </w:pPr>
          </w:p>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18（仅适用于政府采</w:t>
            </w:r>
          </w:p>
          <w:p>
            <w:pPr>
              <w:spacing w:after="0"/>
              <w:jc w:val="both"/>
              <w:rPr>
                <w:rFonts w:hint="eastAsia" w:ascii="宋体" w:hAnsi="宋体" w:eastAsia="宋体"/>
                <w:color w:val="000000" w:themeColor="text1"/>
                <w:sz w:val="21"/>
                <w:szCs w:val="21"/>
                <w:lang w:val="en-US" w:eastAsia="zh-CN"/>
                <w14:textFill>
                  <w14:solidFill>
                    <w14:schemeClr w14:val="tx1"/>
                  </w14:solidFill>
                </w14:textFill>
              </w:rPr>
            </w:pPr>
          </w:p>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购项目）</w:t>
            </w: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对于联合协议或者分包意向协议约定小微企业的合同份额占到合同总金额30%以上的，报价给予</w:t>
            </w:r>
            <w:r>
              <w:rPr>
                <w:rFonts w:hint="default" w:ascii="宋体" w:hAnsi="宋体" w:eastAsia="宋体"/>
                <w:b/>
                <w:bCs/>
                <w:color w:val="000000" w:themeColor="text1"/>
                <w:sz w:val="21"/>
                <w:szCs w:val="21"/>
                <w:u w:val="single"/>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该</w:t>
            </w:r>
            <w:r>
              <w:rPr>
                <w:rFonts w:hint="eastAsia" w:ascii="宋体" w:hAnsi="宋体" w:eastAsia="宋体"/>
                <w:color w:val="000000" w:themeColor="text1"/>
                <w:sz w:val="21"/>
                <w:szCs w:val="21"/>
                <w14:textFill>
                  <w14:solidFill>
                    <w14:schemeClr w14:val="tx1"/>
                  </w14:solidFill>
                </w14:textFill>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19</w:t>
            </w:r>
          </w:p>
        </w:tc>
        <w:tc>
          <w:tcPr>
            <w:tcW w:w="7532" w:type="dxa"/>
            <w:gridSpan w:val="4"/>
            <w:shd w:val="clear" w:color="auto" w:fill="auto"/>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shd w:val="clear" w:color="auto" w:fill="auto"/>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20</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开户银行：中国工商银行东莞市分行</w:t>
            </w:r>
          </w:p>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注：本表关于要采购项目的具体资料，是对投标人须知的具体补充和修改，如有矛盾，应以本资料表为准。</w:t>
            </w:r>
          </w:p>
        </w:tc>
      </w:tr>
    </w:tbl>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spacing w:before="0" w:after="0" w:line="240" w:lineRule="auto"/>
        <w:jc w:val="center"/>
        <w:rPr>
          <w:rFonts w:ascii="宋体" w:hAnsi="宋体" w:eastAsia="宋体" w:cs="宋体"/>
          <w:color w:val="000000" w:themeColor="text1"/>
          <w:sz w:val="24"/>
          <w:szCs w:val="24"/>
          <w14:textFill>
            <w14:solidFill>
              <w14:schemeClr w14:val="tx1"/>
            </w14:solidFill>
          </w14:textFill>
        </w:rPr>
      </w:pPr>
      <w:bookmarkStart w:id="3" w:name="_Toc11083"/>
      <w:r>
        <w:rPr>
          <w:rFonts w:hint="eastAsia" w:ascii="宋体" w:hAnsi="宋体" w:eastAsia="宋体" w:cs="宋体"/>
          <w:color w:val="000000" w:themeColor="text1"/>
          <w:sz w:val="24"/>
          <w:szCs w:val="24"/>
          <w14:textFill>
            <w14:solidFill>
              <w14:schemeClr w14:val="tx1"/>
            </w14:solidFill>
          </w14:textFill>
        </w:rPr>
        <w:t>附表二：商务技术评分及价格权重表</w:t>
      </w:r>
      <w:bookmarkEnd w:id="3"/>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评审项目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商务评审</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eastAsia="宋体" w:cs="宋体"/>
                <w:color w:val="000000" w:themeColor="text1"/>
                <w:sz w:val="21"/>
                <w:szCs w:val="21"/>
                <w:lang w:val="en-US" w:eastAsia="zh-CN"/>
                <w14:textFill>
                  <w14:solidFill>
                    <w14:schemeClr w14:val="tx1"/>
                  </w14:solidFill>
                </w14:textFill>
              </w:rPr>
              <w:t>50分</w:t>
            </w:r>
            <w:r>
              <w:rPr>
                <w:rFonts w:hint="eastAsia" w:asci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07" w:type="dxa"/>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综合实力</w:t>
            </w:r>
          </w:p>
        </w:tc>
        <w:tc>
          <w:tcPr>
            <w:tcW w:w="762" w:type="dxa"/>
            <w:gridSpan w:val="3"/>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9分</w:t>
            </w:r>
          </w:p>
        </w:tc>
        <w:tc>
          <w:tcPr>
            <w:tcW w:w="5463" w:type="dxa"/>
            <w:tcBorders>
              <w:top w:val="single" w:color="auto" w:sz="4" w:space="0"/>
              <w:left w:val="single" w:color="auto" w:sz="4" w:space="0"/>
              <w:right w:val="single" w:color="auto" w:sz="4" w:space="0"/>
            </w:tcBorders>
            <w:vAlign w:val="center"/>
          </w:tcPr>
          <w:p>
            <w:pPr>
              <w:spacing w:after="0"/>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具有项目类、奖励认证类的评审技术文件，包含项目评审标准和相应操作流程、奖励认证标准和操作流程等。制定具有科学的专项资助项目评审标准和相应操作流程，社区社会组织类资助活动和项目评审标准和相应操作流程，奖励认证标准和操作流程，且评分标准规定清晰，得9分；基本清晰得4分；不清晰得0分。</w:t>
            </w:r>
          </w:p>
          <w:p>
            <w:pPr>
              <w:spacing w:after="0"/>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注：须提供对应标准和流程的复印件并加盖投标人公章。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07" w:type="dxa"/>
            <w:tcBorders>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同类业绩</w:t>
            </w:r>
          </w:p>
        </w:tc>
        <w:tc>
          <w:tcPr>
            <w:tcW w:w="762" w:type="dxa"/>
            <w:gridSpan w:val="3"/>
            <w:tcBorders>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24</w:t>
            </w:r>
            <w:r>
              <w:rPr>
                <w:rFonts w:hint="eastAsia" w:ascii="宋体" w:eastAsia="宋体" w:cs="宋体"/>
                <w:color w:val="000000" w:themeColor="text1"/>
                <w:sz w:val="21"/>
                <w:szCs w:val="21"/>
                <w14:textFill>
                  <w14:solidFill>
                    <w14:schemeClr w14:val="tx1"/>
                  </w14:solidFill>
                </w14:textFill>
              </w:rPr>
              <w:t>分</w:t>
            </w:r>
          </w:p>
        </w:tc>
        <w:tc>
          <w:tcPr>
            <w:tcW w:w="5463" w:type="dxa"/>
            <w:tcBorders>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投标人自201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年以来承接过项目申报评审、社会组织奖励认证</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 xml:space="preserve">服务，每提供一个得 </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分，最高得</w:t>
            </w: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分。（须提供项目合同复印件并加盖投标人公章）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w:t>
            </w:r>
          </w:p>
        </w:tc>
        <w:tc>
          <w:tcPr>
            <w:tcW w:w="1607" w:type="dxa"/>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服务便利性</w:t>
            </w:r>
          </w:p>
        </w:tc>
        <w:tc>
          <w:tcPr>
            <w:tcW w:w="762" w:type="dxa"/>
            <w:gridSpan w:val="3"/>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r>
              <w:rPr>
                <w:rFonts w:hint="eastAsia" w:asci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right w:val="single" w:color="auto" w:sz="4" w:space="0"/>
            </w:tcBorders>
            <w:vAlign w:val="center"/>
          </w:tcPr>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投标人承诺在接到采购人通知后：</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1个小时内到现场，得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2个小时内到现场，得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3个小时内到现场的得1分，</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超出3小时的不得分。</w:t>
            </w:r>
          </w:p>
          <w:p>
            <w:pPr>
              <w:spacing w:after="0"/>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（须单独提供服务承诺函加盖投标人公章，无提供不得分；本项目不接受售后服务外包）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p>
        </w:tc>
        <w:tc>
          <w:tcPr>
            <w:tcW w:w="1607" w:type="dxa"/>
            <w:tcBorders>
              <w:left w:val="single" w:color="auto" w:sz="4" w:space="0"/>
              <w:bottom w:val="single" w:color="auto" w:sz="4" w:space="0"/>
              <w:right w:val="single" w:color="auto" w:sz="4" w:space="0"/>
            </w:tcBorders>
            <w:vAlign w:val="center"/>
          </w:tcPr>
          <w:p>
            <w:pPr>
              <w:pStyle w:val="46"/>
              <w:kinsoku w:val="0"/>
              <w:overflowPunct w:val="0"/>
              <w:spacing w:line="360" w:lineRule="auto"/>
              <w:ind w:right="17"/>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拟投入本项目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14:textFill>
                  <w14:solidFill>
                    <w14:schemeClr w14:val="tx1"/>
                  </w14:solidFill>
                </w14:textFill>
              </w:rPr>
              <w:t>人员情况</w:t>
            </w:r>
          </w:p>
        </w:tc>
        <w:tc>
          <w:tcPr>
            <w:tcW w:w="762" w:type="dxa"/>
            <w:gridSpan w:val="3"/>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14分</w:t>
            </w:r>
          </w:p>
        </w:tc>
        <w:tc>
          <w:tcPr>
            <w:tcW w:w="5463" w:type="dxa"/>
            <w:tcBorders>
              <w:left w:val="single" w:color="auto" w:sz="4" w:space="0"/>
              <w:bottom w:val="single" w:color="auto" w:sz="4" w:space="0"/>
              <w:right w:val="single" w:color="auto" w:sz="4" w:space="0"/>
            </w:tcBorders>
            <w:vAlign w:val="center"/>
          </w:tcPr>
          <w:p>
            <w:pPr>
              <w:pStyle w:val="46"/>
              <w:keepNext w:val="0"/>
              <w:keepLines w:val="0"/>
              <w:pageBreakBefore w:val="0"/>
              <w:kinsoku w:val="0"/>
              <w:wordWrap/>
              <w:overflowPunct w:val="0"/>
              <w:topLinePunct w:val="0"/>
              <w:autoSpaceDE/>
              <w:autoSpaceDN/>
              <w:bidi w:val="0"/>
              <w:spacing w:line="320" w:lineRule="exact"/>
              <w:ind w:right="17"/>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根据投标人拟投入本项目服务人员情况进评分：</w:t>
            </w:r>
          </w:p>
          <w:p>
            <w:pPr>
              <w:keepNext w:val="0"/>
              <w:keepLines w:val="0"/>
              <w:pageBreakBefore w:val="0"/>
              <w:numPr>
                <w:ilvl w:val="0"/>
                <w:numId w:val="0"/>
              </w:numPr>
              <w:wordWrap/>
              <w:topLinePunct w:val="0"/>
              <w:autoSpaceDE/>
              <w:autoSpaceDN/>
              <w:bidi w:val="0"/>
              <w:spacing w:line="32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1、根据投标人拟投入本项目负责人进行评分。项目</w:t>
            </w:r>
            <w:r>
              <w:rPr>
                <w:rFonts w:hint="eastAsia" w:ascii="宋体" w:hAnsi="宋体" w:eastAsia="宋体" w:cs="宋体"/>
                <w:b w:val="0"/>
                <w:bCs w:val="0"/>
                <w:color w:val="000000" w:themeColor="text1"/>
                <w:sz w:val="21"/>
                <w:szCs w:val="21"/>
                <w:highlight w:val="none"/>
                <w14:textFill>
                  <w14:solidFill>
                    <w14:schemeClr w14:val="tx1"/>
                  </w14:solidFill>
                </w14:textFill>
              </w:rPr>
              <w:t>负责人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持中级社工师或以上职称，具有不少于3年项目类服务管理经验的，得2分。</w:t>
            </w:r>
          </w:p>
          <w:p>
            <w:pPr>
              <w:pStyle w:val="46"/>
              <w:keepNext w:val="0"/>
              <w:keepLines w:val="0"/>
              <w:pageBreakBefore w:val="0"/>
              <w:widowControl w:val="0"/>
              <w:numPr>
                <w:ilvl w:val="0"/>
                <w:numId w:val="0"/>
              </w:numPr>
              <w:kinsoku w:val="0"/>
              <w:wordWrap/>
              <w:overflowPunct w:val="0"/>
              <w:topLinePunct w:val="0"/>
              <w:autoSpaceDE/>
              <w:autoSpaceDN/>
              <w:bidi w:val="0"/>
              <w:adjustRightInd/>
              <w:snapToGrid/>
              <w:spacing w:line="320" w:lineRule="exact"/>
              <w:jc w:val="left"/>
              <w:textAlignment w:val="auto"/>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注：需提供职称证书和有关服务经验证明材料等。</w:t>
            </w:r>
          </w:p>
          <w:p>
            <w:pPr>
              <w:keepNext w:val="0"/>
              <w:keepLines w:val="0"/>
              <w:pageBreakBefore w:val="0"/>
              <w:numPr>
                <w:ilvl w:val="0"/>
                <w:numId w:val="0"/>
              </w:numPr>
              <w:wordWrap/>
              <w:topLinePunct w:val="0"/>
              <w:autoSpaceDE/>
              <w:autoSpaceDN/>
              <w:bidi w:val="0"/>
              <w:spacing w:line="320" w:lineRule="exact"/>
              <w:jc w:val="left"/>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2、根据投标人拟投入本项目专职人员进行评分。投入专职人员每提供1名得1分，最高得2分。</w:t>
            </w:r>
          </w:p>
          <w:p>
            <w:pPr>
              <w:keepNext w:val="0"/>
              <w:keepLines w:val="0"/>
              <w:pageBreakBefore w:val="0"/>
              <w:wordWrap/>
              <w:topLinePunct w:val="0"/>
              <w:autoSpaceDE/>
              <w:autoSpaceDN/>
              <w:bidi w:val="0"/>
              <w:spacing w:line="320" w:lineRule="exact"/>
              <w:textAlignment w:val="auto"/>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注：</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提供距开标时间（不含当月）近半年内任意</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个月投标人为其购买的社保证明复印件加盖</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公章。</w:t>
            </w:r>
          </w:p>
          <w:p>
            <w:pPr>
              <w:keepNext w:val="0"/>
              <w:keepLines w:val="0"/>
              <w:pageBreakBefore w:val="0"/>
              <w:numPr>
                <w:ilvl w:val="0"/>
                <w:numId w:val="1"/>
              </w:numPr>
              <w:wordWrap/>
              <w:topLinePunct w:val="0"/>
              <w:autoSpaceDE/>
              <w:autoSpaceDN/>
              <w:bidi w:val="0"/>
              <w:spacing w:line="32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对投标人拟投入本项目的顾问进行评审。投入的</w:t>
            </w:r>
            <w:r>
              <w:rPr>
                <w:rFonts w:hint="eastAsia" w:ascii="宋体" w:hAnsi="宋体" w:eastAsia="宋体" w:cs="宋体"/>
                <w:b w:val="0"/>
                <w:bCs w:val="0"/>
                <w:color w:val="000000" w:themeColor="text1"/>
                <w:sz w:val="21"/>
                <w:szCs w:val="21"/>
                <w:highlight w:val="none"/>
                <w14:textFill>
                  <w14:solidFill>
                    <w14:schemeClr w14:val="tx1"/>
                  </w14:solidFill>
                </w14:textFill>
              </w:rPr>
              <w:t>专家顾问具备副教授或以上职称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具有评价标准研究成果（含有关部门委托课题和公开发表文章）</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每提供1名得2分，最高得4分；</w:t>
            </w:r>
          </w:p>
          <w:p>
            <w:pPr>
              <w:keepNext w:val="0"/>
              <w:keepLines w:val="0"/>
              <w:pageBreakBefore w:val="0"/>
              <w:numPr>
                <w:ilvl w:val="0"/>
                <w:numId w:val="1"/>
              </w:numPr>
              <w:wordWrap/>
              <w:topLinePunct w:val="0"/>
              <w:autoSpaceDE/>
              <w:autoSpaceDN/>
              <w:bidi w:val="0"/>
              <w:spacing w:line="320" w:lineRule="exact"/>
              <w:ind w:left="0" w:lef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投入本项目的财务顾问具有注册会计师职称，每提供1名得1分，最高得2分；</w:t>
            </w:r>
          </w:p>
          <w:p>
            <w:pPr>
              <w:pStyle w:val="2"/>
              <w:numPr>
                <w:ilvl w:val="0"/>
                <w:numId w:val="1"/>
              </w:numPr>
              <w:ind w:left="0" w:leftChars="0" w:firstLine="0" w:firstLineChars="0"/>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对投标人拟投入本项目的其他团队成员进行评审（不</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含项目负责人、专职人员、专家及财务顾问）。投入人员持中级或以上证书的，每提供1名得1分，本项最高得</w:t>
            </w:r>
            <w:r>
              <w:rPr>
                <w:rFonts w:hint="eastAsia" w:cs="宋体"/>
                <w:b w:val="0"/>
                <w:bCs w:val="0"/>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pStyle w:val="28"/>
              <w:keepNext w:val="0"/>
              <w:keepLines w:val="0"/>
              <w:pageBreakBefore w:val="0"/>
              <w:wordWrap/>
              <w:topLinePunct w:val="0"/>
              <w:autoSpaceDE/>
              <w:autoSpaceDN/>
              <w:bidi w:val="0"/>
              <w:spacing w:line="320" w:lineRule="exact"/>
              <w:ind w:firstLine="0" w:firstLineChars="0"/>
              <w:jc w:val="both"/>
              <w:textAlignment w:val="auto"/>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以上人员岗位不可交叉重叠，如1人同时担任多个岗位，只计算最高得分岗位，其他岗位不重复计分；2、以上1、2项投标人必须投入的为专职人员，3、4项，投标人可以根据情况投入专职或非专职人员（投标资料中必须注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专职人员须</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按1、2点要求的</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提供</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相关</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学历、</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学位</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、职称证书等相关证明材料复印件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及距开标时间（不含当月）近半年内任意</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个月投标人为其购买的社保证明复印件加盖</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公章。②非专职人员须提供</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相关学历证书</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职称</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证书、劳动协议或聘书等相关证明材料复印件加盖投标人公章。同时，专家顾问需提供评价标准</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研究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000000" w:themeColor="text1"/>
                <w:sz w:val="21"/>
                <w:szCs w:val="21"/>
                <w:lang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技术评审</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eastAsia="宋体" w:cs="宋体"/>
                <w:color w:val="000000" w:themeColor="text1"/>
                <w:sz w:val="21"/>
                <w:szCs w:val="21"/>
                <w:lang w:val="en-US" w:eastAsia="zh-CN"/>
                <w14:textFill>
                  <w14:solidFill>
                    <w14:schemeClr w14:val="tx1"/>
                  </w14:solidFill>
                </w14:textFill>
              </w:rPr>
              <w:t>40分</w:t>
            </w:r>
            <w:r>
              <w:rPr>
                <w:rFonts w:hint="eastAsia" w:asci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项目实施方案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eastAsia" w:ascii="宋体" w:eastAsia="宋体" w:cs="宋体"/>
                <w:color w:val="000000" w:themeColor="text1"/>
                <w:sz w:val="21"/>
                <w:szCs w:val="21"/>
                <w:lang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15分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根据各投标人的总体实施方案进行综合评分：</w:t>
            </w:r>
          </w:p>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投标人提供的技术方案充分满足用户需求，准确把握项目目标，能够结合有关政策，</w:t>
            </w:r>
            <w:r>
              <w:rPr>
                <w:rFonts w:hint="eastAsia" w:ascii="宋体" w:eastAsia="宋体" w:cs="宋体"/>
                <w:color w:val="000000" w:themeColor="text1"/>
                <w:sz w:val="21"/>
                <w:szCs w:val="21"/>
                <w:lang w:eastAsia="zh-CN"/>
                <w14:textFill>
                  <w14:solidFill>
                    <w14:schemeClr w14:val="tx1"/>
                  </w14:solidFill>
                </w14:textFill>
              </w:rPr>
              <w:t>完善具体、可行性强的</w:t>
            </w:r>
            <w:r>
              <w:rPr>
                <w:rFonts w:hint="eastAsia" w:ascii="宋体" w:eastAsia="宋体" w:cs="宋体"/>
                <w:color w:val="000000" w:themeColor="text1"/>
                <w:sz w:val="21"/>
                <w:szCs w:val="21"/>
                <w14:textFill>
                  <w14:solidFill>
                    <w14:schemeClr w14:val="tx1"/>
                  </w14:solidFill>
                </w14:textFill>
              </w:rPr>
              <w:t>，得15分；</w:t>
            </w:r>
          </w:p>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投标人提供的技术方案较好满足用户需求，基本把握项目目标，能够结合有关政策，</w:t>
            </w:r>
            <w:r>
              <w:rPr>
                <w:rFonts w:hint="eastAsia" w:ascii="宋体" w:eastAsia="宋体" w:cs="宋体"/>
                <w:color w:val="000000" w:themeColor="text1"/>
                <w:sz w:val="21"/>
                <w:szCs w:val="21"/>
                <w:lang w:eastAsia="zh-CN"/>
                <w14:textFill>
                  <w14:solidFill>
                    <w14:schemeClr w14:val="tx1"/>
                  </w14:solidFill>
                </w14:textFill>
              </w:rPr>
              <w:t>比较完善具体、可行性较强的</w:t>
            </w:r>
            <w:r>
              <w:rPr>
                <w:rFonts w:hint="eastAsia" w:ascii="宋体" w:eastAsia="宋体" w:cs="宋体"/>
                <w:color w:val="000000" w:themeColor="text1"/>
                <w:sz w:val="21"/>
                <w:szCs w:val="21"/>
                <w14:textFill>
                  <w14:solidFill>
                    <w14:schemeClr w14:val="tx1"/>
                  </w14:solidFill>
                </w14:textFill>
              </w:rPr>
              <w:t>，得1</w:t>
            </w:r>
            <w:r>
              <w:rPr>
                <w:rFonts w:hint="eastAsia" w:ascii="宋体" w:eastAsia="宋体" w:cs="宋体"/>
                <w:color w:val="000000" w:themeColor="text1"/>
                <w:sz w:val="21"/>
                <w:szCs w:val="21"/>
                <w:lang w:val="en-US" w:eastAsia="zh-CN"/>
                <w14:textFill>
                  <w14:solidFill>
                    <w14:schemeClr w14:val="tx1"/>
                  </w14:solidFill>
                </w14:textFill>
              </w:rPr>
              <w:t>2</w:t>
            </w:r>
            <w:r>
              <w:rPr>
                <w:rFonts w:hint="eastAsia" w:ascii="宋体" w:eastAsia="宋体" w:cs="宋体"/>
                <w:color w:val="000000" w:themeColor="text1"/>
                <w:sz w:val="21"/>
                <w:szCs w:val="21"/>
                <w14:textFill>
                  <w14:solidFill>
                    <w14:schemeClr w14:val="tx1"/>
                  </w14:solidFill>
                </w14:textFill>
              </w:rPr>
              <w:t>分；</w:t>
            </w:r>
          </w:p>
          <w:p>
            <w:pPr>
              <w:spacing w:after="0"/>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投标人提供的技术方案基本满足用户需求，基本把握项目目标，基本能够结合有关政策，</w:t>
            </w:r>
            <w:r>
              <w:rPr>
                <w:rFonts w:hint="eastAsia" w:ascii="宋体" w:hAnsi="宋体" w:eastAsia="宋体" w:cs="宋体"/>
                <w:color w:val="000000" w:themeColor="text1"/>
                <w:sz w:val="21"/>
                <w:szCs w:val="21"/>
                <w:lang w:eastAsia="zh-CN"/>
                <w14:textFill>
                  <w14:solidFill>
                    <w14:schemeClr w14:val="tx1"/>
                  </w14:solidFill>
                </w14:textFill>
              </w:rPr>
              <w:t>不够</w:t>
            </w:r>
            <w:r>
              <w:rPr>
                <w:rFonts w:hint="eastAsia" w:ascii="宋体" w:eastAsia="宋体" w:cs="宋体"/>
                <w:color w:val="000000" w:themeColor="text1"/>
                <w:sz w:val="21"/>
                <w:szCs w:val="21"/>
                <w:lang w:eastAsia="zh-CN"/>
                <w14:textFill>
                  <w14:solidFill>
                    <w14:schemeClr w14:val="tx1"/>
                  </w14:solidFill>
                </w14:textFill>
              </w:rPr>
              <w:t>完善具体、可行性一般的</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w:t>
            </w:r>
          </w:p>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投标人提供的技术方案不能满足用户需求，把握项目目标不清晰，不能够结合有关政策，</w:t>
            </w:r>
            <w:r>
              <w:rPr>
                <w:rFonts w:hint="eastAsia" w:ascii="宋体" w:eastAsia="宋体" w:cs="宋体"/>
                <w:color w:val="000000" w:themeColor="text1"/>
                <w:sz w:val="21"/>
                <w:szCs w:val="21"/>
                <w:lang w:eastAsia="zh-CN"/>
                <w14:textFill>
                  <w14:solidFill>
                    <w14:schemeClr w14:val="tx1"/>
                  </w14:solidFill>
                </w14:textFill>
              </w:rPr>
              <w:t>不完善具体、可行性差的</w:t>
            </w:r>
            <w:r>
              <w:rPr>
                <w:rFonts w:hint="eastAsia" w:ascii="宋体" w:eastAsia="宋体" w:cs="宋体"/>
                <w:color w:val="000000" w:themeColor="text1"/>
                <w:sz w:val="21"/>
                <w:szCs w:val="21"/>
                <w14:textFill>
                  <w14:solidFill>
                    <w14:schemeClr w14:val="tx1"/>
                  </w14:solidFill>
                </w14:textFill>
              </w:rPr>
              <w:t>，得</w:t>
            </w: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eastAsia="宋体" w:cs="宋体"/>
                <w:color w:val="000000" w:themeColor="text1"/>
                <w:sz w:val="21"/>
                <w:szCs w:val="21"/>
                <w14:textFill>
                  <w14:solidFill>
                    <w14:schemeClr w14:val="tx1"/>
                  </w14:solidFill>
                </w14:textFill>
              </w:rPr>
              <w:t>分；</w:t>
            </w:r>
          </w:p>
          <w:p>
            <w:pPr>
              <w:pStyle w:val="28"/>
              <w:spacing w:line="240" w:lineRule="auto"/>
              <w:ind w:firstLine="420" w:firstLineChars="200"/>
              <w:jc w:val="left"/>
              <w:rPr>
                <w:rFonts w:ascii="宋体" w:eastAsia="宋体" w:cs="宋体"/>
                <w:color w:val="000000" w:themeColor="text1"/>
                <w:sz w:val="21"/>
                <w:szCs w:val="21"/>
                <w:lang w:val="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机构</w:t>
            </w:r>
            <w:r>
              <w:rPr>
                <w:rFonts w:hint="eastAsia" w:ascii="宋体" w:hAnsi="宋体" w:eastAsia="宋体" w:cs="宋体"/>
                <w:bCs/>
                <w:color w:val="000000" w:themeColor="text1"/>
                <w:sz w:val="21"/>
                <w:szCs w:val="21"/>
                <w:lang w:val="en-US"/>
                <w14:textFill>
                  <w14:solidFill>
                    <w14:schemeClr w14:val="tx1"/>
                  </w14:solidFill>
                </w14:textFill>
              </w:rPr>
              <w:t>制度</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0</w:t>
            </w:r>
            <w:r>
              <w:rPr>
                <w:rFonts w:hint="eastAsia" w:ascii="宋体" w:hAnsi="宋体" w:eastAsia="宋体" w:cs="宋体"/>
                <w:bCs/>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w:t>
            </w:r>
            <w:r>
              <w:rPr>
                <w:rFonts w:hint="eastAsia" w:ascii="宋体" w:eastAsia="宋体" w:cs="宋体"/>
                <w:color w:val="000000" w:themeColor="text1"/>
                <w:sz w:val="21"/>
                <w:szCs w:val="21"/>
                <w:lang w:eastAsia="zh-CN"/>
                <w14:textFill>
                  <w14:solidFill>
                    <w14:schemeClr w14:val="tx1"/>
                  </w14:solidFill>
                </w14:textFill>
              </w:rPr>
              <w:t>机构</w:t>
            </w:r>
            <w:r>
              <w:rPr>
                <w:rFonts w:hint="eastAsia" w:ascii="宋体" w:hAnsi="宋体" w:eastAsia="宋体" w:cs="宋体"/>
                <w:color w:val="000000" w:themeColor="text1"/>
                <w:sz w:val="21"/>
                <w:szCs w:val="21"/>
                <w14:textFill>
                  <w14:solidFill>
                    <w14:schemeClr w14:val="tx1"/>
                  </w14:solidFill>
                </w14:textFill>
              </w:rPr>
              <w:t>内部组织制度形式，人员配备及职能分配合理、工作制度具有针对性等进行评审；</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内部组织制度形式、人员配备及职能分配非常合理、工作制度针对性非常强的得</w:t>
            </w:r>
            <w:r>
              <w:rPr>
                <w:rFonts w:hint="eastAsia" w:asci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内部组织制度形式、人员配备及职能分配合理、工作制度针对性较强的得</w:t>
            </w:r>
            <w:r>
              <w:rPr>
                <w:rFonts w:hint="eastAsia" w:asci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内部组织制度形式、人员配备及职能分配基本合理、工作制度针对性一般的得</w:t>
            </w:r>
            <w:r>
              <w:rPr>
                <w:rFonts w:hint="eastAsia" w:asci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内部组织制度形式、人员配备及职能分配基本合理、工作制度针对性较差的得</w:t>
            </w:r>
            <w:r>
              <w:rPr>
                <w:rFonts w:hint="eastAsia" w:asci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重点、难点及解决措施</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投标人能根据行业经验，能结合本项目的特殊情况提出的重点、难点及有解决可行的措施等进行评审；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对项目重点、难点的理解非常到位、清晰；解决的措施方案非常科学合理，有利于项目实施的得</w:t>
            </w:r>
            <w:r>
              <w:rPr>
                <w:rFonts w:hint="eastAsia" w:ascii="宋体" w:hAnsi="宋体" w:eastAsia="宋体" w:cs="宋体"/>
                <w:bCs/>
                <w:color w:val="000000" w:themeColor="text1"/>
                <w:kern w:val="2"/>
                <w:sz w:val="21"/>
                <w:szCs w:val="21"/>
                <w:lang w:val="en-US" w:eastAsia="zh-CN"/>
                <w14:textFill>
                  <w14:solidFill>
                    <w14:schemeClr w14:val="tx1"/>
                  </w14:solidFill>
                </w14:textFill>
              </w:rPr>
              <w:t>5</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对项目重点、难点的理解比较到位、清晰，符合项目情况；解决的措施方案比较科学合理，有利于项目实施的得</w:t>
            </w:r>
            <w:r>
              <w:rPr>
                <w:rFonts w:hint="eastAsia" w:ascii="宋体" w:hAnsi="宋体" w:eastAsia="宋体" w:cs="宋体"/>
                <w:bCs/>
                <w:color w:val="000000" w:themeColor="text1"/>
                <w:kern w:val="2"/>
                <w:sz w:val="21"/>
                <w:szCs w:val="21"/>
                <w:lang w:val="en-US" w:eastAsia="zh-CN"/>
                <w14:textFill>
                  <w14:solidFill>
                    <w14:schemeClr w14:val="tx1"/>
                  </w14:solidFill>
                </w14:textFill>
              </w:rPr>
              <w:t>4</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对项目重点、难点的理解到位、清晰，基本符合项目情况；解决的措施方案科学合理的得</w:t>
            </w:r>
            <w:r>
              <w:rPr>
                <w:rFonts w:hint="eastAsia" w:ascii="宋体" w:hAnsi="宋体" w:eastAsia="宋体" w:cs="宋体"/>
                <w:bCs/>
                <w:color w:val="000000" w:themeColor="text1"/>
                <w:kern w:val="2"/>
                <w:sz w:val="21"/>
                <w:szCs w:val="21"/>
                <w:lang w:val="en-US" w:eastAsia="zh-CN"/>
                <w14:textFill>
                  <w14:solidFill>
                    <w14:schemeClr w14:val="tx1"/>
                  </w14:solidFill>
                </w14:textFill>
              </w:rPr>
              <w:t>3</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基本理解项目的重点难点，提出的解决措施科学合理性一般的</w:t>
            </w:r>
            <w:r>
              <w:rPr>
                <w:rFonts w:hint="eastAsia" w:ascii="宋体" w:hAnsi="宋体" w:eastAsia="宋体" w:cs="宋体"/>
                <w:bCs/>
                <w:color w:val="000000" w:themeColor="text1"/>
                <w:kern w:val="2"/>
                <w:sz w:val="21"/>
                <w:szCs w:val="21"/>
                <w:lang w:val="en-US" w:eastAsia="zh-CN"/>
                <w14:textFill>
                  <w14:solidFill>
                    <w14:schemeClr w14:val="tx1"/>
                  </w14:solidFill>
                </w14:textFill>
              </w:rPr>
              <w:t>2</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4</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after="0" w:line="360" w:lineRule="auto"/>
              <w:jc w:val="center"/>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服务承诺及合理化建议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根据投标人的服务承诺进行评审。</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服务承诺优于文件要求，</w:t>
            </w:r>
            <w:r>
              <w:rPr>
                <w:rFonts w:hint="eastAsia" w:ascii="宋体" w:hAnsi="宋体" w:eastAsia="宋体" w:cs="宋体"/>
                <w:color w:val="000000" w:themeColor="text1"/>
                <w:sz w:val="21"/>
                <w:szCs w:val="21"/>
                <w:lang w:eastAsia="zh-CN"/>
                <w14:textFill>
                  <w14:solidFill>
                    <w14:schemeClr w14:val="tx1"/>
                  </w14:solidFill>
                </w14:textFill>
              </w:rPr>
              <w:t>有优秀的</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可保障本项目实施质量，得</w:t>
            </w: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r>
              <w:rPr>
                <w:rFonts w:hint="eastAsia" w:ascii="宋体" w:hAnsi="宋体" w:eastAsia="宋体" w:cs="宋体"/>
                <w:color w:val="000000" w:themeColor="text1"/>
                <w:sz w:val="21"/>
                <w:szCs w:val="21"/>
                <w:lang w:eastAsia="zh-CN"/>
                <w14:textFill>
                  <w14:solidFill>
                    <w14:schemeClr w14:val="tx1"/>
                  </w14:solidFill>
                </w14:textFill>
              </w:rPr>
              <w:t>基本满足</w:t>
            </w:r>
            <w:r>
              <w:rPr>
                <w:rFonts w:hint="eastAsia" w:ascii="宋体" w:hAnsi="宋体" w:eastAsia="宋体" w:cs="宋体"/>
                <w:color w:val="000000" w:themeColor="text1"/>
                <w:sz w:val="21"/>
                <w:szCs w:val="21"/>
                <w14:textFill>
                  <w14:solidFill>
                    <w14:schemeClr w14:val="tx1"/>
                  </w14:solidFill>
                </w14:textFill>
              </w:rPr>
              <w:t>文件要求，</w:t>
            </w:r>
            <w:r>
              <w:rPr>
                <w:rFonts w:hint="eastAsia" w:ascii="宋体" w:hAnsi="宋体" w:eastAsia="宋体" w:cs="宋体"/>
                <w:color w:val="000000" w:themeColor="text1"/>
                <w:sz w:val="21"/>
                <w:szCs w:val="21"/>
                <w:lang w:eastAsia="zh-CN"/>
                <w14:textFill>
                  <w14:solidFill>
                    <w14:schemeClr w14:val="tx1"/>
                  </w14:solidFill>
                </w14:textFill>
              </w:rPr>
              <w:t>有基本的</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，基本</w:t>
            </w:r>
            <w:r>
              <w:rPr>
                <w:rFonts w:hint="eastAsia" w:ascii="宋体" w:hAnsi="宋体" w:eastAsia="宋体" w:cs="宋体"/>
                <w:color w:val="000000" w:themeColor="text1"/>
                <w:sz w:val="21"/>
                <w:szCs w:val="21"/>
                <w14:textFill>
                  <w14:solidFill>
                    <w14:schemeClr w14:val="tx1"/>
                  </w14:solidFill>
                </w14:textFill>
              </w:rPr>
              <w:t>可保障本项目实施质量，得</w:t>
            </w:r>
            <w:r>
              <w:rPr>
                <w:rFonts w:hint="eastAsia" w:asci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r>
              <w:rPr>
                <w:rFonts w:hint="eastAsia" w:ascii="宋体" w:hAnsi="宋体" w:eastAsia="宋体" w:cs="宋体"/>
                <w:color w:val="000000" w:themeColor="text1"/>
                <w:sz w:val="21"/>
                <w:szCs w:val="21"/>
                <w:lang w:eastAsia="zh-CN"/>
                <w14:textFill>
                  <w14:solidFill>
                    <w14:schemeClr w14:val="tx1"/>
                  </w14:solidFill>
                </w14:textFill>
              </w:rPr>
              <w:t>一般满足</w:t>
            </w:r>
            <w:r>
              <w:rPr>
                <w:rFonts w:hint="eastAsia" w:ascii="宋体" w:hAnsi="宋体" w:eastAsia="宋体" w:cs="宋体"/>
                <w:color w:val="000000" w:themeColor="text1"/>
                <w:sz w:val="21"/>
                <w:szCs w:val="21"/>
                <w14:textFill>
                  <w14:solidFill>
                    <w14:schemeClr w14:val="tx1"/>
                  </w14:solidFill>
                </w14:textFill>
              </w:rPr>
              <w:t>文件要求，</w:t>
            </w:r>
            <w:r>
              <w:rPr>
                <w:rFonts w:hint="eastAsia" w:ascii="宋体" w:hAnsi="宋体" w:eastAsia="宋体" w:cs="宋体"/>
                <w:color w:val="000000" w:themeColor="text1"/>
                <w:sz w:val="21"/>
                <w:szCs w:val="21"/>
                <w:lang w:eastAsia="zh-CN"/>
                <w14:textFill>
                  <w14:solidFill>
                    <w14:schemeClr w14:val="tx1"/>
                  </w14:solidFill>
                </w14:textFill>
              </w:rPr>
              <w:t>有简单的</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w:t>
            </w:r>
            <w:r>
              <w:rPr>
                <w:rFonts w:hint="eastAsia" w:ascii="宋体" w:hAnsi="宋体" w:eastAsia="宋体" w:cs="宋体"/>
                <w:color w:val="000000" w:themeColor="text1"/>
                <w:sz w:val="21"/>
                <w:szCs w:val="21"/>
                <w:lang w:eastAsia="zh-CN"/>
                <w14:textFill>
                  <w14:solidFill>
                    <w14:schemeClr w14:val="tx1"/>
                  </w14:solidFill>
                </w14:textFill>
              </w:rPr>
              <w:t>一般保证</w:t>
            </w:r>
            <w:r>
              <w:rPr>
                <w:rFonts w:hint="eastAsia" w:ascii="宋体" w:hAnsi="宋体" w:eastAsia="宋体" w:cs="宋体"/>
                <w:color w:val="000000" w:themeColor="text1"/>
                <w:sz w:val="21"/>
                <w:szCs w:val="21"/>
                <w14:textFill>
                  <w14:solidFill>
                    <w14:schemeClr w14:val="tx1"/>
                  </w14:solidFill>
                </w14:textFill>
              </w:rPr>
              <w:t>本项目实施质量，得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r>
              <w:rPr>
                <w:rFonts w:hint="eastAsia" w:ascii="宋体" w:hAnsi="宋体" w:eastAsia="宋体" w:cs="宋体"/>
                <w:color w:val="000000" w:themeColor="text1"/>
                <w:sz w:val="21"/>
                <w:szCs w:val="21"/>
                <w:lang w:eastAsia="zh-CN"/>
                <w14:textFill>
                  <w14:solidFill>
                    <w14:schemeClr w14:val="tx1"/>
                  </w14:solidFill>
                </w14:textFill>
              </w:rPr>
              <w:t>简单</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有缺漏，不能保证</w:t>
            </w:r>
            <w:r>
              <w:rPr>
                <w:rFonts w:hint="eastAsia" w:ascii="宋体" w:hAnsi="宋体" w:eastAsia="宋体" w:cs="宋体"/>
                <w:color w:val="000000" w:themeColor="text1"/>
                <w:sz w:val="21"/>
                <w:szCs w:val="21"/>
                <w14:textFill>
                  <w14:solidFill>
                    <w14:schemeClr w14:val="tx1"/>
                  </w14:solidFill>
                </w14:textFill>
              </w:rPr>
              <w:t>本项目实施质量，得</w:t>
            </w:r>
            <w:r>
              <w:rPr>
                <w:rFonts w:hint="eastAsia" w:asci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ascii="宋体" w:eastAsia="宋体" w:cs="宋体"/>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保密措施</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根据投标人制定的档案管理制度进行综合评分：</w:t>
            </w:r>
          </w:p>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档案管理机制具体、可行，得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档案管理机制较具体、基本可行，得</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档案管理机制不够具体、可行性较一般，得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pStyle w:val="28"/>
              <w:spacing w:line="240" w:lineRule="auto"/>
              <w:ind w:firstLine="0" w:firstLineChars="0"/>
              <w:jc w:val="left"/>
              <w:rPr>
                <w:rFonts w:ascii="宋体" w:eastAsia="宋体" w:cs="宋体"/>
                <w:color w:val="000000" w:themeColor="text1"/>
                <w:sz w:val="21"/>
                <w:szCs w:val="21"/>
                <w:lang w:val="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 xml:space="preserve">    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（2）投标人根据以上评分要求提供的</w:t>
            </w:r>
            <w:r>
              <w:rPr>
                <w:rFonts w:hint="eastAsia" w:ascii="宋体" w:hAnsi="宋体" w:eastAsia="宋体"/>
                <w:b/>
                <w:color w:val="000000" w:themeColor="text1"/>
                <w:sz w:val="21"/>
                <w:szCs w:val="21"/>
                <w:lang w:eastAsia="zh-CN"/>
                <w14:textFill>
                  <w14:solidFill>
                    <w14:schemeClr w14:val="tx1"/>
                  </w14:solidFill>
                </w14:textFill>
              </w:rPr>
              <w:t>投标材料</w:t>
            </w:r>
            <w:r>
              <w:rPr>
                <w:rFonts w:hint="eastAsia" w:ascii="宋体" w:hAnsi="宋体" w:eastAsia="宋体"/>
                <w:b/>
                <w:color w:val="000000" w:themeColor="text1"/>
                <w:sz w:val="21"/>
                <w:szCs w:val="21"/>
                <w14:textFill>
                  <w14:solidFill>
                    <w14:schemeClr w14:val="tx1"/>
                  </w14:solidFill>
                </w14:textFill>
              </w:rPr>
              <w:t>因模糊不清导致评标委员会无法清晰辨认进行评审的，</w:t>
            </w:r>
            <w:r>
              <w:rPr>
                <w:rFonts w:hint="eastAsia" w:ascii="宋体" w:hAnsi="宋体" w:eastAsia="宋体"/>
                <w:b/>
                <w:color w:val="000000" w:themeColor="text1"/>
                <w:sz w:val="21"/>
                <w:szCs w:val="21"/>
                <w:lang w:eastAsia="zh-CN"/>
                <w14:textFill>
                  <w14:solidFill>
                    <w14:schemeClr w14:val="tx1"/>
                  </w14:solidFill>
                </w14:textFill>
              </w:rPr>
              <w:t>视为无效材料</w:t>
            </w:r>
            <w:r>
              <w:rPr>
                <w:rFonts w:hint="eastAsia" w:ascii="宋体" w:hAnsi="宋体" w:eastAsia="宋体"/>
                <w:b/>
                <w:color w:val="000000" w:themeColor="text1"/>
                <w:sz w:val="21"/>
                <w:szCs w:val="21"/>
                <w14:textFill>
                  <w14:solidFill>
                    <w14:schemeClr w14:val="tx1"/>
                  </w14:solidFill>
                </w14:textFill>
              </w:rPr>
              <w:t>。</w:t>
            </w:r>
          </w:p>
          <w:p>
            <w:pPr>
              <w:widowControl w:val="0"/>
              <w:tabs>
                <w:tab w:val="left" w:pos="907"/>
              </w:tabs>
              <w:adjustRightInd/>
              <w:snapToGrid/>
              <w:spacing w:after="0" w:line="360" w:lineRule="exact"/>
              <w:ind w:firstLine="422" w:firstLineChars="200"/>
              <w:jc w:val="both"/>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lang w:val="en-US" w:eastAsia="zh-CN"/>
                <w14:textFill>
                  <w14:solidFill>
                    <w14:schemeClr w14:val="tx1"/>
                  </w14:solidFill>
                </w14:textFill>
              </w:rPr>
              <w:t>3</w:t>
            </w:r>
            <w:r>
              <w:rPr>
                <w:rFonts w:hint="eastAsia" w:ascii="宋体" w:hAnsi="宋体" w:eastAsia="宋体"/>
                <w:b/>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zh-CN"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价格评审</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eastAsia="宋体" w:cs="宋体"/>
                <w:color w:val="000000" w:themeColor="text1"/>
                <w:sz w:val="21"/>
                <w:szCs w:val="21"/>
                <w:lang w:val="en-US" w:eastAsia="zh-CN"/>
                <w14:textFill>
                  <w14:solidFill>
                    <w14:schemeClr w14:val="tx1"/>
                  </w14:solidFill>
                </w14:textFill>
              </w:rPr>
              <w:t>10分</w:t>
            </w:r>
            <w:r>
              <w:rPr>
                <w:rFonts w:hint="eastAsia" w:asci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000000" w:themeColor="text1"/>
                <w:kern w:val="2"/>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zh-CN"/>
                <w14:textFill>
                  <w14:solidFill>
                    <w14:schemeClr w14:val="tx1"/>
                  </w14:solidFill>
                </w14:textFill>
              </w:rPr>
              <w:t>价格分计算方法：满足招标文件要求且投标价格最低的投标报价为评标基准价，其价格分为满分。其他投标人的价格分统一按照下列公式计算：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zh-CN"/>
                <w14:textFill>
                  <w14:solidFill>
                    <w14:schemeClr w14:val="tx1"/>
                  </w14:solidFill>
                </w14:textFill>
              </w:rPr>
              <w:t>投标报价得分=(评标基准价／投标报价)×价格权值</w:t>
            </w:r>
          </w:p>
        </w:tc>
      </w:tr>
    </w:tbl>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spacing w:before="0" w:after="0" w:line="240" w:lineRule="auto"/>
        <w:rPr>
          <w:color w:val="000000" w:themeColor="text1"/>
          <w:sz w:val="36"/>
          <w:szCs w:val="36"/>
          <w14:textFill>
            <w14:solidFill>
              <w14:schemeClr w14:val="tx1"/>
            </w14:solidFill>
          </w14:textFill>
        </w:rPr>
      </w:pPr>
      <w:bookmarkStart w:id="4" w:name="_Toc23932"/>
      <w:r>
        <w:rPr>
          <w:rFonts w:hint="eastAsia"/>
          <w:color w:val="000000" w:themeColor="text1"/>
          <w:sz w:val="28"/>
          <w:szCs w:val="28"/>
          <w14:textFill>
            <w14:solidFill>
              <w14:schemeClr w14:val="tx1"/>
            </w14:solidFill>
          </w14:textFill>
        </w:rPr>
        <w:t>第三部分 用户需求书</w:t>
      </w:r>
      <w:bookmarkEnd w:id="4"/>
    </w:p>
    <w:p>
      <w:pPr>
        <w:pStyle w:val="4"/>
        <w:spacing w:before="0" w:after="0" w:line="240" w:lineRule="auto"/>
        <w:jc w:val="center"/>
        <w:rPr>
          <w:rFonts w:ascii="宋体" w:hAnsi="宋体" w:eastAsia="宋体" w:cs="宋体"/>
          <w:color w:val="000000" w:themeColor="text1"/>
          <w:sz w:val="24"/>
          <w:szCs w:val="24"/>
          <w14:textFill>
            <w14:solidFill>
              <w14:schemeClr w14:val="tx1"/>
            </w14:solidFill>
          </w14:textFill>
        </w:rPr>
      </w:pPr>
      <w:bookmarkStart w:id="5" w:name="_Toc3182"/>
      <w:r>
        <w:rPr>
          <w:rFonts w:hint="eastAsia" w:ascii="宋体" w:hAnsi="宋体" w:eastAsia="宋体" w:cs="宋体"/>
          <w:color w:val="000000" w:themeColor="text1"/>
          <w:sz w:val="24"/>
          <w:szCs w:val="24"/>
          <w14:textFill>
            <w14:solidFill>
              <w14:schemeClr w14:val="tx1"/>
            </w14:solidFill>
          </w14:textFill>
        </w:rPr>
        <w:t>用户需求明细</w:t>
      </w:r>
      <w:bookmarkEnd w:id="5"/>
    </w:p>
    <w:p>
      <w:pPr>
        <w:spacing w:after="0"/>
        <w:jc w:val="both"/>
        <w:rPr>
          <w:rFonts w:ascii="宋体" w:hAnsi="宋体" w:eastAsia="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6" w:name="_Toc31278"/>
      <w:bookmarkStart w:id="7" w:name="_Toc24679"/>
      <w:bookmarkStart w:id="8" w:name="_Toc14462"/>
      <w:bookmarkStart w:id="9" w:name="_Toc13112"/>
      <w:r>
        <w:rPr>
          <w:rFonts w:hint="eastAsia" w:ascii="宋体" w:hAnsi="宋体" w:eastAsia="宋体" w:cs="宋体"/>
          <w:b/>
          <w:bCs/>
          <w:color w:val="000000" w:themeColor="text1"/>
          <w:sz w:val="21"/>
          <w:szCs w:val="21"/>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根据《东莞市社会组织发展扶持专项资金管理办法》（东府办〔2020〕37号）（以下简称“管理办法”）规定，由东莞市社会组织事务中心通过政府购买服务方式，委托第三方专业机构承接</w:t>
      </w:r>
      <w:r>
        <w:rPr>
          <w:rFonts w:hint="eastAsia" w:ascii="宋体" w:hAnsi="宋体" w:eastAsia="宋体" w:cs="宋体"/>
          <w:color w:val="000000" w:themeColor="text1"/>
          <w:sz w:val="21"/>
          <w:szCs w:val="21"/>
          <w:lang w:val="en-US"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资助项目（活动）评审和</w:t>
      </w:r>
      <w:r>
        <w:rPr>
          <w:rFonts w:hint="eastAsia" w:ascii="宋体" w:hAnsi="宋体" w:eastAsia="宋体" w:cs="宋体"/>
          <w:color w:val="000000" w:themeColor="text1"/>
          <w:sz w:val="21"/>
          <w:szCs w:val="21"/>
          <w:lang w:val="en-US" w:eastAsia="zh-CN"/>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激励资助评审工作。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val="en-US" w:eastAsia="zh-CN"/>
          <w14:textFill>
            <w14:solidFill>
              <w14:schemeClr w14:val="tx1"/>
            </w14:solidFill>
          </w14:textFill>
        </w:rPr>
        <w:t>2022年社会组织发展扶持专项资金资助</w:t>
      </w:r>
      <w:r>
        <w:rPr>
          <w:rFonts w:hint="eastAsia" w:ascii="宋体" w:hAnsi="宋体" w:eastAsia="宋体" w:cs="宋体"/>
          <w:b/>
          <w:bCs/>
          <w:color w:val="000000" w:themeColor="text1"/>
          <w:sz w:val="21"/>
          <w:szCs w:val="21"/>
          <w14:textFill>
            <w14:solidFill>
              <w14:schemeClr w14:val="tx1"/>
            </w14:solidFill>
          </w14:textFill>
        </w:rPr>
        <w:t>项目（活动）评审工作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保障</w:t>
      </w:r>
      <w:r>
        <w:rPr>
          <w:rFonts w:hint="eastAsia" w:ascii="宋体" w:hAnsi="宋体" w:eastAsia="宋体" w:cs="宋体"/>
          <w:color w:val="000000" w:themeColor="text1"/>
          <w:sz w:val="21"/>
          <w:szCs w:val="21"/>
          <w:lang w:val="en-US" w:eastAsia="zh-CN"/>
          <w14:textFill>
            <w14:solidFill>
              <w14:schemeClr w14:val="tx1"/>
            </w14:solidFill>
          </w14:textFill>
        </w:rPr>
        <w:t>2022年社会组织发展扶持专项资金资助</w:t>
      </w:r>
      <w:r>
        <w:rPr>
          <w:rFonts w:hint="eastAsia" w:ascii="宋体" w:hAnsi="宋体" w:eastAsia="宋体" w:cs="宋体"/>
          <w:color w:val="000000" w:themeColor="text1"/>
          <w:sz w:val="21"/>
          <w:szCs w:val="21"/>
          <w14:textFill>
            <w14:solidFill>
              <w14:schemeClr w14:val="tx1"/>
            </w14:solidFill>
          </w14:textFill>
        </w:rPr>
        <w:t>项目（活动）资助评审工作客观、公正、科学地进行，择优评审出拟资助项目（活动）。</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（二）服务内容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1、制定评审标准及流程。根据管理办法有关规定制定项目（活动）评审</w:t>
      </w:r>
      <w:r>
        <w:rPr>
          <w:rFonts w:hint="eastAsia" w:ascii="宋体" w:hAnsi="宋体" w:eastAsia="宋体" w:cs="宋体"/>
          <w:color w:val="000000" w:themeColor="text1"/>
          <w:sz w:val="21"/>
          <w:szCs w:val="21"/>
          <w:lang w:eastAsia="zh-CN"/>
          <w14:textFill>
            <w14:solidFill>
              <w14:schemeClr w14:val="tx1"/>
            </w14:solidFill>
          </w14:textFill>
        </w:rPr>
        <w:t>方案</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包括评审工作流程图</w:t>
      </w:r>
      <w:r>
        <w:rPr>
          <w:rFonts w:hint="eastAsia" w:ascii="宋体" w:hAnsi="宋体" w:eastAsia="宋体" w:cs="宋体"/>
          <w:color w:val="000000" w:themeColor="text1"/>
          <w:sz w:val="21"/>
          <w:szCs w:val="21"/>
          <w14:textFill>
            <w14:solidFill>
              <w14:schemeClr w14:val="tx1"/>
            </w14:solidFill>
          </w14:textFill>
        </w:rPr>
        <w:t>、评审指标体系、</w:t>
      </w:r>
      <w:r>
        <w:rPr>
          <w:rFonts w:hint="eastAsia" w:ascii="宋体" w:hAnsi="宋体" w:eastAsia="宋体" w:cs="宋体"/>
          <w:color w:val="000000" w:themeColor="text1"/>
          <w:sz w:val="21"/>
          <w:szCs w:val="21"/>
          <w:lang w:eastAsia="zh-CN"/>
          <w14:textFill>
            <w14:solidFill>
              <w14:schemeClr w14:val="tx1"/>
            </w14:solidFill>
          </w14:textFill>
        </w:rPr>
        <w:t>初审逻辑校验表、</w:t>
      </w:r>
      <w:r>
        <w:rPr>
          <w:rFonts w:hint="eastAsia" w:ascii="宋体" w:hAnsi="宋体" w:eastAsia="宋体" w:cs="宋体"/>
          <w:color w:val="000000" w:themeColor="text1"/>
          <w:sz w:val="21"/>
          <w:szCs w:val="21"/>
          <w14:textFill>
            <w14:solidFill>
              <w14:schemeClr w14:val="tx1"/>
            </w14:solidFill>
          </w14:textFill>
        </w:rPr>
        <w:t>评分表、统计表等配套工具，提交评审委员会确认后，报市民政局审核确定。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2、组建评审专家小组。在</w:t>
      </w:r>
      <w:r>
        <w:rPr>
          <w:rFonts w:hint="eastAsia" w:ascii="宋体" w:hAnsi="宋体" w:eastAsia="宋体" w:cs="宋体"/>
          <w:color w:val="000000" w:themeColor="text1"/>
          <w:sz w:val="21"/>
          <w:szCs w:val="21"/>
          <w:lang w:eastAsia="zh-CN"/>
          <w14:textFill>
            <w14:solidFill>
              <w14:schemeClr w14:val="tx1"/>
            </w14:solidFill>
          </w14:textFill>
        </w:rPr>
        <w:t>评完委员会的</w:t>
      </w:r>
      <w:r>
        <w:rPr>
          <w:rFonts w:hint="eastAsia" w:ascii="宋体" w:hAnsi="宋体" w:eastAsia="宋体" w:cs="宋体"/>
          <w:color w:val="000000" w:themeColor="text1"/>
          <w:sz w:val="21"/>
          <w:szCs w:val="21"/>
          <w14:textFill>
            <w14:solidFill>
              <w14:schemeClr w14:val="tx1"/>
            </w14:solidFill>
          </w14:textFill>
        </w:rPr>
        <w:t>指导下，组建评审专家小组。评审专家小组由专家学者、社会组织代表、会计师等组成，成员5至7人（至少含一名财务或审计人员），按管理办法第十二条规定的主要职责内容对申请项目（活动）进行</w:t>
      </w:r>
      <w:r>
        <w:rPr>
          <w:rFonts w:hint="eastAsia" w:ascii="宋体" w:hAnsi="宋体" w:eastAsia="宋体" w:cs="宋体"/>
          <w:color w:val="000000" w:themeColor="text1"/>
          <w:sz w:val="21"/>
          <w:szCs w:val="21"/>
          <w:lang w:eastAsia="zh-CN"/>
          <w14:textFill>
            <w14:solidFill>
              <w14:schemeClr w14:val="tx1"/>
            </w14:solidFill>
          </w14:textFill>
        </w:rPr>
        <w:t>评审</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查申请材料。在评审委员会的统筹下，按规定受理申请材料，形成项目（活动）信息表，并按项目（活动）类别进行整理，对申请材料的完整性、真实性进行审查，审查无误后将申请材料及相关资料分送市相关单位进行资助资格审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4、预算审核工作。组织会计师对申请项目（活动）的预算进行审核，并出具针对项目预算的核对报告。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协助筹备评审工作会议。负责评审工作会议前期筹备，包括资料打印、物料购置、场地布置等工作；组织召开评审工作会议，并根据专家评审结果出具评审报告，拟定资助名单，报评审委员会审核无误后，报市民政局审核确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6、完成东莞市民政局、东莞市社会组织事务中心交办的与社会组织项目（活动）资助评审有关的其他工作。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w:t>
      </w:r>
      <w:r>
        <w:rPr>
          <w:rFonts w:hint="eastAsia" w:ascii="宋体" w:hAnsi="宋体" w:eastAsia="宋体" w:cs="宋体"/>
          <w:b/>
          <w:bCs/>
          <w:color w:val="000000" w:themeColor="text1"/>
          <w:sz w:val="21"/>
          <w:szCs w:val="21"/>
          <w:lang w:val="en-US" w:eastAsia="zh-CN"/>
          <w14:textFill>
            <w14:solidFill>
              <w14:schemeClr w14:val="tx1"/>
            </w14:solidFill>
          </w14:textFill>
        </w:rPr>
        <w:t>2021年东莞市</w:t>
      </w:r>
      <w:r>
        <w:rPr>
          <w:rFonts w:hint="eastAsia" w:ascii="宋体" w:hAnsi="宋体" w:eastAsia="宋体" w:cs="宋体"/>
          <w:b/>
          <w:bCs/>
          <w:color w:val="000000" w:themeColor="text1"/>
          <w:sz w:val="21"/>
          <w:szCs w:val="21"/>
          <w14:textFill>
            <w14:solidFill>
              <w14:schemeClr w14:val="tx1"/>
            </w14:solidFill>
          </w14:textFill>
        </w:rPr>
        <w:t>社会组织激励资助评审工作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保障</w:t>
      </w:r>
      <w:r>
        <w:rPr>
          <w:rFonts w:hint="eastAsia" w:ascii="宋体" w:hAnsi="宋体" w:eastAsia="宋体" w:cs="宋体"/>
          <w:color w:val="000000" w:themeColor="text1"/>
          <w:sz w:val="21"/>
          <w:szCs w:val="21"/>
          <w:lang w:val="en-US" w:eastAsia="zh-CN"/>
          <w14:textFill>
            <w14:solidFill>
              <w14:schemeClr w14:val="tx1"/>
            </w14:solidFill>
          </w14:textFill>
        </w:rPr>
        <w:t>2021年东莞市</w:t>
      </w:r>
      <w:r>
        <w:rPr>
          <w:rFonts w:hint="eastAsia" w:ascii="宋体" w:hAnsi="宋体" w:eastAsia="宋体" w:cs="宋体"/>
          <w:color w:val="000000" w:themeColor="text1"/>
          <w:sz w:val="21"/>
          <w:szCs w:val="21"/>
          <w14:textFill>
            <w14:solidFill>
              <w14:schemeClr w14:val="tx1"/>
            </w14:solidFill>
          </w14:textFill>
        </w:rPr>
        <w:t>社会组织激励资助评审工作客观、公正、科学地进行，择优评审出拟</w:t>
      </w:r>
      <w:r>
        <w:rPr>
          <w:rFonts w:hint="eastAsia" w:ascii="宋体" w:hAnsi="宋体" w:eastAsia="宋体" w:cs="宋体"/>
          <w:color w:val="000000" w:themeColor="text1"/>
          <w:sz w:val="21"/>
          <w:szCs w:val="21"/>
          <w:lang w:eastAsia="zh-CN"/>
          <w14:textFill>
            <w14:solidFill>
              <w14:schemeClr w14:val="tx1"/>
            </w14:solidFill>
          </w14:textFill>
        </w:rPr>
        <w:t>奖励的</w:t>
      </w:r>
      <w:r>
        <w:rPr>
          <w:rFonts w:hint="eastAsia" w:ascii="宋体" w:hAnsi="宋体" w:eastAsia="宋体" w:cs="宋体"/>
          <w:color w:val="000000" w:themeColor="text1"/>
          <w:sz w:val="21"/>
          <w:szCs w:val="21"/>
          <w14:textFill>
            <w14:solidFill>
              <w14:schemeClr w14:val="tx1"/>
            </w14:solidFill>
          </w14:textFill>
        </w:rPr>
        <w:t>社会组织。</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（二）服务内容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1、制定资助认定条件。根据管理办法有关规定出具</w:t>
      </w:r>
      <w:r>
        <w:rPr>
          <w:rFonts w:hint="eastAsia" w:ascii="宋体" w:hAnsi="宋体" w:eastAsia="宋体" w:cs="宋体"/>
          <w:color w:val="000000" w:themeColor="text1"/>
          <w:sz w:val="21"/>
          <w:szCs w:val="21"/>
          <w:lang w:eastAsia="zh-CN"/>
          <w14:textFill>
            <w14:solidFill>
              <w14:schemeClr w14:val="tx1"/>
            </w14:solidFill>
          </w14:textFill>
        </w:rPr>
        <w:t>具体的</w:t>
      </w:r>
      <w:r>
        <w:rPr>
          <w:rFonts w:hint="eastAsia" w:ascii="宋体" w:hAnsi="宋体" w:eastAsia="宋体" w:cs="宋体"/>
          <w:color w:val="000000" w:themeColor="text1"/>
          <w:sz w:val="21"/>
          <w:szCs w:val="21"/>
          <w14:textFill>
            <w14:solidFill>
              <w14:schemeClr w14:val="tx1"/>
            </w14:solidFill>
          </w14:textFill>
        </w:rPr>
        <w:t>激励资助认定条件，并提交评审委员会确认。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2、初审申请材料。在市民政局统筹下按照管理办法有关规定收集申请材料，并对申请材料的完整性、真实性及申报单位的资格进行初步审核。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3、出具认定报告，提供拟资助名单。出具激励资助初步认定报告，提供拟激励资助的名单，经评审委员会审核确定后，报市民政局审定。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4、完成东莞市民政局、东莞市社会组织事务中心交办的与社会组织激励资助评审有关的其他工作。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四、项目安全管理措施要求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1、按照合同要求完成服务和承担相应责任，严格履行保密义务，不得透露在评审工作中获得的所有项目（活动）信息以及评审工作情况。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2、确保所有项目（活动）数据和资料的安全性，保证不被非授权使用，或者非授权使用他人知识产权。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3、签订合同前，应确定评审工作总体规划</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实施计划</w:t>
      </w:r>
      <w:r>
        <w:rPr>
          <w:rFonts w:hint="eastAsia" w:ascii="宋体" w:hAnsi="宋体" w:eastAsia="宋体" w:cs="宋体"/>
          <w:color w:val="000000" w:themeColor="text1"/>
          <w:sz w:val="21"/>
          <w:szCs w:val="21"/>
          <w:lang w:eastAsia="zh-CN"/>
          <w14:textFill>
            <w14:solidFill>
              <w14:schemeClr w14:val="tx1"/>
            </w14:solidFill>
          </w14:textFill>
        </w:rPr>
        <w:t>、人员分工表、</w:t>
      </w:r>
      <w:r>
        <w:rPr>
          <w:rFonts w:hint="eastAsia" w:ascii="宋体" w:hAnsi="宋体" w:eastAsia="宋体" w:cs="宋体"/>
          <w:color w:val="000000" w:themeColor="text1"/>
          <w:sz w:val="21"/>
          <w:szCs w:val="21"/>
          <w14:textFill>
            <w14:solidFill>
              <w14:schemeClr w14:val="tx1"/>
            </w14:solidFill>
          </w14:textFill>
        </w:rPr>
        <w:t>财务预算报表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进度控制方案</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并严格按计划执行。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4、应建立项目（活动）资助、激励资助评审风险管理机制，具有及时处理评审过程中突发事件的能力和策略，确保评审工作如期完成。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5、自签订合同之日起，定期向东莞市社会组织事务中心书面报告评审工作筹备及评审工作实施进展情况，并接受监督，及时根据市社会组织事务中心反馈完善评审工作。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五、项目文档管理措施要求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妥善保管项目（活动）和激励资助申请、评审过程中生成的各种资料文档。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评审工作结束阶段，将所有产出提交至东莞市社会组织事务中心。</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六、服务人员要求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1、第三方专业机构具有</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年或以上同类服务经历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具体相关服务经历包括社会公共服务项目绩效评估、社会公共服务项目评审或督导。</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2、投入本项目的</w:t>
      </w:r>
      <w:r>
        <w:rPr>
          <w:rFonts w:hint="eastAsia" w:ascii="宋体" w:hAnsi="宋体" w:eastAsia="宋体" w:cs="宋体"/>
          <w:color w:val="000000" w:themeColor="text1"/>
          <w:sz w:val="21"/>
          <w:szCs w:val="21"/>
          <w14:textFill>
            <w14:solidFill>
              <w14:schemeClr w14:val="tx1"/>
            </w14:solidFill>
          </w14:textFill>
        </w:rPr>
        <w:t>负责人具备全日制</w:t>
      </w:r>
      <w:r>
        <w:rPr>
          <w:rFonts w:hint="eastAsia" w:ascii="宋体" w:hAnsi="宋体" w:eastAsia="宋体" w:cs="宋体"/>
          <w:color w:val="000000" w:themeColor="text1"/>
          <w:sz w:val="21"/>
          <w:szCs w:val="21"/>
          <w:lang w:val="en-US" w:eastAsia="zh-CN"/>
          <w14:textFill>
            <w14:solidFill>
              <w14:schemeClr w14:val="tx1"/>
            </w14:solidFill>
          </w14:textFill>
        </w:rPr>
        <w:t>硕士或以上学历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投入本项目的专兼职人员具有全日制本科或以上学历；投入本项目的</w:t>
      </w:r>
      <w:r>
        <w:rPr>
          <w:rFonts w:hint="eastAsia" w:ascii="宋体" w:hAnsi="宋体" w:eastAsia="宋体" w:cs="宋体"/>
          <w:color w:val="000000" w:themeColor="text1"/>
          <w:sz w:val="21"/>
          <w:szCs w:val="21"/>
          <w14:textFill>
            <w14:solidFill>
              <w14:schemeClr w14:val="tx1"/>
            </w14:solidFill>
          </w14:textFill>
        </w:rPr>
        <w:t>专家顾问具</w:t>
      </w:r>
      <w:r>
        <w:rPr>
          <w:rFonts w:hint="eastAsia" w:ascii="宋体" w:hAnsi="宋体" w:eastAsia="宋体" w:cs="宋体"/>
          <w:color w:val="000000" w:themeColor="text1"/>
          <w:sz w:val="21"/>
          <w:szCs w:val="21"/>
          <w:lang w:eastAsia="zh-CN"/>
          <w14:textFill>
            <w14:solidFill>
              <w14:schemeClr w14:val="tx1"/>
            </w14:solidFill>
          </w14:textFill>
        </w:rPr>
        <w:t>有</w:t>
      </w:r>
      <w:r>
        <w:rPr>
          <w:rFonts w:hint="eastAsia" w:ascii="宋体" w:hAnsi="宋体" w:eastAsia="宋体" w:cs="宋体"/>
          <w:color w:val="000000" w:themeColor="text1"/>
          <w:sz w:val="21"/>
          <w:szCs w:val="21"/>
          <w:lang w:val="en-US" w:eastAsia="zh-CN"/>
          <w14:textFill>
            <w14:solidFill>
              <w14:schemeClr w14:val="tx1"/>
            </w14:solidFill>
          </w14:textFill>
        </w:rPr>
        <w:t>全日制博士研究生</w:t>
      </w:r>
      <w:r>
        <w:rPr>
          <w:rFonts w:hint="eastAsia" w:ascii="宋体" w:hAnsi="宋体" w:eastAsia="宋体" w:cs="宋体"/>
          <w:color w:val="000000" w:themeColor="text1"/>
          <w:sz w:val="21"/>
          <w:szCs w:val="21"/>
          <w14:textFill>
            <w14:solidFill>
              <w14:schemeClr w14:val="tx1"/>
            </w14:solidFill>
          </w14:textFill>
        </w:rPr>
        <w:t>学历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财务顾问具备全日制本科或以上学历。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3、团队必须有明确的人员职责分工，人员一旦确定，原则上不作调整，如需调整，必须向东莞市社会组织事务中心提出书面申请。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4、第三方专业机构必须具备独立法人资格，能独立承担民事责任能力，且没有受过行政机关处罚，财务制度健全且商誉良好，具备开展本项工作所必须的人力、设施设备和专业服务能力。</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七、服务周期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自签订合同之日起至</w:t>
      </w:r>
      <w:r>
        <w:rPr>
          <w:rFonts w:hint="eastAsia" w:ascii="宋体" w:hAnsi="宋体" w:eastAsia="宋体" w:cs="宋体"/>
          <w:color w:val="000000" w:themeColor="text1"/>
          <w:sz w:val="21"/>
          <w:szCs w:val="21"/>
          <w:lang w:val="en-US" w:eastAsia="zh-CN"/>
          <w14:textFill>
            <w14:solidFill>
              <w14:schemeClr w14:val="tx1"/>
            </w14:solidFill>
          </w14:textFill>
        </w:rPr>
        <w:t>2021年12</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八、付款方式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lang w:eastAsia="zh-CN"/>
          <w14:textFill>
            <w14:solidFill>
              <w14:schemeClr w14:val="tx1"/>
            </w14:solidFill>
          </w14:textFill>
        </w:rPr>
        <w:t>中标人制定评审方案经采购人确认后，</w:t>
      </w:r>
      <w:r>
        <w:rPr>
          <w:rFonts w:hint="eastAsia" w:ascii="宋体" w:hAnsi="宋体" w:eastAsia="宋体" w:cs="宋体"/>
          <w:color w:val="000000" w:themeColor="text1"/>
          <w:sz w:val="21"/>
          <w:szCs w:val="21"/>
          <w14:textFill>
            <w14:solidFill>
              <w14:schemeClr w14:val="tx1"/>
            </w14:solidFill>
          </w14:textFill>
        </w:rPr>
        <w:t>采购人支付合同总额的50%；项目完成后，采购人在2021年收到市财政下拨额度后，一次性支付合同总额的50%。</w:t>
      </w:r>
    </w:p>
    <w:p>
      <w:pPr>
        <w:spacing w:after="0" w:line="360" w:lineRule="auto"/>
        <w:ind w:firstLine="422" w:firstLineChars="200"/>
        <w:rPr>
          <w:rFonts w:ascii="宋体" w:hAnsi="宋体" w:eastAsia="宋体" w:cs="Times New Roman"/>
          <w:b/>
          <w:bCs/>
          <w:color w:val="000000" w:themeColor="text1"/>
          <w:sz w:val="21"/>
          <w:szCs w:val="21"/>
          <w14:textFill>
            <w14:solidFill>
              <w14:schemeClr w14:val="tx1"/>
            </w14:solidFill>
          </w14:textFill>
        </w:rPr>
      </w:pPr>
    </w:p>
    <w:p>
      <w:pPr>
        <w:pStyle w:val="2"/>
        <w:rPr>
          <w:color w:val="000000" w:themeColor="text1"/>
          <w14:textFill>
            <w14:solidFill>
              <w14:schemeClr w14:val="tx1"/>
            </w14:solidFill>
          </w14:textFill>
        </w:rPr>
      </w:pPr>
    </w:p>
    <w:p>
      <w:pPr>
        <w:spacing w:after="0" w:line="360" w:lineRule="auto"/>
        <w:ind w:firstLine="422" w:firstLineChars="200"/>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注：不满足招标文件中 “★”条款的投标文件将作无效投标处理。</w:t>
      </w:r>
      <w:bookmarkEnd w:id="6"/>
      <w:bookmarkEnd w:id="7"/>
      <w:bookmarkEnd w:id="8"/>
      <w:bookmarkEnd w:id="9"/>
    </w:p>
    <w:p>
      <w:pPr>
        <w:pStyle w:val="3"/>
        <w:spacing w:before="0" w:after="0"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bookmarkStart w:id="10" w:name="_Toc18811"/>
      <w:r>
        <w:rPr>
          <w:rFonts w:hint="eastAsia"/>
          <w:color w:val="000000" w:themeColor="text1"/>
          <w:sz w:val="28"/>
          <w:szCs w:val="28"/>
          <w14:textFill>
            <w14:solidFill>
              <w14:schemeClr w14:val="tx1"/>
            </w14:solidFill>
          </w14:textFill>
        </w:rPr>
        <w:t>第四部分 投标人须知</w:t>
      </w:r>
      <w:bookmarkEnd w:id="10"/>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11" w:name="_Toc9559"/>
      <w:r>
        <w:rPr>
          <w:rFonts w:hint="eastAsia" w:ascii="宋体" w:hAnsi="宋体" w:eastAsia="宋体"/>
          <w:color w:val="000000" w:themeColor="text1"/>
          <w14:textFill>
            <w14:solidFill>
              <w14:schemeClr w14:val="tx1"/>
            </w14:solidFill>
          </w14:textFill>
        </w:rPr>
        <w:t>说明</w:t>
      </w:r>
      <w:bookmarkEnd w:id="11"/>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2" w:name="_Toc18092"/>
      <w:r>
        <w:rPr>
          <w:rFonts w:hint="eastAsia" w:ascii="宋体" w:hAnsi="宋体" w:eastAsia="宋体"/>
          <w:color w:val="000000" w:themeColor="text1"/>
          <w:sz w:val="21"/>
          <w:szCs w:val="21"/>
          <w14:textFill>
            <w14:solidFill>
              <w14:schemeClr w14:val="tx1"/>
            </w14:solidFill>
          </w14:textFill>
        </w:rPr>
        <w:t>1.适用范围</w:t>
      </w:r>
      <w:bookmarkEnd w:id="12"/>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招标范围：见本文件《用户需求书》</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3" w:name="_Toc14885"/>
      <w:r>
        <w:rPr>
          <w:rFonts w:hint="eastAsia" w:ascii="宋体" w:hAnsi="宋体" w:eastAsia="宋体"/>
          <w:color w:val="000000" w:themeColor="text1"/>
          <w:sz w:val="21"/>
          <w:szCs w:val="21"/>
          <w14:textFill>
            <w14:solidFill>
              <w14:schemeClr w14:val="tx1"/>
            </w14:solidFill>
          </w14:textFill>
        </w:rPr>
        <w:t>2.</w:t>
      </w:r>
      <w:bookmarkStart w:id="14" w:name="_Toc303084246"/>
      <w:bookmarkStart w:id="15" w:name="_Toc382049092"/>
      <w:bookmarkStart w:id="16" w:name="_Toc298847174"/>
      <w:bookmarkStart w:id="17" w:name="_Toc1530"/>
      <w:r>
        <w:rPr>
          <w:rFonts w:hint="eastAsia" w:ascii="宋体" w:hAnsi="宋体" w:eastAsia="宋体"/>
          <w:color w:val="000000" w:themeColor="text1"/>
          <w:sz w:val="21"/>
          <w:szCs w:val="21"/>
          <w14:textFill>
            <w14:solidFill>
              <w14:schemeClr w14:val="tx1"/>
            </w14:solidFill>
          </w14:textFill>
        </w:rPr>
        <w:t>定义</w:t>
      </w:r>
      <w:bookmarkEnd w:id="13"/>
      <w:bookmarkEnd w:id="14"/>
      <w:bookmarkEnd w:id="15"/>
      <w:bookmarkEnd w:id="16"/>
      <w:bookmarkEnd w:id="1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w:t>
      </w:r>
      <w:r>
        <w:rPr>
          <w:rFonts w:ascii="宋体" w:hAnsi="宋体" w:eastAsia="宋体"/>
          <w:color w:val="000000" w:themeColor="text1"/>
          <w:sz w:val="21"/>
          <w:szCs w:val="21"/>
          <w14:textFill>
            <w14:solidFill>
              <w14:schemeClr w14:val="tx1"/>
            </w14:solidFill>
          </w14:textFill>
        </w:rPr>
        <w:t>是指依法进行政府采购的国家机关、事业单位</w:t>
      </w:r>
      <w:r>
        <w:rPr>
          <w:rFonts w:hint="eastAsia" w:ascii="宋体" w:hAnsi="宋体" w:eastAsia="宋体"/>
          <w:color w:val="000000" w:themeColor="text1"/>
          <w:sz w:val="21"/>
          <w:szCs w:val="21"/>
          <w14:textFill>
            <w14:solidFill>
              <w14:schemeClr w14:val="tx1"/>
            </w14:solidFill>
          </w14:textFill>
        </w:rPr>
        <w:t>等</w:t>
      </w:r>
      <w:r>
        <w:rPr>
          <w:rFonts w:ascii="宋体" w:hAnsi="宋体" w:eastAsia="宋体"/>
          <w:color w:val="000000" w:themeColor="text1"/>
          <w:sz w:val="21"/>
          <w:szCs w:val="21"/>
          <w14:textFill>
            <w14:solidFill>
              <w14:schemeClr w14:val="tx1"/>
            </w14:solidFill>
          </w14:textFill>
        </w:rPr>
        <w:t>团体组织</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投标人：响应招标并且符合招标文件规定资格条件和参加投标竞争的法人、其他组织或者自然人。</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中标人：指经评标委员会评审推荐、采购人确认的获得本项目中标资格的投标人。</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评标委员会：评标委员会是依据</w:t>
      </w:r>
      <w:r>
        <w:rPr>
          <w:rFonts w:hint="eastAsia" w:ascii="宋体" w:hAnsi="宋体" w:eastAsia="宋体"/>
          <w:color w:val="000000" w:themeColor="text1"/>
          <w:sz w:val="21"/>
          <w:szCs w:val="21"/>
          <w:lang w:eastAsia="zh-CN"/>
          <w14:textFill>
            <w14:solidFill>
              <w14:schemeClr w14:val="tx1"/>
            </w14:solidFill>
          </w14:textFill>
        </w:rPr>
        <w:t>相关规定</w:t>
      </w:r>
      <w:r>
        <w:rPr>
          <w:rFonts w:hint="eastAsia" w:ascii="宋体" w:hAnsi="宋体" w:eastAsia="宋体"/>
          <w:color w:val="000000" w:themeColor="text1"/>
          <w:sz w:val="21"/>
          <w:szCs w:val="21"/>
          <w14:textFill>
            <w14:solidFill>
              <w14:schemeClr w14:val="tx1"/>
            </w14:solidFill>
          </w14:textFill>
        </w:rPr>
        <w:t>组建的专门负责本次招标其评标工作的临时性机构。</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合同：指由本次招标所产生的合同或合约文件。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公章：</w:t>
      </w:r>
      <w:r>
        <w:rPr>
          <w:rFonts w:ascii="宋体" w:hAnsi="宋体" w:eastAsia="宋体"/>
          <w:color w:val="000000" w:themeColor="text1"/>
          <w:sz w:val="21"/>
          <w:szCs w:val="21"/>
          <w14:textFill>
            <w14:solidFill>
              <w14:schemeClr w14:val="tx1"/>
            </w14:solidFill>
          </w14:textFill>
        </w:rPr>
        <w:t>公章是</w:t>
      </w:r>
      <w:r>
        <w:rPr>
          <w:rFonts w:ascii="宋体" w:hAnsi="宋体" w:eastAsia="宋体"/>
          <w:iCs/>
          <w:color w:val="000000" w:themeColor="text1"/>
          <w:sz w:val="21"/>
          <w:szCs w:val="21"/>
          <w14:textFill>
            <w14:solidFill>
              <w14:schemeClr w14:val="tx1"/>
            </w14:solidFill>
          </w14:textFill>
        </w:rPr>
        <w:t>指</w:t>
      </w:r>
      <w:r>
        <w:rPr>
          <w:rFonts w:hint="eastAsia" w:ascii="宋体" w:hAnsi="宋体" w:eastAsia="宋体"/>
          <w:iCs/>
          <w:color w:val="000000" w:themeColor="text1"/>
          <w:sz w:val="21"/>
          <w:szCs w:val="21"/>
          <w14:textFill>
            <w14:solidFill>
              <w14:schemeClr w14:val="tx1"/>
            </w14:solidFill>
          </w14:textFill>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时间</w:t>
      </w:r>
      <w:r>
        <w:rPr>
          <w:rFonts w:hint="eastAsia" w:ascii="宋体" w:hAnsi="宋体" w:eastAsia="宋体"/>
          <w:iCs/>
          <w:color w:val="000000" w:themeColor="text1"/>
          <w:sz w:val="21"/>
          <w:szCs w:val="21"/>
          <w14:textFill>
            <w14:solidFill>
              <w14:schemeClr w14:val="tx1"/>
            </w14:solidFill>
          </w14:textFill>
        </w:rPr>
        <w:t>：本文件规定按日计算期间的，开始当天不计入，从次日开始计算。期限的最后一日是国家法定节假日的，顺延到节假日后的次日为期限的最后一日。</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8" w:name="_Toc14014"/>
      <w:r>
        <w:rPr>
          <w:rFonts w:hint="eastAsia" w:ascii="宋体" w:hAnsi="宋体" w:eastAsia="宋体"/>
          <w:color w:val="000000" w:themeColor="text1"/>
          <w:sz w:val="21"/>
          <w:szCs w:val="21"/>
          <w14:textFill>
            <w14:solidFill>
              <w14:schemeClr w14:val="tx1"/>
            </w14:solidFill>
          </w14:textFill>
        </w:rPr>
        <w:t>3.货物和服务</w:t>
      </w:r>
      <w:bookmarkEnd w:id="1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货物</w:t>
      </w:r>
      <w:r>
        <w:rPr>
          <w:rFonts w:ascii="宋体" w:hAnsi="宋体" w:eastAsia="宋体"/>
          <w:color w:val="000000" w:themeColor="text1"/>
          <w:sz w:val="21"/>
          <w:szCs w:val="21"/>
          <w14:textFill>
            <w14:solidFill>
              <w14:schemeClr w14:val="tx1"/>
            </w14:solidFill>
          </w14:textFill>
        </w:rPr>
        <w:t>是指各种形态和种类的物品，包括原材料、燃料、设备、产品等</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服务是指</w:t>
      </w:r>
      <w:r>
        <w:rPr>
          <w:rFonts w:ascii="宋体" w:hAnsi="宋体" w:eastAsia="宋体"/>
          <w:color w:val="000000" w:themeColor="text1"/>
          <w:sz w:val="21"/>
          <w:szCs w:val="21"/>
          <w14:textFill>
            <w14:solidFill>
              <w14:schemeClr w14:val="tx1"/>
            </w14:solidFill>
          </w14:textFill>
        </w:rPr>
        <w:t>除货物和工程以外的其他采购对象</w:t>
      </w:r>
      <w:r>
        <w:rPr>
          <w:rFonts w:hint="eastAsia" w:ascii="宋体" w:hAnsi="宋体" w:eastAsia="宋体"/>
          <w:color w:val="000000" w:themeColor="text1"/>
          <w:sz w:val="21"/>
          <w:szCs w:val="21"/>
          <w14:textFill>
            <w14:solidFill>
              <w14:schemeClr w14:val="tx1"/>
            </w14:solidFill>
          </w14:textFill>
        </w:rPr>
        <w:t>。</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9" w:name="_Toc25490"/>
      <w:r>
        <w:rPr>
          <w:rFonts w:hint="eastAsia" w:ascii="宋体" w:hAnsi="宋体" w:eastAsia="宋体"/>
          <w:color w:val="000000" w:themeColor="text1"/>
          <w:sz w:val="21"/>
          <w:szCs w:val="21"/>
          <w14:textFill>
            <w14:solidFill>
              <w14:schemeClr w14:val="tx1"/>
            </w14:solidFill>
          </w14:textFill>
        </w:rPr>
        <w:t>4.投标费用</w:t>
      </w:r>
      <w:bookmarkEnd w:id="19"/>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0" w:name="_Toc15919"/>
      <w:r>
        <w:rPr>
          <w:rFonts w:hint="eastAsia" w:ascii="宋体" w:hAnsi="宋体" w:eastAsia="宋体"/>
          <w:color w:val="000000" w:themeColor="text1"/>
          <w:sz w:val="21"/>
          <w:szCs w:val="21"/>
          <w14:textFill>
            <w14:solidFill>
              <w14:schemeClr w14:val="tx1"/>
            </w14:solidFill>
          </w14:textFill>
        </w:rPr>
        <w:t>5.知识产权</w:t>
      </w:r>
      <w:bookmarkEnd w:id="20"/>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采购人享有本项目实施过程中产生的知识成果及知识产权。</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采购货物为</w:t>
      </w:r>
      <w:r>
        <w:rPr>
          <w:rFonts w:ascii="宋体" w:hAnsi="宋体" w:eastAsia="宋体"/>
          <w:color w:val="000000" w:themeColor="text1"/>
          <w:sz w:val="21"/>
          <w:szCs w:val="21"/>
          <w14:textFill>
            <w14:solidFill>
              <w14:schemeClr w14:val="tx1"/>
            </w14:solidFill>
          </w14:textFill>
        </w:rPr>
        <w:t>计算机办公设备时，</w:t>
      </w:r>
      <w:r>
        <w:rPr>
          <w:rFonts w:hint="eastAsia" w:ascii="宋体" w:hAnsi="宋体" w:eastAsia="宋体"/>
          <w:color w:val="000000" w:themeColor="text1"/>
          <w:sz w:val="21"/>
          <w:szCs w:val="21"/>
          <w14:textFill>
            <w14:solidFill>
              <w14:schemeClr w14:val="tx1"/>
            </w14:solidFill>
          </w14:textFill>
        </w:rPr>
        <w:t>投标人提供的产品必须是</w:t>
      </w:r>
      <w:r>
        <w:rPr>
          <w:rFonts w:ascii="宋体" w:hAnsi="宋体" w:eastAsia="宋体"/>
          <w:color w:val="000000" w:themeColor="text1"/>
          <w:sz w:val="21"/>
          <w:szCs w:val="21"/>
          <w14:textFill>
            <w14:solidFill>
              <w14:schemeClr w14:val="tx1"/>
            </w14:solidFill>
          </w14:textFill>
        </w:rPr>
        <w:t>预装正版操作系统软件的计算机产品</w:t>
      </w:r>
      <w:r>
        <w:rPr>
          <w:rFonts w:hint="eastAsia" w:ascii="宋体" w:hAnsi="宋体" w:eastAsia="宋体"/>
          <w:color w:val="000000" w:themeColor="text1"/>
          <w:sz w:val="21"/>
          <w:szCs w:val="21"/>
          <w14:textFill>
            <w14:solidFill>
              <w14:schemeClr w14:val="tx1"/>
            </w14:solidFill>
          </w14:textFill>
        </w:rPr>
        <w:t>。</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1" w:name="_Toc28736"/>
      <w:r>
        <w:rPr>
          <w:rFonts w:hint="eastAsia" w:ascii="宋体" w:hAnsi="宋体" w:eastAsia="宋体"/>
          <w:color w:val="000000" w:themeColor="text1"/>
          <w:sz w:val="21"/>
          <w:szCs w:val="21"/>
          <w14:textFill>
            <w14:solidFill>
              <w14:schemeClr w14:val="tx1"/>
            </w14:solidFill>
          </w14:textFill>
        </w:rPr>
        <w:t>6.关于联合体投标</w:t>
      </w:r>
      <w:bookmarkEnd w:id="21"/>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联合体各方之间应当签订共同投标协议并</w:t>
      </w:r>
      <w:r>
        <w:rPr>
          <w:rFonts w:ascii="宋体" w:hAnsi="宋体" w:eastAsia="宋体"/>
          <w:color w:val="000000" w:themeColor="text1"/>
          <w:sz w:val="21"/>
          <w:szCs w:val="21"/>
          <w14:textFill>
            <w14:solidFill>
              <w14:schemeClr w14:val="tx1"/>
            </w14:solidFill>
          </w14:textFill>
        </w:rPr>
        <w:t>在投标文件内提交</w:t>
      </w:r>
      <w:r>
        <w:rPr>
          <w:rFonts w:hint="eastAsia" w:ascii="宋体" w:hAnsi="宋体" w:eastAsia="宋体"/>
          <w:color w:val="000000" w:themeColor="text1"/>
          <w:sz w:val="21"/>
          <w:szCs w:val="21"/>
          <w14:textFill>
            <w14:solidFill>
              <w14:schemeClr w14:val="tx1"/>
            </w14:solidFill>
          </w14:textFill>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r>
        <w:rPr>
          <w:rFonts w:hint="eastAsia" w:ascii="宋体" w:hAnsi="宋体" w:eastAsia="宋体"/>
          <w:color w:val="000000" w:themeColor="text1"/>
          <w:sz w:val="21"/>
          <w:szCs w:val="21"/>
          <w:lang w:eastAsia="zh-CN"/>
          <w14:textFill>
            <w14:solidFill>
              <w14:schemeClr w14:val="tx1"/>
            </w14:solidFill>
          </w14:textFill>
        </w:rPr>
        <w:t>双方均应提供《中小企业声明函》。</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2" w:name="_Toc9408"/>
      <w:r>
        <w:rPr>
          <w:rFonts w:hint="eastAsia" w:ascii="宋体" w:hAnsi="宋体" w:eastAsia="宋体"/>
          <w:color w:val="000000" w:themeColor="text1"/>
          <w:sz w:val="21"/>
          <w:szCs w:val="21"/>
          <w14:textFill>
            <w14:solidFill>
              <w14:schemeClr w14:val="tx1"/>
            </w14:solidFill>
          </w14:textFill>
        </w:rPr>
        <w:t>7.关于分支机构投标</w:t>
      </w:r>
      <w:bookmarkEnd w:id="22"/>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bookmarkStart w:id="23" w:name="EB389f116341dd4693875bc7987e7327f3"/>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对可接受</w:t>
      </w:r>
      <w:r>
        <w:rPr>
          <w:rFonts w:hint="eastAsia" w:ascii="宋体" w:hAnsi="宋体" w:eastAsia="宋体"/>
          <w:color w:val="000000" w:themeColor="text1"/>
          <w:sz w:val="21"/>
          <w:szCs w:val="21"/>
          <w14:textFill>
            <w14:solidFill>
              <w14:schemeClr w14:val="tx1"/>
            </w14:solidFill>
          </w14:textFill>
        </w:rPr>
        <w:t>分支机构</w:t>
      </w:r>
      <w:r>
        <w:rPr>
          <w:rFonts w:ascii="宋体" w:hAnsi="宋体" w:eastAsia="宋体"/>
          <w:color w:val="000000" w:themeColor="text1"/>
          <w:sz w:val="21"/>
          <w:szCs w:val="21"/>
          <w14:textFill>
            <w14:solidFill>
              <w14:schemeClr w14:val="tx1"/>
            </w14:solidFill>
          </w14:textFill>
        </w:rPr>
        <w:t>投标的项目，</w:t>
      </w:r>
      <w:r>
        <w:rPr>
          <w:rFonts w:hint="eastAsia" w:ascii="宋体" w:hAnsi="宋体" w:eastAsia="宋体"/>
          <w:color w:val="000000" w:themeColor="text1"/>
          <w:sz w:val="21"/>
          <w:szCs w:val="21"/>
          <w14:textFill>
            <w14:solidFill>
              <w14:schemeClr w14:val="tx1"/>
            </w14:solidFill>
          </w14:textFill>
        </w:rPr>
        <w:t>分支机构</w:t>
      </w:r>
      <w:r>
        <w:rPr>
          <w:rFonts w:ascii="宋体" w:hAnsi="宋体" w:eastAsia="宋体"/>
          <w:color w:val="000000" w:themeColor="text1"/>
          <w:sz w:val="21"/>
          <w:szCs w:val="21"/>
          <w14:textFill>
            <w14:solidFill>
              <w14:schemeClr w14:val="tx1"/>
            </w14:solidFill>
          </w14:textFill>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24" w:name="_Toc13781"/>
      <w:r>
        <w:rPr>
          <w:rFonts w:hint="eastAsia" w:ascii="宋体" w:hAnsi="宋体" w:eastAsia="宋体"/>
          <w:color w:val="000000" w:themeColor="text1"/>
          <w14:textFill>
            <w14:solidFill>
              <w14:schemeClr w14:val="tx1"/>
            </w14:solidFill>
          </w14:textFill>
        </w:rPr>
        <w:t>招标文件</w:t>
      </w:r>
      <w:bookmarkEnd w:id="24"/>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5" w:name="_Toc2761"/>
      <w:r>
        <w:rPr>
          <w:rFonts w:hint="eastAsia" w:ascii="宋体" w:hAnsi="宋体" w:eastAsia="宋体"/>
          <w:color w:val="000000" w:themeColor="text1"/>
          <w:sz w:val="21"/>
          <w:szCs w:val="21"/>
          <w14:textFill>
            <w14:solidFill>
              <w14:schemeClr w14:val="tx1"/>
            </w14:solidFill>
          </w14:textFill>
        </w:rPr>
        <w:t>8.招标文件的组成</w:t>
      </w:r>
      <w:bookmarkEnd w:id="25"/>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招标文件包括：</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）投标邀请书；</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）投标资料表；</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）用户需求书；</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）投标人须知；</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）拟签订的合同文本；</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6</w:t>
      </w:r>
      <w:r>
        <w:rPr>
          <w:rFonts w:hint="eastAsia" w:ascii="宋体" w:hAnsi="宋体" w:eastAsia="宋体"/>
          <w:color w:val="000000" w:themeColor="text1"/>
          <w:sz w:val="21"/>
          <w:szCs w:val="21"/>
          <w14:textFill>
            <w14:solidFill>
              <w14:schemeClr w14:val="tx1"/>
            </w14:solidFill>
          </w14:textFill>
        </w:rPr>
        <w:t>）投标文件格式；</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7</w:t>
      </w:r>
      <w:r>
        <w:rPr>
          <w:rFonts w:hint="eastAsia" w:ascii="宋体" w:hAnsi="宋体" w:eastAsia="宋体"/>
          <w:color w:val="000000" w:themeColor="text1"/>
          <w:sz w:val="21"/>
          <w:szCs w:val="21"/>
          <w14:textFill>
            <w14:solidFill>
              <w14:schemeClr w14:val="tx1"/>
            </w14:solidFill>
          </w14:textFill>
        </w:rPr>
        <w:t>）在招标过程中由采购代理机构发出的澄清更正文件等。</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6" w:name="_Toc30594"/>
      <w:r>
        <w:rPr>
          <w:rFonts w:hint="eastAsia" w:ascii="宋体" w:hAnsi="宋体" w:eastAsia="宋体"/>
          <w:color w:val="000000" w:themeColor="text1"/>
          <w:sz w:val="21"/>
          <w:szCs w:val="21"/>
          <w14:textFill>
            <w14:solidFill>
              <w14:schemeClr w14:val="tx1"/>
            </w14:solidFill>
          </w14:textFill>
        </w:rPr>
        <w:t>9.招标文件的澄清或修改</w:t>
      </w:r>
      <w:bookmarkEnd w:id="26"/>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000000" w:themeColor="text1"/>
          <w:sz w:val="21"/>
          <w:szCs w:val="21"/>
          <w14:textFill>
            <w14:solidFill>
              <w14:schemeClr w14:val="tx1"/>
            </w14:solidFill>
          </w14:textFill>
        </w:rPr>
        <w:t>具有约束作用</w:t>
      </w:r>
      <w:r>
        <w:rPr>
          <w:rFonts w:hint="eastAsia" w:ascii="宋体" w:hAnsi="宋体" w:eastAsia="宋体"/>
          <w:color w:val="000000" w:themeColor="text1"/>
          <w:sz w:val="21"/>
          <w:szCs w:val="21"/>
          <w14:textFill>
            <w14:solidFill>
              <w14:schemeClr w14:val="tx1"/>
            </w14:solidFill>
          </w14:textFill>
        </w:rPr>
        <w:t>。</w:t>
      </w:r>
      <w:r>
        <w:rPr>
          <w:rFonts w:ascii="宋体" w:hAnsi="宋体" w:eastAsia="宋体"/>
          <w:color w:val="000000" w:themeColor="text1"/>
          <w:sz w:val="21"/>
          <w:szCs w:val="21"/>
          <w14:textFill>
            <w14:solidFill>
              <w14:schemeClr w14:val="tx1"/>
            </w14:solidFill>
          </w14:textFill>
        </w:rPr>
        <w:t>当招标文件、招标文件的澄清</w:t>
      </w:r>
      <w:r>
        <w:rPr>
          <w:rFonts w:hint="eastAsia" w:ascii="宋体" w:hAnsi="宋体" w:eastAsia="宋体"/>
          <w:color w:val="000000" w:themeColor="text1"/>
          <w:sz w:val="21"/>
          <w:szCs w:val="21"/>
          <w14:textFill>
            <w14:solidFill>
              <w14:schemeClr w14:val="tx1"/>
            </w14:solidFill>
          </w14:textFill>
        </w:rPr>
        <w:t>或</w:t>
      </w:r>
      <w:r>
        <w:rPr>
          <w:rFonts w:ascii="宋体" w:hAnsi="宋体" w:eastAsia="宋体"/>
          <w:color w:val="000000" w:themeColor="text1"/>
          <w:sz w:val="21"/>
          <w:szCs w:val="21"/>
          <w14:textFill>
            <w14:solidFill>
              <w14:schemeClr w14:val="tx1"/>
            </w14:solidFill>
          </w14:textFill>
        </w:rPr>
        <w:t>修改等在同一内容的表述上不一致时，以最后发出的书面文件</w:t>
      </w:r>
      <w:r>
        <w:rPr>
          <w:rFonts w:hint="eastAsia" w:ascii="宋体" w:hAnsi="宋体" w:eastAsia="宋体"/>
          <w:color w:val="000000" w:themeColor="text1"/>
          <w:sz w:val="21"/>
          <w:szCs w:val="21"/>
          <w14:textFill>
            <w14:solidFill>
              <w14:schemeClr w14:val="tx1"/>
            </w14:solidFill>
          </w14:textFill>
        </w:rPr>
        <w:t>及公告</w:t>
      </w:r>
      <w:r>
        <w:rPr>
          <w:rFonts w:ascii="宋体" w:hAnsi="宋体" w:eastAsia="宋体"/>
          <w:color w:val="000000" w:themeColor="text1"/>
          <w:sz w:val="21"/>
          <w:szCs w:val="21"/>
          <w14:textFill>
            <w14:solidFill>
              <w14:schemeClr w14:val="tx1"/>
            </w14:solidFill>
          </w14:textFill>
        </w:rPr>
        <w:t>为准。</w:t>
      </w:r>
    </w:p>
    <w:p>
      <w:pPr>
        <w:widowControl w:val="0"/>
        <w:numPr>
          <w:ilvl w:val="1"/>
          <w:numId w:val="3"/>
        </w:numPr>
        <w:adjustRightInd/>
        <w:snapToGrid/>
        <w:spacing w:after="0" w:line="360" w:lineRule="exact"/>
        <w:jc w:val="both"/>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27" w:name="_Toc8709"/>
      <w:r>
        <w:rPr>
          <w:rFonts w:hint="eastAsia" w:ascii="宋体" w:hAnsi="宋体" w:eastAsia="宋体"/>
          <w:color w:val="000000" w:themeColor="text1"/>
          <w14:textFill>
            <w14:solidFill>
              <w14:schemeClr w14:val="tx1"/>
            </w14:solidFill>
          </w14:textFill>
        </w:rPr>
        <w:t>投标文件的编制</w:t>
      </w:r>
      <w:bookmarkEnd w:id="27"/>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8" w:name="_Toc30245"/>
      <w:r>
        <w:rPr>
          <w:rFonts w:hint="eastAsia" w:ascii="宋体" w:hAnsi="宋体" w:eastAsia="宋体"/>
          <w:color w:val="000000" w:themeColor="text1"/>
          <w:sz w:val="21"/>
          <w:szCs w:val="21"/>
          <w14:textFill>
            <w14:solidFill>
              <w14:schemeClr w14:val="tx1"/>
            </w14:solidFill>
          </w14:textFill>
        </w:rPr>
        <w:t>10.投标文件的语言及度量衡单位</w:t>
      </w:r>
      <w:bookmarkEnd w:id="2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除非招标文件在技术规格中另有规定，投标人在投标文件中及其与采购代理机构和采购人所有往来文件中的所有</w:t>
      </w:r>
      <w:r>
        <w:rPr>
          <w:rFonts w:ascii="宋体" w:hAnsi="宋体" w:eastAsia="宋体"/>
          <w:color w:val="000000" w:themeColor="text1"/>
          <w:sz w:val="21"/>
          <w:szCs w:val="21"/>
          <w14:textFill>
            <w14:solidFill>
              <w14:schemeClr w14:val="tx1"/>
            </w14:solidFill>
          </w14:textFill>
        </w:rPr>
        <w:t>计量单位</w:t>
      </w:r>
      <w:r>
        <w:rPr>
          <w:rFonts w:hint="eastAsia" w:ascii="宋体" w:hAnsi="宋体" w:eastAsia="宋体"/>
          <w:color w:val="000000" w:themeColor="text1"/>
          <w:sz w:val="21"/>
          <w:szCs w:val="21"/>
          <w14:textFill>
            <w14:solidFill>
              <w14:schemeClr w14:val="tx1"/>
            </w14:solidFill>
          </w14:textFill>
        </w:rPr>
        <w:t>均应采用中华人民共和国法定计量单位</w:t>
      </w:r>
      <w:r>
        <w:rPr>
          <w:rFonts w:ascii="宋体" w:hAnsi="宋体" w:eastAsia="宋体"/>
          <w:color w:val="000000" w:themeColor="text1"/>
          <w:sz w:val="21"/>
          <w:szCs w:val="21"/>
          <w14:textFill>
            <w14:solidFill>
              <w14:schemeClr w14:val="tx1"/>
            </w14:solidFill>
          </w14:textFill>
        </w:rPr>
        <w:t>。</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9" w:name="_Toc382049103"/>
      <w:bookmarkStart w:id="30" w:name="_Toc303084256"/>
      <w:bookmarkStart w:id="31" w:name="_Toc19904"/>
      <w:bookmarkStart w:id="32" w:name="_Toc307934854"/>
      <w:bookmarkStart w:id="33" w:name="_Toc28866"/>
      <w:r>
        <w:rPr>
          <w:rFonts w:hint="eastAsia" w:ascii="宋体" w:hAnsi="宋体" w:eastAsia="宋体"/>
          <w:color w:val="000000" w:themeColor="text1"/>
          <w:sz w:val="21"/>
          <w:szCs w:val="21"/>
          <w14:textFill>
            <w14:solidFill>
              <w14:schemeClr w14:val="tx1"/>
            </w14:solidFill>
          </w14:textFill>
        </w:rPr>
        <w:t>11.</w:t>
      </w:r>
      <w:r>
        <w:rPr>
          <w:rFonts w:ascii="宋体" w:hAnsi="宋体" w:eastAsia="宋体"/>
          <w:color w:val="000000" w:themeColor="text1"/>
          <w:sz w:val="21"/>
          <w:szCs w:val="21"/>
          <w14:textFill>
            <w14:solidFill>
              <w14:schemeClr w14:val="tx1"/>
            </w14:solidFill>
          </w14:textFill>
        </w:rPr>
        <w:t>投标文件的组成</w:t>
      </w:r>
      <w:bookmarkEnd w:id="29"/>
      <w:bookmarkEnd w:id="30"/>
      <w:bookmarkEnd w:id="31"/>
      <w:bookmarkEnd w:id="32"/>
      <w:bookmarkEnd w:id="33"/>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包括但不限于招标文件附件格式中要求提供的表格。</w:t>
      </w:r>
    </w:p>
    <w:p>
      <w:pPr>
        <w:widowControl w:val="0"/>
        <w:numPr>
          <w:ilvl w:val="1"/>
          <w:numId w:val="3"/>
        </w:numPr>
        <w:adjustRightInd/>
        <w:snapToGrid/>
        <w:spacing w:after="0" w:line="360" w:lineRule="exact"/>
        <w:jc w:val="both"/>
        <w:rPr>
          <w:color w:val="000000" w:themeColor="text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上述文件须按顺序装订成册，并编制投标文件目录。除上述文件资料外投标人还须按投标人须知的要求制作“开标文件”。“开标文件”作为投标文件的一部分，但须单独密封。</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34" w:name="_Toc7724"/>
      <w:r>
        <w:rPr>
          <w:rFonts w:hint="eastAsia" w:ascii="宋体" w:hAnsi="宋体" w:eastAsia="宋体"/>
          <w:color w:val="000000" w:themeColor="text1"/>
          <w:sz w:val="21"/>
          <w:szCs w:val="21"/>
          <w14:textFill>
            <w14:solidFill>
              <w14:schemeClr w14:val="tx1"/>
            </w14:solidFill>
          </w14:textFill>
        </w:rPr>
        <w:t>12.投标文件编制</w:t>
      </w:r>
      <w:bookmarkEnd w:id="34"/>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bookmarkStart w:id="35" w:name="_Toc303084258"/>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投标人应按招标文件的规定以及附件要求的内容和格式完整地填写</w:t>
      </w:r>
      <w:r>
        <w:rPr>
          <w:rFonts w:ascii="宋体" w:hAnsi="宋体" w:eastAsia="宋体"/>
          <w:color w:val="000000" w:themeColor="text1"/>
          <w:sz w:val="21"/>
          <w:szCs w:val="21"/>
          <w14:textFill>
            <w14:solidFill>
              <w14:schemeClr w14:val="tx1"/>
            </w14:solidFill>
          </w14:textFill>
        </w:rPr>
        <w:t>（表格可以按同样格式扩展）</w:t>
      </w:r>
      <w:r>
        <w:rPr>
          <w:rFonts w:hint="eastAsia" w:ascii="宋体" w:hAnsi="宋体" w:eastAsia="宋体"/>
          <w:color w:val="000000" w:themeColor="text1"/>
          <w:sz w:val="21"/>
          <w:szCs w:val="21"/>
          <w14:textFill>
            <w14:solidFill>
              <w14:schemeClr w14:val="tx1"/>
            </w14:solidFill>
          </w14:textFill>
        </w:rPr>
        <w:t>和提供资料，投标人必须对投标文件所提供的全部材料的真实性承担法律责任，并无条件接受采购人或采购代理机构对其中任何资料进行核实的要求。</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投标人须客观撰写投标人简介（格式自理，并提供相关证明）以及所投的产品或服务说明。</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投标文件若出现以下内容，经评标委员会认定有可能间接影响评审秩序，作废标处理。</w:t>
      </w:r>
    </w:p>
    <w:p>
      <w:pPr>
        <w:pStyle w:val="25"/>
        <w:widowControl w:val="0"/>
        <w:numPr>
          <w:ilvl w:val="0"/>
          <w:numId w:val="4"/>
        </w:numPr>
        <w:adjustRightInd/>
        <w:snapToGrid/>
        <w:spacing w:after="0" w:line="360" w:lineRule="exact"/>
        <w:ind w:firstLineChars="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投标文件内出现无官方证明文件的行业地域排名或</w:t>
      </w:r>
      <w:r>
        <w:rPr>
          <w:rFonts w:ascii="宋体" w:hAnsi="宋体" w:eastAsia="宋体"/>
          <w:color w:val="000000" w:themeColor="text1"/>
          <w:sz w:val="21"/>
          <w:szCs w:val="21"/>
          <w14:textFill>
            <w14:solidFill>
              <w14:schemeClr w14:val="tx1"/>
            </w14:solidFill>
          </w14:textFill>
        </w:rPr>
        <w:t>使用“国家级”、“最高级”、“最佳”等用语</w:t>
      </w:r>
      <w:r>
        <w:rPr>
          <w:rFonts w:hint="eastAsia" w:ascii="宋体" w:hAnsi="宋体" w:eastAsia="宋体"/>
          <w:color w:val="000000" w:themeColor="text1"/>
          <w:sz w:val="21"/>
          <w:szCs w:val="21"/>
          <w14:textFill>
            <w14:solidFill>
              <w14:schemeClr w14:val="tx1"/>
            </w14:solidFill>
          </w14:textFill>
        </w:rPr>
        <w:t>字眼的。</w:t>
      </w:r>
    </w:p>
    <w:p>
      <w:pPr>
        <w:pStyle w:val="25"/>
        <w:widowControl w:val="0"/>
        <w:numPr>
          <w:ilvl w:val="0"/>
          <w:numId w:val="4"/>
        </w:numPr>
        <w:adjustRightInd/>
        <w:snapToGrid/>
        <w:spacing w:after="0" w:line="360" w:lineRule="exact"/>
        <w:ind w:firstLineChars="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投标文件内出现恶意诋毁、</w:t>
      </w:r>
      <w:r>
        <w:rPr>
          <w:rFonts w:ascii="宋体" w:hAnsi="宋体" w:eastAsia="宋体"/>
          <w:color w:val="000000" w:themeColor="text1"/>
          <w:sz w:val="21"/>
          <w:szCs w:val="21"/>
          <w14:textFill>
            <w14:solidFill>
              <w14:schemeClr w14:val="tx1"/>
            </w14:solidFill>
          </w14:textFill>
        </w:rPr>
        <w:t>贬低其他生产经营者的商品或者服务</w:t>
      </w:r>
      <w:r>
        <w:rPr>
          <w:rFonts w:hint="eastAsia" w:ascii="宋体" w:hAnsi="宋体" w:eastAsia="宋体"/>
          <w:color w:val="000000" w:themeColor="text1"/>
          <w:sz w:val="21"/>
          <w:szCs w:val="21"/>
          <w14:textFill>
            <w14:solidFill>
              <w14:schemeClr w14:val="tx1"/>
            </w14:solidFill>
          </w14:textFill>
        </w:rPr>
        <w:t>的内容。</w:t>
      </w:r>
    </w:p>
    <w:bookmarkEnd w:id="35"/>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36" w:name="_Toc28060"/>
      <w:r>
        <w:rPr>
          <w:rFonts w:hint="eastAsia" w:ascii="宋体" w:hAnsi="宋体" w:eastAsia="宋体"/>
          <w:color w:val="000000" w:themeColor="text1"/>
          <w:sz w:val="21"/>
          <w:szCs w:val="21"/>
          <w14:textFill>
            <w14:solidFill>
              <w14:schemeClr w14:val="tx1"/>
            </w14:solidFill>
          </w14:textFill>
        </w:rPr>
        <w:t>13.投标报价说明</w:t>
      </w:r>
      <w:bookmarkEnd w:id="36"/>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投标人所提供的货物或服务均以人民币</w:t>
      </w:r>
      <w:r>
        <w:rPr>
          <w:rFonts w:hint="eastAsia" w:ascii="宋体" w:hAnsi="宋体" w:eastAsia="宋体"/>
          <w:color w:val="000000" w:themeColor="text1"/>
          <w:sz w:val="21"/>
          <w:szCs w:val="21"/>
          <w:lang w:eastAsia="zh-CN"/>
          <w14:textFill>
            <w14:solidFill>
              <w14:schemeClr w14:val="tx1"/>
            </w14:solidFill>
          </w14:textFill>
        </w:rPr>
        <w:t>（或相关费率）</w:t>
      </w:r>
      <w:r>
        <w:rPr>
          <w:rFonts w:hint="eastAsia" w:ascii="宋体" w:hAnsi="宋体" w:eastAsia="宋体"/>
          <w:color w:val="000000" w:themeColor="text1"/>
          <w:sz w:val="21"/>
          <w:szCs w:val="21"/>
          <w14:textFill>
            <w14:solidFill>
              <w14:schemeClr w14:val="tx1"/>
            </w14:solidFill>
          </w14:textFill>
        </w:rPr>
        <w:t>报价。</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中标后开出的所有发票必须与中标人的名称一致。</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37" w:name="_Toc10722"/>
      <w:r>
        <w:rPr>
          <w:rFonts w:hint="eastAsia" w:ascii="宋体" w:hAnsi="宋体" w:eastAsia="宋体"/>
          <w:color w:val="000000" w:themeColor="text1"/>
          <w:sz w:val="21"/>
          <w:szCs w:val="21"/>
          <w14:textFill>
            <w14:solidFill>
              <w14:schemeClr w14:val="tx1"/>
            </w14:solidFill>
          </w14:textFill>
        </w:rPr>
        <w:t>14.投标人所提供的服务或货物的证明文件</w:t>
      </w:r>
      <w:bookmarkEnd w:id="3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bookmarkStart w:id="38" w:name="_Hlt107925638"/>
      <w:bookmarkEnd w:id="38"/>
      <w:bookmarkStart w:id="39" w:name="_Hlt107925668"/>
      <w:bookmarkEnd w:id="39"/>
      <w:r>
        <w:rPr>
          <w:rFonts w:hint="eastAsia" w:ascii="宋体" w:hAnsi="宋体" w:eastAsia="宋体"/>
          <w:color w:val="000000" w:themeColor="text1"/>
          <w:sz w:val="21"/>
          <w:szCs w:val="21"/>
          <w14:textFill>
            <w14:solidFill>
              <w14:schemeClr w14:val="tx1"/>
            </w14:solidFill>
          </w14:textFill>
        </w:rPr>
        <w:t>证明服务或货物的文件，它可以是文字资料、图纸和数据包括但不限于：服务主要内容、标准、质量、人员资质、计划安排、报告审核等的详细说明；对招标文件第</w:t>
      </w:r>
      <w:r>
        <w:rPr>
          <w:rFonts w:hint="eastAsia" w:ascii="宋体" w:hAnsi="宋体" w:eastAsia="宋体"/>
          <w:color w:val="000000" w:themeColor="text1"/>
          <w:sz w:val="21"/>
          <w:szCs w:val="21"/>
          <w:lang w:eastAsia="zh-CN"/>
          <w14:textFill>
            <w14:solidFill>
              <w14:schemeClr w14:val="tx1"/>
            </w14:solidFill>
          </w14:textFill>
        </w:rPr>
        <w:t>三</w:t>
      </w:r>
      <w:r>
        <w:rPr>
          <w:rFonts w:hint="eastAsia" w:ascii="宋体" w:hAnsi="宋体" w:eastAsia="宋体"/>
          <w:color w:val="000000" w:themeColor="text1"/>
          <w:sz w:val="21"/>
          <w:szCs w:val="21"/>
          <w14:textFill>
            <w14:solidFill>
              <w14:schemeClr w14:val="tx1"/>
            </w14:solidFill>
          </w14:textFill>
        </w:rPr>
        <w:t>部分《用户需求书》中规定的要求进行详细应答和说明。</w:t>
      </w:r>
    </w:p>
    <w:p>
      <w:pPr>
        <w:pStyle w:val="25"/>
        <w:widowControl w:val="0"/>
        <w:adjustRightInd/>
        <w:snapToGrid/>
        <w:spacing w:after="0" w:line="360" w:lineRule="exact"/>
        <w:ind w:left="425" w:firstLine="0" w:firstLineChars="0"/>
        <w:jc w:val="both"/>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0" w:name="_Toc28478"/>
      <w:r>
        <w:rPr>
          <w:rFonts w:hint="eastAsia" w:ascii="宋体" w:hAnsi="宋体" w:eastAsia="宋体"/>
          <w:color w:val="000000" w:themeColor="text1"/>
          <w:sz w:val="21"/>
          <w:szCs w:val="21"/>
          <w14:textFill>
            <w14:solidFill>
              <w14:schemeClr w14:val="tx1"/>
            </w14:solidFill>
          </w14:textFill>
        </w:rPr>
        <w:t>15.★投标有效期</w:t>
      </w:r>
      <w:bookmarkEnd w:id="40"/>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投标文件应根据投标人须知的规定在投标截止日后的90天内保持有效。</w:t>
      </w:r>
    </w:p>
    <w:p>
      <w:pPr>
        <w:widowControl w:val="0"/>
        <w:adjustRightInd/>
        <w:snapToGrid/>
        <w:spacing w:after="0" w:line="360" w:lineRule="exact"/>
        <w:ind w:left="567"/>
        <w:jc w:val="both"/>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1" w:name="_Toc718"/>
      <w:r>
        <w:rPr>
          <w:rFonts w:hint="eastAsia" w:ascii="宋体" w:hAnsi="宋体" w:eastAsia="宋体"/>
          <w:color w:val="000000" w:themeColor="text1"/>
          <w:sz w:val="21"/>
          <w:szCs w:val="21"/>
          <w14:textFill>
            <w14:solidFill>
              <w14:schemeClr w14:val="tx1"/>
            </w14:solidFill>
          </w14:textFill>
        </w:rPr>
        <w:t>16.★投标保证金</w:t>
      </w:r>
      <w:bookmarkEnd w:id="41"/>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bookmarkStart w:id="42" w:name="_Ref179619405"/>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投标保证金有效期与投标有效期保持一致。</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采用担保函提交的，应符合下列规定：</w:t>
      </w:r>
    </w:p>
    <w:p>
      <w:pPr>
        <w:spacing w:after="0"/>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①投标担保函有效期应与投标有效期一致；</w:t>
      </w:r>
    </w:p>
    <w:p>
      <w:pPr>
        <w:spacing w:after="0"/>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未中标的投标人的保证金应当在中标通知书发出后5个工作日内退还，中标投标人的保证金应当在采购合同签订后5个工作日内退还。</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有下列情形之一的，投标保证金将不予退还：</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（1）投标人在提交响应文件截止时间后撤回响应文件的；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（2）投标人在响应文件中提供虚假材料的；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（4）投标人与采购人、其他供应商或者采购代理机构恶意串通的；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规定的其他情形。</w:t>
      </w:r>
      <w:r>
        <w:rPr>
          <w:rFonts w:ascii="宋体" w:hAnsi="宋体" w:eastAsia="宋体"/>
          <w:color w:val="000000" w:themeColor="text1"/>
          <w:sz w:val="21"/>
          <w:szCs w:val="21"/>
          <w14:textFill>
            <w14:solidFill>
              <w14:schemeClr w14:val="tx1"/>
            </w14:solidFill>
          </w14:textFill>
        </w:rPr>
        <w:t xml:space="preserve"> </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43" w:name="_Toc26276"/>
      <w:r>
        <w:rPr>
          <w:rFonts w:hint="eastAsia" w:ascii="宋体" w:hAnsi="宋体" w:eastAsia="宋体"/>
          <w:color w:val="000000" w:themeColor="text1"/>
          <w14:textFill>
            <w14:solidFill>
              <w14:schemeClr w14:val="tx1"/>
            </w14:solidFill>
          </w14:textFill>
        </w:rPr>
        <w:t>投标文件的递交</w:t>
      </w:r>
      <w:bookmarkEnd w:id="43"/>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4" w:name="_Toc17218"/>
      <w:bookmarkStart w:id="45" w:name="_Toc382049111"/>
      <w:bookmarkStart w:id="46" w:name="_Toc303084264"/>
      <w:bookmarkStart w:id="47" w:name="_Toc24997"/>
      <w:r>
        <w:rPr>
          <w:rFonts w:hint="eastAsia" w:ascii="宋体" w:hAnsi="宋体" w:eastAsia="宋体"/>
          <w:color w:val="000000" w:themeColor="text1"/>
          <w:sz w:val="21"/>
          <w:szCs w:val="21"/>
          <w14:textFill>
            <w14:solidFill>
              <w14:schemeClr w14:val="tx1"/>
            </w14:solidFill>
          </w14:textFill>
        </w:rPr>
        <w:t>17.</w:t>
      </w:r>
      <w:r>
        <w:rPr>
          <w:rFonts w:ascii="宋体" w:hAnsi="宋体" w:eastAsia="宋体"/>
          <w:color w:val="000000" w:themeColor="text1"/>
          <w:sz w:val="21"/>
          <w:szCs w:val="21"/>
          <w14:textFill>
            <w14:solidFill>
              <w14:schemeClr w14:val="tx1"/>
            </w14:solidFill>
          </w14:textFill>
        </w:rPr>
        <w:t>投标文件的</w:t>
      </w:r>
      <w:r>
        <w:rPr>
          <w:rFonts w:hint="eastAsia" w:ascii="宋体" w:hAnsi="宋体" w:eastAsia="宋体"/>
          <w:color w:val="000000" w:themeColor="text1"/>
          <w:sz w:val="21"/>
          <w:szCs w:val="21"/>
          <w14:textFill>
            <w14:solidFill>
              <w14:schemeClr w14:val="tx1"/>
            </w14:solidFill>
          </w14:textFill>
        </w:rPr>
        <w:t>装订，签署，</w:t>
      </w:r>
      <w:r>
        <w:rPr>
          <w:rFonts w:ascii="宋体" w:hAnsi="宋体" w:eastAsia="宋体"/>
          <w:color w:val="000000" w:themeColor="text1"/>
          <w:sz w:val="21"/>
          <w:szCs w:val="21"/>
          <w14:textFill>
            <w14:solidFill>
              <w14:schemeClr w14:val="tx1"/>
            </w14:solidFill>
          </w14:textFill>
        </w:rPr>
        <w:t>密封和标记</w:t>
      </w:r>
      <w:bookmarkEnd w:id="44"/>
      <w:bookmarkEnd w:id="45"/>
      <w:bookmarkEnd w:id="46"/>
      <w:bookmarkEnd w:id="4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投标人应当对投标文件进行装订，对未经装订的投标文件可能发生的文件缺</w:t>
      </w:r>
      <w:r>
        <w:rPr>
          <w:rFonts w:hint="eastAsia" w:ascii="宋体" w:hAnsi="宋体" w:eastAsia="宋体"/>
          <w:color w:val="000000" w:themeColor="text1"/>
          <w:sz w:val="21"/>
          <w:szCs w:val="21"/>
          <w:lang w:eastAsia="zh-CN"/>
          <w14:textFill>
            <w14:solidFill>
              <w14:schemeClr w14:val="tx1"/>
            </w14:solidFill>
          </w14:textFill>
        </w:rPr>
        <w:t>损</w:t>
      </w:r>
      <w:r>
        <w:rPr>
          <w:rFonts w:ascii="宋体" w:hAnsi="宋体" w:eastAsia="宋体"/>
          <w:color w:val="000000" w:themeColor="text1"/>
          <w:sz w:val="21"/>
          <w:szCs w:val="21"/>
          <w14:textFill>
            <w14:solidFill>
              <w14:schemeClr w14:val="tx1"/>
            </w14:solidFill>
          </w14:textFill>
        </w:rPr>
        <w:t>，由此产生的后果由投标人承担</w:t>
      </w:r>
      <w:r>
        <w:rPr>
          <w:rFonts w:hint="eastAsia" w:ascii="宋体" w:hAnsi="宋体" w:eastAsia="宋体"/>
          <w:color w:val="000000" w:themeColor="text1"/>
          <w:sz w:val="21"/>
          <w:szCs w:val="21"/>
          <w:lang w:eastAsia="zh-CN"/>
          <w14:textFill>
            <w14:solidFill>
              <w14:schemeClr w14:val="tx1"/>
            </w14:solidFill>
          </w14:textFill>
        </w:rPr>
        <w:t>；投标文件未装订成册，投标文件无效</w:t>
      </w:r>
      <w:r>
        <w:rPr>
          <w:rFonts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投标文件</w:t>
      </w:r>
      <w:r>
        <w:rPr>
          <w:rFonts w:hint="eastAsia" w:ascii="宋体" w:hAnsi="宋体" w:eastAsia="宋体"/>
          <w:color w:val="000000" w:themeColor="text1"/>
          <w:sz w:val="21"/>
          <w:szCs w:val="21"/>
          <w14:textFill>
            <w14:solidFill>
              <w14:schemeClr w14:val="tx1"/>
            </w14:solidFill>
          </w14:textFill>
        </w:rPr>
        <w:t>正本均须用不褪色墨水书写或打印。投标文件的副本可采用投标文件的正本复印件，每套</w:t>
      </w:r>
      <w:r>
        <w:rPr>
          <w:rFonts w:ascii="宋体" w:hAnsi="宋体" w:eastAsia="宋体"/>
          <w:color w:val="000000" w:themeColor="text1"/>
          <w:sz w:val="21"/>
          <w:szCs w:val="21"/>
          <w14:textFill>
            <w14:solidFill>
              <w14:schemeClr w14:val="tx1"/>
            </w14:solidFill>
          </w14:textFill>
        </w:rPr>
        <w:t>投标文件</w:t>
      </w:r>
      <w:r>
        <w:rPr>
          <w:rFonts w:hint="eastAsia" w:ascii="宋体" w:hAnsi="宋体" w:eastAsia="宋体"/>
          <w:color w:val="000000" w:themeColor="text1"/>
          <w:sz w:val="21"/>
          <w:szCs w:val="21"/>
          <w14:textFill>
            <w14:solidFill>
              <w14:schemeClr w14:val="tx1"/>
            </w14:solidFill>
          </w14:textFill>
        </w:rPr>
        <w:t>应当标</w:t>
      </w:r>
      <w:r>
        <w:rPr>
          <w:rFonts w:ascii="宋体" w:hAnsi="宋体" w:eastAsia="宋体"/>
          <w:color w:val="000000" w:themeColor="text1"/>
          <w:sz w:val="21"/>
          <w:szCs w:val="21"/>
          <w14:textFill>
            <w14:solidFill>
              <w14:schemeClr w14:val="tx1"/>
            </w14:solidFill>
          </w14:textFill>
        </w:rPr>
        <w:t>明“正本”</w:t>
      </w:r>
      <w:r>
        <w:rPr>
          <w:rFonts w:hint="eastAsia" w:ascii="宋体" w:hAnsi="宋体" w:eastAsia="宋体"/>
          <w:color w:val="000000" w:themeColor="text1"/>
          <w:sz w:val="21"/>
          <w:szCs w:val="21"/>
          <w14:textFill>
            <w14:solidFill>
              <w14:schemeClr w14:val="tx1"/>
            </w14:solidFill>
          </w14:textFill>
        </w:rPr>
        <w:t>、</w:t>
      </w:r>
      <w:r>
        <w:rPr>
          <w:rFonts w:ascii="宋体" w:hAnsi="宋体" w:eastAsia="宋体"/>
          <w:color w:val="000000" w:themeColor="text1"/>
          <w:sz w:val="21"/>
          <w:szCs w:val="21"/>
          <w14:textFill>
            <w14:solidFill>
              <w14:schemeClr w14:val="tx1"/>
            </w14:solidFill>
          </w14:textFill>
        </w:rPr>
        <w:t>“副本”</w:t>
      </w:r>
      <w:r>
        <w:rPr>
          <w:rFonts w:hint="eastAsia" w:ascii="宋体" w:hAnsi="宋体" w:eastAsia="宋体"/>
          <w:color w:val="000000" w:themeColor="text1"/>
          <w:sz w:val="21"/>
          <w:szCs w:val="21"/>
          <w14:textFill>
            <w14:solidFill>
              <w14:schemeClr w14:val="tx1"/>
            </w14:solidFill>
          </w14:textFill>
        </w:rPr>
        <w:t>的字样</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投标文件的【正本】及所有【副本】的封面及骑缝均须加盖投标人公章（文件每页盖章等同于盖骑缝章）。若</w:t>
      </w:r>
      <w:r>
        <w:rPr>
          <w:rFonts w:ascii="宋体" w:hAnsi="宋体" w:eastAsia="宋体"/>
          <w:color w:val="000000" w:themeColor="text1"/>
          <w:sz w:val="21"/>
          <w:szCs w:val="21"/>
          <w14:textFill>
            <w14:solidFill>
              <w14:schemeClr w14:val="tx1"/>
            </w14:solidFill>
          </w14:textFill>
        </w:rPr>
        <w:t>正本</w:t>
      </w:r>
      <w:r>
        <w:rPr>
          <w:rFonts w:hint="eastAsia" w:ascii="宋体" w:hAnsi="宋体" w:eastAsia="宋体"/>
          <w:color w:val="000000" w:themeColor="text1"/>
          <w:sz w:val="21"/>
          <w:szCs w:val="21"/>
          <w14:textFill>
            <w14:solidFill>
              <w14:schemeClr w14:val="tx1"/>
            </w14:solidFill>
          </w14:textFill>
        </w:rPr>
        <w:t>与</w:t>
      </w:r>
      <w:r>
        <w:rPr>
          <w:rFonts w:ascii="宋体" w:hAnsi="宋体" w:eastAsia="宋体"/>
          <w:color w:val="000000" w:themeColor="text1"/>
          <w:sz w:val="21"/>
          <w:szCs w:val="21"/>
          <w14:textFill>
            <w14:solidFill>
              <w14:schemeClr w14:val="tx1"/>
            </w14:solidFill>
          </w14:textFill>
        </w:rPr>
        <w:t>副本</w:t>
      </w:r>
      <w:r>
        <w:rPr>
          <w:rFonts w:hint="eastAsia" w:ascii="宋体" w:hAnsi="宋体" w:eastAsia="宋体"/>
          <w:color w:val="000000" w:themeColor="text1"/>
          <w:sz w:val="21"/>
          <w:szCs w:val="21"/>
          <w14:textFill>
            <w14:solidFill>
              <w14:schemeClr w14:val="tx1"/>
            </w14:solidFill>
          </w14:textFill>
        </w:rPr>
        <w:t>不符，以</w:t>
      </w:r>
      <w:r>
        <w:rPr>
          <w:rFonts w:ascii="宋体" w:hAnsi="宋体" w:eastAsia="宋体"/>
          <w:color w:val="000000" w:themeColor="text1"/>
          <w:sz w:val="21"/>
          <w:szCs w:val="21"/>
          <w14:textFill>
            <w14:solidFill>
              <w14:schemeClr w14:val="tx1"/>
            </w14:solidFill>
          </w14:textFill>
        </w:rPr>
        <w:t>正本为准。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电子文件内容包括：由投标人自行制作的与正本文件一致的所有文件。电子文件</w:t>
      </w:r>
      <w:r>
        <w:rPr>
          <w:rFonts w:hint="eastAsia" w:ascii="宋体" w:hAnsi="宋体" w:eastAsia="宋体"/>
          <w:color w:val="000000" w:themeColor="text1"/>
          <w:sz w:val="21"/>
          <w:szCs w:val="21"/>
          <w14:textFill>
            <w14:solidFill>
              <w14:schemeClr w14:val="tx1"/>
            </w14:solidFill>
          </w14:textFill>
        </w:rPr>
        <w:t>由</w:t>
      </w:r>
      <w:r>
        <w:rPr>
          <w:rFonts w:ascii="宋体" w:hAnsi="宋体" w:eastAsia="宋体"/>
          <w:color w:val="000000" w:themeColor="text1"/>
          <w:sz w:val="21"/>
          <w:szCs w:val="21"/>
          <w14:textFill>
            <w14:solidFill>
              <w14:schemeClr w14:val="tx1"/>
            </w14:solidFill>
          </w14:textFill>
        </w:rPr>
        <w:t>光盘</w:t>
      </w:r>
      <w:r>
        <w:rPr>
          <w:rFonts w:hint="eastAsia" w:ascii="宋体" w:hAnsi="宋体" w:eastAsia="宋体"/>
          <w:color w:val="000000" w:themeColor="text1"/>
          <w:sz w:val="21"/>
          <w:szCs w:val="21"/>
          <w14:textFill>
            <w14:solidFill>
              <w14:schemeClr w14:val="tx1"/>
            </w14:solidFill>
          </w14:textFill>
        </w:rPr>
        <w:t>或U盘</w:t>
      </w:r>
      <w:r>
        <w:rPr>
          <w:rFonts w:ascii="宋体" w:hAnsi="宋体" w:eastAsia="宋体"/>
          <w:color w:val="000000" w:themeColor="text1"/>
          <w:sz w:val="21"/>
          <w:szCs w:val="21"/>
          <w14:textFill>
            <w14:solidFill>
              <w14:schemeClr w14:val="tx1"/>
            </w14:solidFill>
          </w14:textFill>
        </w:rPr>
        <w:t>储存</w:t>
      </w:r>
      <w:r>
        <w:rPr>
          <w:rFonts w:hint="eastAsia" w:ascii="宋体" w:hAnsi="宋体" w:eastAsia="宋体"/>
          <w:color w:val="000000" w:themeColor="text1"/>
          <w:sz w:val="21"/>
          <w:szCs w:val="21"/>
          <w14:textFill>
            <w14:solidFill>
              <w14:schemeClr w14:val="tx1"/>
            </w14:solidFill>
          </w14:textFill>
        </w:rPr>
        <w:t>，并注明投标人名称及项目名称、</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，随投标文件一同密封提交。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除投标人对错误处修改外，全套投标文件应无涂改或行间插字和增删。如有修改，修改处</w:t>
      </w:r>
      <w:r>
        <w:rPr>
          <w:rFonts w:hint="eastAsia" w:ascii="宋体" w:hAnsi="宋体" w:eastAsia="宋体"/>
          <w:color w:val="000000" w:themeColor="text1"/>
          <w:sz w:val="21"/>
          <w:szCs w:val="21"/>
          <w14:textFill>
            <w14:solidFill>
              <w14:schemeClr w14:val="tx1"/>
            </w14:solidFill>
          </w14:textFill>
        </w:rPr>
        <w:t>须由法定代表人或其正式授权代表在旁边签字</w:t>
      </w:r>
      <w:r>
        <w:rPr>
          <w:rFonts w:hint="eastAsia" w:ascii="宋体" w:hAnsi="宋体" w:eastAsia="宋体"/>
          <w:color w:val="000000" w:themeColor="text1"/>
          <w:sz w:val="21"/>
          <w:szCs w:val="21"/>
          <w:lang w:eastAsia="zh-CN"/>
          <w14:textFill>
            <w14:solidFill>
              <w14:schemeClr w14:val="tx1"/>
            </w14:solidFill>
          </w14:textFill>
        </w:rPr>
        <w:t>及</w:t>
      </w:r>
      <w:r>
        <w:rPr>
          <w:rFonts w:hint="eastAsia" w:ascii="宋体" w:hAnsi="宋体" w:eastAsia="宋体"/>
          <w:color w:val="000000" w:themeColor="text1"/>
          <w:sz w:val="21"/>
          <w:szCs w:val="21"/>
          <w14:textFill>
            <w14:solidFill>
              <w14:schemeClr w14:val="tx1"/>
            </w14:solidFill>
          </w14:textFill>
        </w:rPr>
        <w:t>盖章</w:t>
      </w:r>
      <w:r>
        <w:rPr>
          <w:rFonts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投标人应将投标文件进行非透明的封装，以防止投标文件内容的泄露。采购代理机构将拒绝接收采用透明包装进行密封的投标文件。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密封破损导致投标文件内容直接或间接泄露的投标文件，采购代理机构将拒绝接收。</w:t>
      </w:r>
    </w:p>
    <w:p>
      <w:pPr>
        <w:widowControl w:val="0"/>
        <w:numPr>
          <w:ilvl w:val="1"/>
          <w:numId w:val="3"/>
        </w:numPr>
        <w:adjustRightInd/>
        <w:snapToGrid/>
        <w:spacing w:after="0" w:line="360" w:lineRule="exact"/>
        <w:jc w:val="both"/>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未单独提交开标文件的投标人投标文件不进行唱标</w:t>
      </w:r>
      <w:r>
        <w:rPr>
          <w:rFonts w:hint="eastAsia" w:ascii="宋体" w:hAnsi="宋体" w:eastAsia="宋体"/>
          <w:b/>
          <w:bCs/>
          <w:color w:val="000000" w:themeColor="text1"/>
          <w:sz w:val="21"/>
          <w:szCs w:val="21"/>
          <w:lang w:eastAsia="zh-CN"/>
          <w14:textFill>
            <w14:solidFill>
              <w14:schemeClr w14:val="tx1"/>
            </w14:solidFill>
          </w14:textFill>
        </w:rPr>
        <w:t>，投标文件作无效处理</w:t>
      </w:r>
      <w:r>
        <w:rPr>
          <w:rFonts w:hint="eastAsia" w:ascii="宋体" w:hAnsi="宋体" w:eastAsia="宋体"/>
          <w:b/>
          <w:bCs/>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收件人：</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投标单位名称：</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未进行项目报名的单位（以采购代理机构报名表</w:t>
      </w:r>
      <w:r>
        <w:rPr>
          <w:rFonts w:hint="eastAsia" w:ascii="宋体" w:hAnsi="宋体" w:eastAsia="宋体"/>
          <w:color w:val="000000" w:themeColor="text1"/>
          <w:sz w:val="21"/>
          <w:szCs w:val="21"/>
          <w:lang w:eastAsia="zh-CN"/>
          <w14:textFill>
            <w14:solidFill>
              <w14:schemeClr w14:val="tx1"/>
            </w14:solidFill>
          </w14:textFill>
        </w:rPr>
        <w:t>或报名发票</w:t>
      </w:r>
      <w:r>
        <w:rPr>
          <w:rFonts w:hint="eastAsia" w:ascii="宋体" w:hAnsi="宋体" w:eastAsia="宋体"/>
          <w:color w:val="000000" w:themeColor="text1"/>
          <w:sz w:val="21"/>
          <w:szCs w:val="21"/>
          <w14:textFill>
            <w14:solidFill>
              <w14:schemeClr w14:val="tx1"/>
            </w14:solidFill>
          </w14:textFill>
        </w:rPr>
        <w:t>为准）递交的投标文件，采购代理机构将拒绝接收。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密封信封上的项目编号错误或项目名称出现严重歧义的（包括采购内容不符），采购代理机构将拒绝接收。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传真</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电传的投标文件将被拒绝。</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递交的投标文件中所提供的通讯方式应保持联络畅通，因联系不上而导致的所有后果由投标人自行承担。</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8" w:name="_Toc10743"/>
      <w:r>
        <w:rPr>
          <w:rFonts w:hint="eastAsia" w:ascii="宋体" w:hAnsi="宋体" w:eastAsia="宋体"/>
          <w:color w:val="000000" w:themeColor="text1"/>
          <w:sz w:val="21"/>
          <w:szCs w:val="21"/>
          <w14:textFill>
            <w14:solidFill>
              <w14:schemeClr w14:val="tx1"/>
            </w14:solidFill>
          </w14:textFill>
        </w:rPr>
        <w:t>18.迟交的投标文件</w:t>
      </w:r>
      <w:bookmarkEnd w:id="4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投标人在投标截止时间之后提交的投标文件，采购代理机构将拒绝接收</w:t>
      </w:r>
      <w:r>
        <w:rPr>
          <w:rFonts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有违反其他法律规定情形的，采购代理机构将拒绝接收。</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9" w:name="_Toc348"/>
      <w:r>
        <w:rPr>
          <w:rFonts w:hint="eastAsia" w:ascii="宋体" w:hAnsi="宋体" w:eastAsia="宋体"/>
          <w:color w:val="000000" w:themeColor="text1"/>
          <w:sz w:val="21"/>
          <w:szCs w:val="21"/>
          <w14:textFill>
            <w14:solidFill>
              <w14:schemeClr w14:val="tx1"/>
            </w14:solidFill>
          </w14:textFill>
        </w:rPr>
        <w:t>19.投标样品（如需提交）</w:t>
      </w:r>
      <w:bookmarkEnd w:id="49"/>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为方便评标，投标人在提供样品时，</w:t>
      </w:r>
      <w:r>
        <w:rPr>
          <w:rFonts w:hint="eastAsia" w:ascii="宋体" w:hAnsi="宋体" w:eastAsia="宋体"/>
          <w:color w:val="000000" w:themeColor="text1"/>
          <w:sz w:val="21"/>
          <w:szCs w:val="21"/>
          <w:lang w:eastAsia="zh-CN"/>
          <w14:textFill>
            <w14:solidFill>
              <w14:schemeClr w14:val="tx1"/>
            </w14:solidFill>
          </w14:textFill>
        </w:rPr>
        <w:t>应</w:t>
      </w:r>
      <w:r>
        <w:rPr>
          <w:rFonts w:hint="eastAsia" w:ascii="宋体" w:hAnsi="宋体" w:eastAsia="宋体"/>
          <w:color w:val="000000" w:themeColor="text1"/>
          <w:sz w:val="21"/>
          <w:szCs w:val="21"/>
          <w14:textFill>
            <w14:solidFill>
              <w14:schemeClr w14:val="tx1"/>
            </w14:solidFill>
          </w14:textFill>
        </w:rPr>
        <w:t>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0" w:name="_Toc303084265"/>
      <w:bookmarkStart w:id="51" w:name="_Toc9777"/>
      <w:bookmarkStart w:id="52" w:name="_Toc5391"/>
      <w:bookmarkStart w:id="53" w:name="_Toc382049112"/>
      <w:r>
        <w:rPr>
          <w:rFonts w:hint="eastAsia" w:ascii="宋体" w:hAnsi="宋体" w:eastAsia="宋体"/>
          <w:color w:val="000000" w:themeColor="text1"/>
          <w:sz w:val="21"/>
          <w:szCs w:val="21"/>
          <w14:textFill>
            <w14:solidFill>
              <w14:schemeClr w14:val="tx1"/>
            </w14:solidFill>
          </w14:textFill>
        </w:rPr>
        <w:t>20.投标截止期</w:t>
      </w:r>
      <w:bookmarkEnd w:id="50"/>
      <w:bookmarkEnd w:id="51"/>
      <w:bookmarkEnd w:id="52"/>
      <w:bookmarkEnd w:id="53"/>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投标人应在招标文件规定的截止日期和时间</w:t>
      </w:r>
      <w:r>
        <w:rPr>
          <w:rFonts w:hint="eastAsia" w:ascii="宋体" w:hAnsi="宋体" w:eastAsia="宋体"/>
          <w:color w:val="000000" w:themeColor="text1"/>
          <w:sz w:val="21"/>
          <w:szCs w:val="21"/>
          <w:lang w:eastAsia="zh-CN"/>
          <w14:textFill>
            <w14:solidFill>
              <w14:schemeClr w14:val="tx1"/>
            </w14:solidFill>
          </w14:textFill>
        </w:rPr>
        <w:t>内</w:t>
      </w:r>
      <w:r>
        <w:rPr>
          <w:rFonts w:hint="eastAsia" w:ascii="宋体" w:hAnsi="宋体" w:eastAsia="宋体"/>
          <w:color w:val="000000" w:themeColor="text1"/>
          <w:sz w:val="21"/>
          <w:szCs w:val="21"/>
          <w14:textFill>
            <w14:solidFill>
              <w14:schemeClr w14:val="tx1"/>
            </w14:solidFill>
          </w14:textFill>
        </w:rPr>
        <w:t>，将投标文件送达到指定地点。</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w:t>
      </w:r>
      <w:r>
        <w:rPr>
          <w:rFonts w:ascii="宋体" w:hAnsi="宋体" w:eastAsia="宋体"/>
          <w:color w:val="000000" w:themeColor="text1"/>
          <w:sz w:val="21"/>
          <w:szCs w:val="21"/>
          <w14:textFill>
            <w14:solidFill>
              <w14:schemeClr w14:val="tx1"/>
            </w14:solidFill>
          </w14:textFill>
        </w:rPr>
        <w:t>可按本须知规定以</w:t>
      </w:r>
      <w:r>
        <w:rPr>
          <w:rFonts w:hint="eastAsia" w:ascii="宋体" w:hAnsi="宋体" w:eastAsia="宋体"/>
          <w:color w:val="000000" w:themeColor="text1"/>
          <w:sz w:val="21"/>
          <w:szCs w:val="21"/>
          <w14:textFill>
            <w14:solidFill>
              <w14:schemeClr w14:val="tx1"/>
            </w14:solidFill>
          </w14:textFill>
        </w:rPr>
        <w:t>澄清或</w:t>
      </w:r>
      <w:r>
        <w:rPr>
          <w:rFonts w:ascii="宋体" w:hAnsi="宋体" w:eastAsia="宋体"/>
          <w:color w:val="000000" w:themeColor="text1"/>
          <w:sz w:val="21"/>
          <w:szCs w:val="21"/>
          <w14:textFill>
            <w14:solidFill>
              <w14:schemeClr w14:val="tx1"/>
            </w14:solidFill>
          </w14:textFill>
        </w:rPr>
        <w:t>修改通知的方式，酌情延长</w:t>
      </w:r>
      <w:r>
        <w:rPr>
          <w:rFonts w:hint="eastAsia" w:ascii="宋体" w:hAnsi="宋体" w:eastAsia="宋体"/>
          <w:color w:val="000000" w:themeColor="text1"/>
          <w:sz w:val="21"/>
          <w:szCs w:val="21"/>
          <w14:textFill>
            <w14:solidFill>
              <w14:schemeClr w14:val="tx1"/>
            </w14:solidFill>
          </w14:textFill>
        </w:rPr>
        <w:t>递</w:t>
      </w:r>
      <w:r>
        <w:rPr>
          <w:rFonts w:ascii="宋体" w:hAnsi="宋体" w:eastAsia="宋体"/>
          <w:color w:val="000000" w:themeColor="text1"/>
          <w:sz w:val="21"/>
          <w:szCs w:val="21"/>
          <w14:textFill>
            <w14:solidFill>
              <w14:schemeClr w14:val="tx1"/>
            </w14:solidFill>
          </w14:textFill>
        </w:rPr>
        <w:t>交投标文件的截止时间。在此情况下，投标人的所有权利和义务以及投标人受制约的截止时间，均以延长后新的投标截止时间为准。</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4" w:name="_Toc5886"/>
      <w:r>
        <w:rPr>
          <w:rFonts w:hint="eastAsia" w:ascii="宋体" w:hAnsi="宋体" w:eastAsia="宋体"/>
          <w:color w:val="000000" w:themeColor="text1"/>
          <w:sz w:val="21"/>
          <w:szCs w:val="21"/>
          <w14:textFill>
            <w14:solidFill>
              <w14:schemeClr w14:val="tx1"/>
            </w14:solidFill>
          </w14:textFill>
        </w:rPr>
        <w:t>21.投标文件的补充、修改与撤回</w:t>
      </w:r>
      <w:bookmarkEnd w:id="54"/>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投标文件一经递交不予退还。</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在提交投标文件截止时间至投标有效期满之前，投标人不得撤回其投标，否则其投标保证金将不予退还。</w:t>
      </w:r>
    </w:p>
    <w:p>
      <w:pPr>
        <w:pStyle w:val="2"/>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55" w:name="_Toc31243"/>
      <w:r>
        <w:rPr>
          <w:rFonts w:hint="eastAsia" w:ascii="宋体" w:hAnsi="宋体" w:eastAsia="宋体"/>
          <w:color w:val="000000" w:themeColor="text1"/>
          <w14:textFill>
            <w14:solidFill>
              <w14:schemeClr w14:val="tx1"/>
            </w14:solidFill>
          </w14:textFill>
        </w:rPr>
        <w:t>开标与评标</w:t>
      </w:r>
      <w:bookmarkEnd w:id="55"/>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6" w:name="_Toc30340"/>
      <w:r>
        <w:rPr>
          <w:rFonts w:hint="eastAsia" w:ascii="宋体" w:hAnsi="宋体" w:eastAsia="宋体"/>
          <w:color w:val="000000" w:themeColor="text1"/>
          <w:sz w:val="21"/>
          <w:szCs w:val="21"/>
          <w14:textFill>
            <w14:solidFill>
              <w14:schemeClr w14:val="tx1"/>
            </w14:solidFill>
          </w14:textFill>
        </w:rPr>
        <w:t>22.开标</w:t>
      </w:r>
      <w:bookmarkEnd w:id="56"/>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采购代理机构按</w:t>
      </w:r>
      <w:r>
        <w:rPr>
          <w:rFonts w:ascii="宋体" w:hAnsi="宋体" w:eastAsia="宋体"/>
          <w:color w:val="000000" w:themeColor="text1"/>
          <w:sz w:val="21"/>
          <w:szCs w:val="21"/>
          <w14:textFill>
            <w14:solidFill>
              <w14:schemeClr w14:val="tx1"/>
            </w14:solidFill>
          </w14:textFill>
        </w:rPr>
        <w:t>本</w:t>
      </w:r>
      <w:r>
        <w:rPr>
          <w:rFonts w:hint="eastAsia" w:ascii="宋体" w:hAnsi="宋体" w:eastAsia="宋体"/>
          <w:color w:val="000000" w:themeColor="text1"/>
          <w:sz w:val="21"/>
          <w:szCs w:val="21"/>
          <w14:textFill>
            <w14:solidFill>
              <w14:schemeClr w14:val="tx1"/>
            </w14:solidFill>
          </w14:textFill>
        </w:rPr>
        <w:t>招标文件</w:t>
      </w:r>
      <w:r>
        <w:rPr>
          <w:rFonts w:ascii="宋体" w:hAnsi="宋体" w:eastAsia="宋体"/>
          <w:color w:val="000000" w:themeColor="text1"/>
          <w:sz w:val="21"/>
          <w:szCs w:val="21"/>
          <w14:textFill>
            <w14:solidFill>
              <w14:schemeClr w14:val="tx1"/>
            </w14:solidFill>
          </w14:textFill>
        </w:rPr>
        <w:t>所规定的时间和地点公开开标，并邀请所有投标人</w:t>
      </w:r>
      <w:r>
        <w:rPr>
          <w:rFonts w:hint="eastAsia" w:ascii="宋体" w:hAnsi="宋体" w:eastAsia="宋体"/>
          <w:color w:val="000000" w:themeColor="text1"/>
          <w:sz w:val="21"/>
          <w:szCs w:val="21"/>
          <w14:textFill>
            <w14:solidFill>
              <w14:schemeClr w14:val="tx1"/>
            </w14:solidFill>
          </w14:textFill>
        </w:rPr>
        <w:t>代表</w:t>
      </w:r>
      <w:r>
        <w:rPr>
          <w:rFonts w:ascii="宋体" w:hAnsi="宋体" w:eastAsia="宋体"/>
          <w:color w:val="000000" w:themeColor="text1"/>
          <w:sz w:val="21"/>
          <w:szCs w:val="21"/>
          <w14:textFill>
            <w14:solidFill>
              <w14:schemeClr w14:val="tx1"/>
            </w14:solidFill>
          </w14:textFill>
        </w:rPr>
        <w:t>参加。</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开标程序：</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开标</w:t>
      </w:r>
      <w:r>
        <w:rPr>
          <w:rFonts w:hint="eastAsia" w:ascii="宋体" w:hAnsi="宋体" w:eastAsia="宋体"/>
          <w:color w:val="000000" w:themeColor="text1"/>
          <w:sz w:val="21"/>
          <w:szCs w:val="21"/>
          <w14:textFill>
            <w14:solidFill>
              <w14:schemeClr w14:val="tx1"/>
            </w14:solidFill>
          </w14:textFill>
        </w:rPr>
        <w:t>会</w:t>
      </w:r>
      <w:r>
        <w:rPr>
          <w:rFonts w:ascii="宋体" w:hAnsi="宋体" w:eastAsia="宋体"/>
          <w:color w:val="000000" w:themeColor="text1"/>
          <w:sz w:val="21"/>
          <w:szCs w:val="21"/>
          <w14:textFill>
            <w14:solidFill>
              <w14:schemeClr w14:val="tx1"/>
            </w14:solidFill>
          </w14:textFill>
        </w:rPr>
        <w:t>由</w:t>
      </w:r>
      <w:r>
        <w:rPr>
          <w:rFonts w:hint="eastAsia" w:ascii="宋体" w:hAnsi="宋体" w:eastAsia="宋体"/>
          <w:color w:val="000000" w:themeColor="text1"/>
          <w:sz w:val="21"/>
          <w:szCs w:val="21"/>
          <w14:textFill>
            <w14:solidFill>
              <w14:schemeClr w14:val="tx1"/>
            </w14:solidFill>
          </w14:textFill>
        </w:rPr>
        <w:t>采购代理机构</w:t>
      </w:r>
      <w:r>
        <w:rPr>
          <w:rFonts w:ascii="宋体" w:hAnsi="宋体" w:eastAsia="宋体"/>
          <w:color w:val="000000" w:themeColor="text1"/>
          <w:sz w:val="21"/>
          <w:szCs w:val="21"/>
          <w14:textFill>
            <w14:solidFill>
              <w14:schemeClr w14:val="tx1"/>
            </w14:solidFill>
          </w14:textFill>
        </w:rPr>
        <w:t>主持</w:t>
      </w:r>
      <w:r>
        <w:rPr>
          <w:rFonts w:hint="eastAsia" w:ascii="宋体" w:hAnsi="宋体" w:eastAsia="宋体"/>
          <w:color w:val="000000" w:themeColor="text1"/>
          <w:sz w:val="21"/>
          <w:szCs w:val="21"/>
          <w14:textFill>
            <w14:solidFill>
              <w14:schemeClr w14:val="tx1"/>
            </w14:solidFill>
          </w14:textFill>
        </w:rPr>
        <w:t>，投标人的法定代表人或其授权代表携带有效身份证明准时参加开标会并签名报到。</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投标人代表对开标过程和开标记录有</w:t>
      </w:r>
      <w:r>
        <w:rPr>
          <w:rFonts w:hint="eastAsia" w:ascii="宋体" w:hAnsi="宋体" w:eastAsia="宋体"/>
          <w:color w:val="000000" w:themeColor="text1"/>
          <w:sz w:val="21"/>
          <w:szCs w:val="21"/>
          <w:lang w:eastAsia="zh-CN"/>
          <w14:textFill>
            <w14:solidFill>
              <w14:schemeClr w14:val="tx1"/>
            </w14:solidFill>
          </w14:textFill>
        </w:rPr>
        <w:t>异议</w:t>
      </w:r>
      <w:r>
        <w:rPr>
          <w:rFonts w:hint="eastAsia" w:ascii="宋体" w:hAnsi="宋体" w:eastAsia="宋体"/>
          <w:color w:val="000000" w:themeColor="text1"/>
          <w:sz w:val="21"/>
          <w:szCs w:val="21"/>
          <w14:textFill>
            <w14:solidFill>
              <w14:schemeClr w14:val="tx1"/>
            </w14:solidFill>
          </w14:textFill>
        </w:rPr>
        <w:t>，以及认为采购人、采购代理机构相关工作人员有需要回避的情形的，应当场提出询问或者回避申请。开标现场未提出</w:t>
      </w:r>
      <w:r>
        <w:rPr>
          <w:rFonts w:hint="eastAsia" w:ascii="宋体" w:hAnsi="宋体" w:eastAsia="宋体"/>
          <w:color w:val="000000" w:themeColor="text1"/>
          <w:sz w:val="21"/>
          <w:szCs w:val="21"/>
          <w:lang w:eastAsia="zh-CN"/>
          <w14:textFill>
            <w14:solidFill>
              <w14:schemeClr w14:val="tx1"/>
            </w14:solidFill>
          </w14:textFill>
        </w:rPr>
        <w:t>异议</w:t>
      </w:r>
      <w:r>
        <w:rPr>
          <w:rFonts w:hint="eastAsia" w:ascii="宋体" w:hAnsi="宋体" w:eastAsia="宋体"/>
          <w:color w:val="000000" w:themeColor="text1"/>
          <w:sz w:val="21"/>
          <w:szCs w:val="21"/>
          <w14:textFill>
            <w14:solidFill>
              <w14:schemeClr w14:val="tx1"/>
            </w14:solidFill>
          </w14:textFill>
        </w:rPr>
        <w:t>的视为认同开标结果。开标结束后，投标人对开标过程和开标记录不得再提出</w:t>
      </w:r>
      <w:r>
        <w:rPr>
          <w:rFonts w:hint="eastAsia" w:ascii="宋体" w:hAnsi="宋体" w:eastAsia="宋体"/>
          <w:color w:val="000000" w:themeColor="text1"/>
          <w:sz w:val="21"/>
          <w:szCs w:val="21"/>
          <w:lang w:eastAsia="zh-CN"/>
          <w14:textFill>
            <w14:solidFill>
              <w14:schemeClr w14:val="tx1"/>
            </w14:solidFill>
          </w14:textFill>
        </w:rPr>
        <w:t>异议</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合格投标人不足3家的，不得开标；</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7" w:name="_Toc12198"/>
      <w:r>
        <w:rPr>
          <w:rFonts w:hint="eastAsia" w:ascii="宋体" w:hAnsi="宋体" w:eastAsia="宋体"/>
          <w:color w:val="000000" w:themeColor="text1"/>
          <w:sz w:val="21"/>
          <w:szCs w:val="21"/>
          <w14:textFill>
            <w14:solidFill>
              <w14:schemeClr w14:val="tx1"/>
            </w14:solidFill>
          </w14:textFill>
        </w:rPr>
        <w:t>23.评标委员会及评标方法</w:t>
      </w:r>
      <w:bookmarkEnd w:id="5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招标</w:t>
      </w:r>
      <w:r>
        <w:rPr>
          <w:rFonts w:hint="eastAsia" w:ascii="宋体" w:hAnsi="宋体" w:eastAsia="宋体"/>
          <w:color w:val="000000" w:themeColor="text1"/>
          <w:sz w:val="21"/>
          <w:szCs w:val="21"/>
          <w14:textFill>
            <w14:solidFill>
              <w14:schemeClr w14:val="tx1"/>
            </w14:solidFill>
          </w14:textFill>
        </w:rPr>
        <w:t>文件中要求</w:t>
      </w:r>
      <w:r>
        <w:rPr>
          <w:rFonts w:hint="eastAsia" w:ascii="宋体" w:hAnsi="宋体" w:eastAsia="宋体"/>
          <w:color w:val="000000" w:themeColor="text1"/>
          <w:sz w:val="21"/>
          <w:szCs w:val="21"/>
          <w:lang w:eastAsia="zh-CN"/>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提供的相关资质证书证明材料因国家政策变动导致新旧证书名称不一致，旧证书未取消且新旧证书具有同等效力的，</w:t>
      </w:r>
      <w:r>
        <w:rPr>
          <w:rFonts w:hint="eastAsia" w:ascii="宋体" w:hAnsi="宋体" w:eastAsia="宋体"/>
          <w:color w:val="000000" w:themeColor="text1"/>
          <w:sz w:val="21"/>
          <w:szCs w:val="21"/>
          <w:lang w:eastAsia="zh-CN"/>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提供新证书与提供在有效期内的旧证书给予同等认可。</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定标原则：在最大限度</w:t>
      </w:r>
      <w:r>
        <w:rPr>
          <w:rFonts w:ascii="宋体" w:hAnsi="宋体" w:eastAsia="宋体"/>
          <w:color w:val="000000" w:themeColor="text1"/>
          <w:sz w:val="21"/>
          <w:szCs w:val="21"/>
          <w14:textFill>
            <w14:solidFill>
              <w14:schemeClr w14:val="tx1"/>
            </w14:solidFill>
          </w14:textFill>
        </w:rPr>
        <w:t>满足招标文件</w:t>
      </w:r>
      <w:r>
        <w:rPr>
          <w:rFonts w:hint="eastAsia" w:ascii="宋体" w:hAnsi="宋体" w:eastAsia="宋体"/>
          <w:color w:val="000000" w:themeColor="text1"/>
          <w:sz w:val="21"/>
          <w:szCs w:val="21"/>
          <w14:textFill>
            <w14:solidFill>
              <w14:schemeClr w14:val="tx1"/>
            </w14:solidFill>
          </w14:textFill>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评标委员会和采购人在评审过程中有权核对投标文件中相关材料的原件，投标人在接到通知后应在评标委员会规定的时间内提交原件核查。</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8" w:name="_Toc23115"/>
      <w:r>
        <w:rPr>
          <w:rFonts w:hint="eastAsia" w:ascii="宋体" w:hAnsi="宋体" w:eastAsia="宋体"/>
          <w:color w:val="000000" w:themeColor="text1"/>
          <w:sz w:val="21"/>
          <w:szCs w:val="21"/>
          <w14:textFill>
            <w14:solidFill>
              <w14:schemeClr w14:val="tx1"/>
            </w14:solidFill>
          </w14:textFill>
        </w:rPr>
        <w:t>24.评审原则及评标过程的保密</w:t>
      </w:r>
      <w:bookmarkEnd w:id="5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评审的基本原则：评标委员会将依据</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的规定，遵循“公开、公平、公正、择优、信用”的原则进行评审工作。</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任何单位和个人不得非法干预、影响评标的过程和结果。</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9" w:name="_Toc29486"/>
      <w:r>
        <w:rPr>
          <w:rFonts w:hint="eastAsia" w:ascii="宋体" w:hAnsi="宋体" w:eastAsia="宋体"/>
          <w:color w:val="000000" w:themeColor="text1"/>
          <w:sz w:val="21"/>
          <w:szCs w:val="21"/>
          <w14:textFill>
            <w14:solidFill>
              <w14:schemeClr w14:val="tx1"/>
            </w14:solidFill>
          </w14:textFill>
        </w:rPr>
        <w:t>25.投标文件的初审</w:t>
      </w:r>
      <w:bookmarkEnd w:id="59"/>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的实质性要求。</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未响应招标文件的实质要求的投标文件</w:t>
      </w:r>
      <w:r>
        <w:rPr>
          <w:rFonts w:hint="eastAsia" w:ascii="宋体" w:hAnsi="宋体" w:eastAsia="宋体"/>
          <w:color w:val="000000" w:themeColor="text1"/>
          <w:sz w:val="21"/>
          <w:szCs w:val="21"/>
          <w14:textFill>
            <w14:solidFill>
              <w14:schemeClr w14:val="tx1"/>
            </w14:solidFill>
          </w14:textFill>
        </w:rPr>
        <w:t>作废标处理。投标人不得通过修正或撤消不合要求的偏离或保留从而使其投标成为实质上响应的投标。评标委员会评审中，</w:t>
      </w:r>
      <w:r>
        <w:rPr>
          <w:rFonts w:hint="eastAsia" w:ascii="宋体" w:hAnsi="宋体" w:eastAsia="宋体"/>
          <w:b/>
          <w:color w:val="000000" w:themeColor="text1"/>
          <w:sz w:val="21"/>
          <w:szCs w:val="21"/>
          <w14:textFill>
            <w14:solidFill>
              <w14:schemeClr w14:val="tx1"/>
            </w14:solidFill>
          </w14:textFill>
        </w:rPr>
        <w:t>发现下列情况之一的，其投标将作废标处理</w:t>
      </w:r>
      <w:r>
        <w:rPr>
          <w:rFonts w:hint="eastAsia" w:ascii="宋体" w:hAnsi="宋体" w:eastAsia="宋体"/>
          <w:color w:val="000000" w:themeColor="text1"/>
          <w:sz w:val="21"/>
          <w:szCs w:val="21"/>
          <w14:textFill>
            <w14:solidFill>
              <w14:schemeClr w14:val="tx1"/>
            </w14:solidFill>
          </w14:textFill>
        </w:rPr>
        <w:t>：</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（一）资格性检查</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 资格瑕疵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包括但不限于：①资格证明文件未提供或不符合招标文件要求的；</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 投标保证金瑕疵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包括但不限于：①投标人未按招标文件要求提交投标保证金；②提交方式、提交时间、提交金额不符合招标文件要求；③投标保证金有效期不符合招标文件要求。</w:t>
      </w:r>
      <w:bookmarkStart w:id="60" w:name="_Ref179621189"/>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（二）符合性检查</w:t>
      </w:r>
      <w:bookmarkEnd w:id="60"/>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包括但不限于：①投标文件的数量、制作不符合要求（包括但不限于投标文件内容与采购内容不符，投标文件项目</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错误，投标文件项目名称错误导致无法分表所投项目为本项目的，</w:t>
      </w:r>
      <w:r>
        <w:rPr>
          <w:rFonts w:hint="eastAsia" w:ascii="宋体" w:hAnsi="宋体" w:eastAsia="宋体"/>
          <w:color w:val="000000" w:themeColor="text1"/>
          <w:sz w:val="21"/>
          <w:szCs w:val="21"/>
          <w:lang w:eastAsia="zh-CN"/>
          <w14:textFill>
            <w14:solidFill>
              <w14:schemeClr w14:val="tx1"/>
            </w14:solidFill>
          </w14:textFill>
        </w:rPr>
        <w:t>投标文件散落</w:t>
      </w:r>
      <w:r>
        <w:rPr>
          <w:rFonts w:hint="eastAsia" w:ascii="宋体" w:hAnsi="宋体" w:eastAsia="宋体"/>
          <w:color w:val="000000" w:themeColor="text1"/>
          <w:sz w:val="21"/>
          <w:szCs w:val="21"/>
          <w14:textFill>
            <w14:solidFill>
              <w14:schemeClr w14:val="tx1"/>
            </w14:solidFill>
          </w14:textFill>
        </w:rPr>
        <w:t>，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 技术响应瑕疵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3) 商务响应瑕疵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4）投标报价瑕疵</w:t>
      </w:r>
    </w:p>
    <w:p>
      <w:pPr>
        <w:widowControl w:val="0"/>
        <w:tabs>
          <w:tab w:val="left" w:pos="907"/>
        </w:tabs>
        <w:adjustRightInd/>
        <w:snapToGrid/>
        <w:spacing w:after="0" w:line="360" w:lineRule="exact"/>
        <w:ind w:left="567"/>
        <w:jc w:val="both"/>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①投标报价超过本招标文件明确的项目预算或文件明确的最高限价；②投标报价格式与文件要求不符</w:t>
      </w:r>
      <w:r>
        <w:rPr>
          <w:rFonts w:hint="eastAsia" w:ascii="宋体" w:hAnsi="宋体" w:eastAsia="宋体"/>
          <w:color w:val="000000" w:themeColor="text1"/>
          <w:sz w:val="21"/>
          <w:szCs w:val="21"/>
          <w:lang w:eastAsia="zh-CN"/>
          <w14:textFill>
            <w14:solidFill>
              <w14:schemeClr w14:val="tx1"/>
            </w14:solidFill>
          </w14:textFill>
        </w:rPr>
        <w:t>；③开标一览表格式或内容与招标文件要求不符。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5）违规行为</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根据项目情况，评标委员会有权决定招标文件中“可能导致废标”或“可能导致其投标被拒绝”等具体条款是否实施“废标”或“投标被拒绝”，但对同一条款的裁决应适用于每个投标人。</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61" w:name="_Toc19775"/>
      <w:r>
        <w:rPr>
          <w:rFonts w:hint="eastAsia" w:ascii="宋体" w:hAnsi="宋体" w:eastAsia="宋体"/>
          <w:color w:val="000000" w:themeColor="text1"/>
          <w:sz w:val="21"/>
          <w:szCs w:val="21"/>
          <w14:textFill>
            <w14:solidFill>
              <w14:schemeClr w14:val="tx1"/>
            </w14:solidFill>
          </w14:textFill>
        </w:rPr>
        <w:t>26.商务、技术、价格评审（具体评审项目详见投标资料表）</w:t>
      </w:r>
      <w:bookmarkEnd w:id="61"/>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对通过</w:t>
      </w:r>
      <w:r>
        <w:rPr>
          <w:rFonts w:hint="eastAsia" w:ascii="宋体" w:hAnsi="宋体" w:eastAsia="宋体"/>
          <w:color w:val="000000" w:themeColor="text1"/>
          <w:sz w:val="21"/>
          <w:szCs w:val="21"/>
          <w14:textFill>
            <w14:solidFill>
              <w14:schemeClr w14:val="tx1"/>
            </w14:solidFill>
          </w14:textFill>
        </w:rPr>
        <w:t>资格性审查和</w:t>
      </w:r>
      <w:r>
        <w:rPr>
          <w:rFonts w:ascii="宋体" w:hAnsi="宋体" w:eastAsia="宋体"/>
          <w:color w:val="000000" w:themeColor="text1"/>
          <w:sz w:val="21"/>
          <w:szCs w:val="21"/>
          <w14:textFill>
            <w14:solidFill>
              <w14:schemeClr w14:val="tx1"/>
            </w14:solidFill>
          </w14:textFill>
        </w:rPr>
        <w:t>符合性检查的投标人进行商务技术综合评议，针对投标文件对招标文件的响应情况对各个投标人进行商务和技术评分</w:t>
      </w:r>
      <w:r>
        <w:rPr>
          <w:rFonts w:hint="eastAsia" w:ascii="宋体" w:hAnsi="宋体" w:eastAsia="宋体"/>
          <w:color w:val="000000" w:themeColor="text1"/>
          <w:sz w:val="21"/>
          <w:szCs w:val="21"/>
          <w14:textFill>
            <w14:solidFill>
              <w14:schemeClr w14:val="tx1"/>
            </w14:solidFill>
          </w14:textFill>
        </w:rPr>
        <w:t xml:space="preserve">。 </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hint="eastAsia" w:ascii="宋体" w:hAnsi="宋体" w:eastAsia="宋体"/>
          <w:color w:val="000000" w:themeColor="text1"/>
          <w:sz w:val="21"/>
          <w:szCs w:val="21"/>
          <w:lang w:val="en-US" w:eastAsia="zh-CN"/>
          <w14:textFill>
            <w14:solidFill>
              <w14:schemeClr w14:val="tx1"/>
            </w14:solidFill>
          </w14:textFill>
        </w:rPr>
      </w:pPr>
      <w:bookmarkStart w:id="62" w:name="_Toc17229"/>
      <w:r>
        <w:rPr>
          <w:rFonts w:hint="eastAsia" w:ascii="宋体" w:hAnsi="宋体" w:eastAsia="宋体"/>
          <w:color w:val="000000" w:themeColor="text1"/>
          <w:sz w:val="21"/>
          <w:szCs w:val="21"/>
          <w14:textFill>
            <w14:solidFill>
              <w14:schemeClr w14:val="tx1"/>
            </w14:solidFill>
          </w14:textFill>
        </w:rPr>
        <w:t>27.优惠政策</w:t>
      </w:r>
      <w:bookmarkEnd w:id="62"/>
      <w:r>
        <w:rPr>
          <w:rFonts w:hint="eastAsia" w:ascii="宋体" w:hAnsi="宋体" w:eastAsia="宋体"/>
          <w:color w:val="000000" w:themeColor="text1"/>
          <w:sz w:val="21"/>
          <w:szCs w:val="21"/>
          <w:lang w:eastAsia="zh-CN"/>
          <w14:textFill>
            <w14:solidFill>
              <w14:schemeClr w14:val="tx1"/>
            </w14:solidFill>
          </w14:textFill>
        </w:rPr>
        <w:t>（仅适用于政府采购）</w:t>
      </w:r>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根据财政部、工业和信息化部制定了《</w:t>
      </w:r>
      <w:r>
        <w:rPr>
          <w:rFonts w:hint="eastAsia" w:ascii="宋体" w:hAnsi="宋体" w:eastAsia="宋体"/>
          <w:color w:val="000000" w:themeColor="text1"/>
          <w:sz w:val="21"/>
          <w:szCs w:val="21"/>
          <w:lang w:eastAsia="zh-CN"/>
          <w14:textFill>
            <w14:solidFill>
              <w14:schemeClr w14:val="tx1"/>
            </w14:solidFill>
          </w14:textFill>
        </w:rPr>
        <w:t>政府采购促进中小企业发展管理办法</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（财库〔2020〕46号）</w:t>
      </w:r>
      <w:r>
        <w:rPr>
          <w:rFonts w:hint="eastAsia" w:ascii="宋体" w:hAnsi="宋体" w:eastAsia="宋体"/>
          <w:color w:val="000000" w:themeColor="text1"/>
          <w:sz w:val="21"/>
          <w:szCs w:val="21"/>
          <w14:textFill>
            <w14:solidFill>
              <w14:schemeClr w14:val="tx1"/>
            </w14:solidFill>
          </w14:textFill>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在货物采购项目中，供应商提供的货物既有中小企业制造货物，也有大型企业制造货物的，不享受</w:t>
      </w:r>
      <w:r>
        <w:rPr>
          <w:rFonts w:hint="eastAsia" w:ascii="宋体" w:hAnsi="宋体" w:eastAsia="宋体"/>
          <w:color w:val="000000" w:themeColor="text1"/>
          <w:sz w:val="21"/>
          <w:szCs w:val="21"/>
          <w:lang w:eastAsia="zh-CN"/>
          <w14:textFill>
            <w14:solidFill>
              <w14:schemeClr w14:val="tx1"/>
            </w14:solidFill>
          </w14:textFill>
        </w:rPr>
        <w:t>“财政部 工业和信息化部关于印发《政府采购促进中小企业发展管理办法》的通知（财库〔2020〕46号）”</w:t>
      </w:r>
      <w:r>
        <w:rPr>
          <w:rFonts w:hint="eastAsia" w:ascii="宋体" w:hAnsi="宋体" w:eastAsia="宋体"/>
          <w:color w:val="000000" w:themeColor="text1"/>
          <w:sz w:val="21"/>
          <w:szCs w:val="21"/>
          <w14:textFill>
            <w14:solidFill>
              <w14:schemeClr w14:val="tx1"/>
            </w14:solidFill>
          </w14:textFill>
        </w:rPr>
        <w:t>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color w:val="000000" w:themeColor="text1"/>
          <w:sz w:val="21"/>
          <w:szCs w:val="21"/>
          <w:u w:val="single"/>
          <w14:textFill>
            <w14:solidFill>
              <w14:schemeClr w14:val="tx1"/>
            </w14:solidFill>
          </w14:textFill>
        </w:rPr>
      </w:pPr>
      <w:r>
        <w:rPr>
          <w:rFonts w:hint="eastAsia" w:ascii="宋体" w:hAnsi="宋体" w:eastAsia="宋体"/>
          <w:b/>
          <w:bCs/>
          <w:color w:val="000000" w:themeColor="text1"/>
          <w:sz w:val="21"/>
          <w:szCs w:val="21"/>
          <w:u w:val="single"/>
          <w14:textFill>
            <w14:solidFill>
              <w14:schemeClr w14:val="tx1"/>
            </w14:solidFill>
          </w14:textFill>
        </w:rPr>
        <w:t>中标、成交供应商享受本办法（财库〔2020〕46号）规定的中小企业扶持政策的，采购代理机构</w:t>
      </w:r>
      <w:r>
        <w:rPr>
          <w:rFonts w:hint="eastAsia" w:ascii="宋体" w:hAnsi="宋体" w:eastAsia="宋体"/>
          <w:b/>
          <w:bCs/>
          <w:color w:val="000000" w:themeColor="text1"/>
          <w:sz w:val="21"/>
          <w:szCs w:val="21"/>
          <w:u w:val="single"/>
          <w:lang w:eastAsia="zh-CN"/>
          <w14:textFill>
            <w14:solidFill>
              <w14:schemeClr w14:val="tx1"/>
            </w14:solidFill>
          </w14:textFill>
        </w:rPr>
        <w:t>将</w:t>
      </w:r>
      <w:r>
        <w:rPr>
          <w:rFonts w:hint="eastAsia" w:ascii="宋体" w:hAnsi="宋体" w:eastAsia="宋体"/>
          <w:b/>
          <w:bCs/>
          <w:color w:val="000000" w:themeColor="text1"/>
          <w:sz w:val="21"/>
          <w:szCs w:val="21"/>
          <w:u w:val="single"/>
          <w14:textFill>
            <w14:solidFill>
              <w14:schemeClr w14:val="tx1"/>
            </w14:solidFill>
          </w14:textFill>
        </w:rPr>
        <w:t>随中标、成交结果公开中标、成交供应商的《中小企业声明函》。</w:t>
      </w:r>
      <w:r>
        <w:rPr>
          <w:rFonts w:hint="eastAsia" w:ascii="宋体" w:hAnsi="宋体" w:eastAsia="宋体"/>
          <w:b/>
          <w:bCs/>
          <w:color w:val="000000" w:themeColor="text1"/>
          <w:sz w:val="21"/>
          <w:szCs w:val="21"/>
          <w:u w:val="single"/>
          <w:lang w:eastAsia="zh-CN"/>
          <w14:textFill>
            <w14:solidFill>
              <w14:schemeClr w14:val="tx1"/>
            </w14:solidFill>
          </w14:textFill>
        </w:rPr>
        <w:t>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63" w:name="_Toc316375620"/>
      <w:bookmarkStart w:id="64" w:name="_Toc15628"/>
      <w:bookmarkStart w:id="65" w:name="_Toc382049120"/>
      <w:bookmarkStart w:id="66" w:name="_Toc20328"/>
      <w:r>
        <w:rPr>
          <w:rFonts w:hint="eastAsia" w:ascii="宋体" w:hAnsi="宋体" w:eastAsia="宋体"/>
          <w:color w:val="000000" w:themeColor="text1"/>
          <w:sz w:val="21"/>
          <w:szCs w:val="21"/>
          <w14:textFill>
            <w14:solidFill>
              <w14:schemeClr w14:val="tx1"/>
            </w14:solidFill>
          </w14:textFill>
        </w:rPr>
        <w:t>28.纪律和</w:t>
      </w:r>
      <w:r>
        <w:rPr>
          <w:rFonts w:ascii="宋体" w:hAnsi="宋体" w:eastAsia="宋体"/>
          <w:color w:val="000000" w:themeColor="text1"/>
          <w:sz w:val="21"/>
          <w:szCs w:val="21"/>
          <w14:textFill>
            <w14:solidFill>
              <w14:schemeClr w14:val="tx1"/>
            </w14:solidFill>
          </w14:textFill>
        </w:rPr>
        <w:t>保密</w:t>
      </w:r>
      <w:bookmarkEnd w:id="63"/>
      <w:r>
        <w:rPr>
          <w:rFonts w:hint="eastAsia" w:ascii="宋体" w:hAnsi="宋体" w:eastAsia="宋体"/>
          <w:color w:val="000000" w:themeColor="text1"/>
          <w:sz w:val="21"/>
          <w:szCs w:val="21"/>
          <w14:textFill>
            <w14:solidFill>
              <w14:schemeClr w14:val="tx1"/>
            </w14:solidFill>
          </w14:textFill>
        </w:rPr>
        <w:t>事项</w:t>
      </w:r>
      <w:bookmarkEnd w:id="64"/>
      <w:bookmarkEnd w:id="65"/>
      <w:bookmarkEnd w:id="66"/>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获得本招标文件的投标人，应对文件进行保密，不得用作本次投标以外的任何用途。开标后，投标人应归还招标文件中要求保密的文件和资料。</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67" w:name="_Toc16902"/>
      <w:r>
        <w:rPr>
          <w:rFonts w:hint="eastAsia" w:ascii="宋体" w:hAnsi="宋体" w:eastAsia="宋体"/>
          <w:color w:val="000000" w:themeColor="text1"/>
          <w14:textFill>
            <w14:solidFill>
              <w14:schemeClr w14:val="tx1"/>
            </w14:solidFill>
          </w14:textFill>
        </w:rPr>
        <w:t>授予合同</w:t>
      </w:r>
      <w:bookmarkEnd w:id="67"/>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68" w:name="_Toc2727"/>
      <w:bookmarkStart w:id="69" w:name="_Toc508284011"/>
      <w:r>
        <w:rPr>
          <w:rFonts w:hint="eastAsia" w:ascii="宋体" w:hAnsi="宋体" w:eastAsia="宋体"/>
          <w:color w:val="000000" w:themeColor="text1"/>
          <w:sz w:val="21"/>
          <w:szCs w:val="21"/>
          <w14:textFill>
            <w14:solidFill>
              <w14:schemeClr w14:val="tx1"/>
            </w14:solidFill>
          </w14:textFill>
        </w:rPr>
        <w:t>29.</w:t>
      </w:r>
      <w:r>
        <w:rPr>
          <w:rFonts w:ascii="宋体" w:hAnsi="宋体" w:eastAsia="宋体"/>
          <w:color w:val="000000" w:themeColor="text1"/>
          <w:sz w:val="21"/>
          <w:szCs w:val="21"/>
          <w14:textFill>
            <w14:solidFill>
              <w14:schemeClr w14:val="tx1"/>
            </w14:solidFill>
          </w14:textFill>
        </w:rPr>
        <w:t>合同授予标准</w:t>
      </w:r>
      <w:bookmarkEnd w:id="68"/>
      <w:bookmarkEnd w:id="69"/>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根据评标委员会的评审结果，采购人按照评审报告推荐的中标候选人中按顺序依法确定中标人</w:t>
      </w:r>
      <w:r>
        <w:rPr>
          <w:rFonts w:ascii="宋体" w:hAnsi="宋体" w:eastAsia="宋体"/>
          <w:color w:val="000000" w:themeColor="text1"/>
          <w:sz w:val="21"/>
          <w:szCs w:val="21"/>
          <w14:textFill>
            <w14:solidFill>
              <w14:schemeClr w14:val="tx1"/>
            </w14:solidFill>
          </w14:textFill>
        </w:rPr>
        <w:t>。</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0" w:name="_Toc508284013"/>
      <w:bookmarkStart w:id="71" w:name="_Toc24457"/>
      <w:r>
        <w:rPr>
          <w:rFonts w:hint="eastAsia" w:ascii="宋体" w:hAnsi="宋体" w:eastAsia="宋体"/>
          <w:color w:val="000000" w:themeColor="text1"/>
          <w:sz w:val="21"/>
          <w:szCs w:val="21"/>
          <w14:textFill>
            <w14:solidFill>
              <w14:schemeClr w14:val="tx1"/>
            </w14:solidFill>
          </w14:textFill>
        </w:rPr>
        <w:t>30.发布中标结果</w:t>
      </w:r>
      <w:bookmarkEnd w:id="70"/>
      <w:bookmarkEnd w:id="71"/>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中标人为残疾人福利性单位的，采购人或者其委托的采购代理机构应当随中标、成交结果同时公告其《残疾人福利性单位声明函》，接受社会监督。</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2" w:name="_Toc29766"/>
      <w:r>
        <w:rPr>
          <w:rFonts w:hint="eastAsia" w:ascii="宋体" w:hAnsi="宋体" w:eastAsia="宋体"/>
          <w:color w:val="000000" w:themeColor="text1"/>
          <w:sz w:val="21"/>
          <w:szCs w:val="21"/>
          <w14:textFill>
            <w14:solidFill>
              <w14:schemeClr w14:val="tx1"/>
            </w14:solidFill>
          </w14:textFill>
        </w:rPr>
        <w:t>31.合同的签订与履行</w:t>
      </w:r>
      <w:bookmarkEnd w:id="72"/>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采购合同的履行、违约责任和解决争议的方法等适用《中华人民共和国</w:t>
      </w:r>
      <w:r>
        <w:rPr>
          <w:rFonts w:hint="eastAsia" w:ascii="宋体" w:hAnsi="宋体" w:eastAsia="宋体"/>
          <w:color w:val="000000" w:themeColor="text1"/>
          <w:sz w:val="21"/>
          <w:szCs w:val="21"/>
          <w:lang w:eastAsia="zh-CN"/>
          <w14:textFill>
            <w14:solidFill>
              <w14:schemeClr w14:val="tx1"/>
            </w14:solidFill>
          </w14:textFill>
        </w:rPr>
        <w:t>民法典</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tabs>
          <w:tab w:val="left" w:pos="907"/>
        </w:tabs>
        <w:adjustRightInd/>
        <w:snapToGrid/>
        <w:spacing w:after="0" w:line="360" w:lineRule="exact"/>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合同签订之日起2个工作日内，中标人</w:t>
      </w:r>
      <w:r>
        <w:rPr>
          <w:rFonts w:hint="eastAsia" w:ascii="宋体" w:hAnsi="宋体" w:eastAsia="宋体"/>
          <w:b/>
          <w:color w:val="000000" w:themeColor="text1"/>
          <w:sz w:val="21"/>
          <w:szCs w:val="21"/>
          <w:lang w:eastAsia="zh-CN"/>
          <w14:textFill>
            <w14:solidFill>
              <w14:schemeClr w14:val="tx1"/>
            </w14:solidFill>
          </w14:textFill>
        </w:rPr>
        <w:t>应</w:t>
      </w:r>
      <w:r>
        <w:rPr>
          <w:rFonts w:hint="eastAsia" w:ascii="宋体" w:hAnsi="宋体" w:eastAsia="宋体"/>
          <w:b/>
          <w:color w:val="000000" w:themeColor="text1"/>
          <w:sz w:val="21"/>
          <w:szCs w:val="21"/>
          <w14:textFill>
            <w14:solidFill>
              <w14:schemeClr w14:val="tx1"/>
            </w14:solidFill>
          </w14:textFill>
        </w:rPr>
        <w:t>将所签订的合同副本（加盖公章）交至</w:t>
      </w:r>
      <w:r>
        <w:rPr>
          <w:rFonts w:hint="eastAsia" w:ascii="宋体" w:hAnsi="宋体" w:eastAsia="宋体"/>
          <w:b/>
          <w:color w:val="000000" w:themeColor="text1"/>
          <w:sz w:val="21"/>
          <w:szCs w:val="21"/>
          <w:lang w:eastAsia="zh-CN"/>
          <w14:textFill>
            <w14:solidFill>
              <w14:schemeClr w14:val="tx1"/>
            </w14:solidFill>
          </w14:textFill>
        </w:rPr>
        <w:t>三方诚信招标有限公司</w:t>
      </w:r>
      <w:r>
        <w:rPr>
          <w:rFonts w:hint="eastAsia" w:ascii="宋体" w:hAnsi="宋体" w:eastAsia="宋体"/>
          <w:b/>
          <w:color w:val="000000" w:themeColor="text1"/>
          <w:sz w:val="21"/>
          <w:szCs w:val="21"/>
          <w14:textFill>
            <w14:solidFill>
              <w14:schemeClr w14:val="tx1"/>
            </w14:solidFill>
          </w14:textFill>
        </w:rPr>
        <w:t>东莞分公司归档。</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3" w:name="_Toc29009"/>
      <w:bookmarkStart w:id="74" w:name="_Toc303084277"/>
      <w:bookmarkStart w:id="75" w:name="_Toc382049124"/>
      <w:bookmarkStart w:id="76" w:name="_Toc23764"/>
      <w:r>
        <w:rPr>
          <w:rFonts w:hint="eastAsia" w:ascii="宋体" w:hAnsi="宋体" w:eastAsia="宋体"/>
          <w:color w:val="000000" w:themeColor="text1"/>
          <w:sz w:val="21"/>
          <w:szCs w:val="21"/>
          <w14:textFill>
            <w14:solidFill>
              <w14:schemeClr w14:val="tx1"/>
            </w14:solidFill>
          </w14:textFill>
        </w:rPr>
        <w:t>32.</w:t>
      </w:r>
      <w:r>
        <w:rPr>
          <w:rFonts w:ascii="宋体" w:hAnsi="宋体" w:eastAsia="宋体"/>
          <w:color w:val="000000" w:themeColor="text1"/>
          <w:sz w:val="21"/>
          <w:szCs w:val="21"/>
          <w14:textFill>
            <w14:solidFill>
              <w14:schemeClr w14:val="tx1"/>
            </w14:solidFill>
          </w14:textFill>
        </w:rPr>
        <w:t>履约</w:t>
      </w:r>
      <w:r>
        <w:rPr>
          <w:rFonts w:hint="eastAsia" w:ascii="宋体" w:hAnsi="宋体" w:eastAsia="宋体"/>
          <w:color w:val="000000" w:themeColor="text1"/>
          <w:sz w:val="21"/>
          <w:szCs w:val="21"/>
          <w14:textFill>
            <w14:solidFill>
              <w14:schemeClr w14:val="tx1"/>
            </w14:solidFill>
          </w14:textFill>
        </w:rPr>
        <w:t>保证金</w:t>
      </w:r>
      <w:bookmarkEnd w:id="73"/>
      <w:bookmarkEnd w:id="74"/>
      <w:bookmarkEnd w:id="75"/>
      <w:bookmarkEnd w:id="76"/>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77" w:name="_Toc19464"/>
      <w:r>
        <w:rPr>
          <w:rFonts w:hint="eastAsia" w:ascii="宋体" w:hAnsi="宋体" w:eastAsia="宋体"/>
          <w:color w:val="000000" w:themeColor="text1"/>
          <w14:textFill>
            <w14:solidFill>
              <w14:schemeClr w14:val="tx1"/>
            </w14:solidFill>
          </w14:textFill>
        </w:rPr>
        <w:t>询问或质疑</w:t>
      </w:r>
      <w:bookmarkEnd w:id="77"/>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8" w:name="_Toc27711"/>
      <w:r>
        <w:rPr>
          <w:rFonts w:hint="eastAsia" w:ascii="宋体" w:hAnsi="宋体" w:eastAsia="宋体"/>
          <w:color w:val="000000" w:themeColor="text1"/>
          <w:sz w:val="21"/>
          <w:szCs w:val="21"/>
          <w14:textFill>
            <w14:solidFill>
              <w14:schemeClr w14:val="tx1"/>
            </w14:solidFill>
          </w14:textFill>
        </w:rPr>
        <w:t>33.询问</w:t>
      </w:r>
      <w:bookmarkEnd w:id="78"/>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投标人对采购活动事项（</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9" w:name="_Toc18644"/>
      <w:r>
        <w:rPr>
          <w:rFonts w:hint="eastAsia" w:ascii="宋体" w:hAnsi="宋体" w:eastAsia="宋体"/>
          <w:color w:val="000000" w:themeColor="text1"/>
          <w:sz w:val="21"/>
          <w:szCs w:val="21"/>
          <w14:textFill>
            <w14:solidFill>
              <w14:schemeClr w14:val="tx1"/>
            </w14:solidFill>
          </w14:textFill>
        </w:rPr>
        <w:t>34.质疑</w:t>
      </w:r>
      <w:bookmarkEnd w:id="79"/>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提出质疑的投标人应当是参与所质疑项目采购活动的供应商或是在规定的时间内已依法获取其可质疑的</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的潜在供应商。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供应商认为</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以联合体形式参加政府采购活动的，其质疑应当由组成联合体的所有投标人共同提出。</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80" w:name="_Toc10071"/>
      <w:r>
        <w:rPr>
          <w:rFonts w:hint="eastAsia" w:ascii="宋体" w:hAnsi="宋体" w:eastAsia="宋体"/>
          <w:color w:val="000000" w:themeColor="text1"/>
          <w14:textFill>
            <w14:solidFill>
              <w14:schemeClr w14:val="tx1"/>
            </w14:solidFill>
          </w14:textFill>
        </w:rPr>
        <w:t>其他</w:t>
      </w:r>
      <w:bookmarkEnd w:id="80"/>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81" w:name="_Toc27449"/>
      <w:r>
        <w:rPr>
          <w:rFonts w:hint="eastAsia" w:ascii="宋体" w:hAnsi="宋体" w:eastAsia="宋体"/>
          <w:color w:val="000000" w:themeColor="text1"/>
          <w:sz w:val="21"/>
          <w:szCs w:val="21"/>
          <w14:textFill>
            <w14:solidFill>
              <w14:schemeClr w14:val="tx1"/>
            </w14:solidFill>
          </w14:textFill>
        </w:rPr>
        <w:t>35.招标文件的解释权</w:t>
      </w:r>
      <w:bookmarkEnd w:id="81"/>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版本号：三方诚信20</w:t>
      </w:r>
      <w:r>
        <w:rPr>
          <w:rFonts w:hint="eastAsia" w:ascii="宋体" w:hAnsi="宋体" w:eastAsia="宋体"/>
          <w:color w:val="000000" w:themeColor="text1"/>
          <w:sz w:val="21"/>
          <w:szCs w:val="21"/>
          <w:lang w:val="en-US" w:eastAsia="zh-CN"/>
          <w14:textFill>
            <w14:solidFill>
              <w14:schemeClr w14:val="tx1"/>
            </w14:solidFill>
          </w14:textFill>
        </w:rPr>
        <w:t>210506</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3"/>
        <w:spacing w:before="0" w:after="0" w:line="240" w:lineRule="auto"/>
        <w:rPr>
          <w:color w:val="000000" w:themeColor="text1"/>
          <w:sz w:val="28"/>
          <w:szCs w:val="28"/>
          <w14:textFill>
            <w14:solidFill>
              <w14:schemeClr w14:val="tx1"/>
            </w14:solidFill>
          </w14:textFill>
        </w:rPr>
      </w:pPr>
      <w:bookmarkStart w:id="82" w:name="_Toc3263"/>
      <w:r>
        <w:rPr>
          <w:rFonts w:hint="eastAsia"/>
          <w:color w:val="000000" w:themeColor="text1"/>
          <w:sz w:val="28"/>
          <w:szCs w:val="28"/>
          <w14:textFill>
            <w14:solidFill>
              <w14:schemeClr w14:val="tx1"/>
            </w14:solidFill>
          </w14:textFill>
        </w:rPr>
        <w:t>第五部分 合同格式（仅供参考）</w:t>
      </w:r>
      <w:bookmarkEnd w:id="82"/>
      <w:bookmarkStart w:id="83" w:name="_Toc21155"/>
      <w:bookmarkStart w:id="84" w:name="_Toc13430"/>
      <w:bookmarkStart w:id="85" w:name="_Toc1534"/>
    </w:p>
    <w:p>
      <w:pPr>
        <w:pStyle w:val="4"/>
        <w:spacing w:before="0" w:after="0" w:line="240" w:lineRule="auto"/>
        <w:jc w:val="center"/>
        <w:rPr>
          <w:rFonts w:ascii="宋体" w:hAnsi="宋体" w:eastAsia="宋体" w:cs="宋体"/>
          <w:color w:val="000000" w:themeColor="text1"/>
          <w14:textFill>
            <w14:solidFill>
              <w14:schemeClr w14:val="tx1"/>
            </w14:solidFill>
          </w14:textFill>
        </w:rPr>
      </w:pPr>
      <w:bookmarkStart w:id="86" w:name="_Toc32348"/>
      <w:r>
        <w:rPr>
          <w:rFonts w:hint="eastAsia" w:ascii="宋体" w:hAnsi="宋体" w:eastAsia="宋体" w:cs="宋体"/>
          <w:color w:val="000000" w:themeColor="text1"/>
          <w14:textFill>
            <w14:solidFill>
              <w14:schemeClr w14:val="tx1"/>
            </w14:solidFill>
          </w14:textFill>
        </w:rPr>
        <w:t>合同格式</w:t>
      </w:r>
      <w:bookmarkEnd w:id="83"/>
      <w:bookmarkEnd w:id="84"/>
      <w:bookmarkEnd w:id="85"/>
      <w:bookmarkEnd w:id="86"/>
    </w:p>
    <w:p>
      <w:pPr>
        <w:spacing w:line="420" w:lineRule="atLeast"/>
        <w:ind w:right="56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合同编号：</w:t>
      </w:r>
    </w:p>
    <w:p>
      <w:pPr>
        <w:spacing w:line="420" w:lineRule="atLeas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w:t>
      </w:r>
    </w:p>
    <w:p>
      <w:pPr>
        <w:spacing w:line="420" w:lineRule="atLeas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乙方：“ </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”为中标单位</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受甲方委托，</w:t>
      </w:r>
      <w:r>
        <w:rPr>
          <w:rFonts w:hint="eastAsia" w:ascii="宋体" w:hAnsi="宋体" w:eastAsia="宋体"/>
          <w:color w:val="000000" w:themeColor="text1"/>
          <w:sz w:val="21"/>
          <w:szCs w:val="21"/>
          <w:u w:val="single"/>
          <w14:textFill>
            <w14:solidFill>
              <w14:schemeClr w14:val="tx1"/>
            </w14:solidFill>
          </w14:textFill>
        </w:rPr>
        <w:t xml:space="preserve">           (采购代理机构)</w:t>
      </w:r>
      <w:r>
        <w:rPr>
          <w:rFonts w:hint="eastAsia" w:ascii="宋体" w:hAnsi="宋体" w:eastAsia="宋体"/>
          <w:color w:val="000000" w:themeColor="text1"/>
          <w:sz w:val="21"/>
          <w:szCs w:val="21"/>
          <w14:textFill>
            <w14:solidFill>
              <w14:schemeClr w14:val="tx1"/>
            </w14:solidFill>
          </w14:textFill>
        </w:rPr>
        <w:t>组织对</w:t>
      </w:r>
      <w:r>
        <w:rPr>
          <w:rFonts w:hint="eastAsia" w:ascii="宋体" w:hAnsi="宋体" w:eastAsia="宋体"/>
          <w:color w:val="000000" w:themeColor="text1"/>
          <w:sz w:val="21"/>
          <w:szCs w:val="21"/>
          <w:u w:val="single"/>
          <w14:textFill>
            <w14:solidFill>
              <w14:schemeClr w14:val="tx1"/>
            </w14:solidFill>
          </w14:textFill>
        </w:rPr>
        <w:t xml:space="preserve">         （项目名称）</w:t>
      </w:r>
      <w:r>
        <w:rPr>
          <w:rFonts w:hint="eastAsia" w:ascii="宋体" w:hAnsi="宋体" w:eastAsia="宋体"/>
          <w:color w:val="000000" w:themeColor="text1"/>
          <w:sz w:val="21"/>
          <w:szCs w:val="21"/>
          <w14:textFill>
            <w14:solidFill>
              <w14:schemeClr w14:val="tx1"/>
            </w14:solidFill>
          </w14:textFill>
        </w:rPr>
        <w:t>采购项目（</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为</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）进行采购，于</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日通过公开招标，经评标委员会评定乙方</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为中标单位。为了保护甲、乙双方合法权益，根据《中华人民共和国</w:t>
      </w:r>
      <w:r>
        <w:rPr>
          <w:rFonts w:hint="eastAsia" w:eastAsia="宋体"/>
          <w:color w:val="000000" w:themeColor="text1"/>
          <w:lang w:eastAsia="zh-CN"/>
          <w14:textFill>
            <w14:solidFill>
              <w14:schemeClr w14:val="tx1"/>
            </w14:solidFill>
          </w14:textFill>
        </w:rPr>
        <w:t>民法典</w:t>
      </w:r>
      <w:r>
        <w:rPr>
          <w:rFonts w:hint="eastAsia" w:ascii="宋体" w:hAnsi="宋体" w:eastAsia="宋体"/>
          <w:color w:val="000000" w:themeColor="text1"/>
          <w:sz w:val="21"/>
          <w:szCs w:val="21"/>
          <w14:textFill>
            <w14:solidFill>
              <w14:schemeClr w14:val="tx1"/>
            </w14:solidFill>
          </w14:textFill>
        </w:rPr>
        <w:t>》，在平等自愿的基础上，按照下面的条款和条件，签署本合同。</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第一条 合同项目</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1、项目名称：                       ；</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                   。</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第二条 合同组成</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bookmarkStart w:id="87" w:name="_Toc86481558"/>
      <w:r>
        <w:rPr>
          <w:rFonts w:hint="eastAsia" w:ascii="宋体" w:hAnsi="宋体" w:eastAsia="宋体"/>
          <w:b/>
          <w:color w:val="000000" w:themeColor="text1"/>
          <w:sz w:val="21"/>
          <w:szCs w:val="21"/>
          <w14:textFill>
            <w14:solidFill>
              <w14:schemeClr w14:val="tx1"/>
            </w14:solidFill>
          </w14:textFill>
        </w:rPr>
        <w:t>第三条 服务内容、标准及要求</w:t>
      </w:r>
    </w:p>
    <w:p>
      <w:pPr>
        <w:spacing w:after="0" w:line="360" w:lineRule="auto"/>
        <w:rPr>
          <w:rFonts w:ascii="宋体" w:hAnsi="宋体" w:eastAsia="宋体" w:cs="仿宋"/>
          <w:color w:val="000000" w:themeColor="text1"/>
          <w:sz w:val="21"/>
          <w:szCs w:val="21"/>
          <w:u w:val="single"/>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1、采购内容：</w:t>
      </w:r>
      <w:r>
        <w:rPr>
          <w:rFonts w:hint="eastAsia" w:ascii="宋体" w:hAnsi="宋体" w:eastAsia="宋体" w:cs="仿宋"/>
          <w:color w:val="000000" w:themeColor="text1"/>
          <w:sz w:val="21"/>
          <w:szCs w:val="21"/>
          <w:u w:val="single"/>
          <w:shd w:val="clear" w:color="auto" w:fill="FFFFFF"/>
          <w14:textFill>
            <w14:solidFill>
              <w14:schemeClr w14:val="tx1"/>
            </w14:solidFill>
          </w14:textFill>
        </w:rPr>
        <w:t xml:space="preserve">                                                              。</w:t>
      </w:r>
    </w:p>
    <w:p>
      <w:pPr>
        <w:spacing w:after="0" w:line="360" w:lineRule="auto"/>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2、采购标准：</w:t>
      </w:r>
      <w:r>
        <w:rPr>
          <w:rFonts w:hint="eastAsia" w:ascii="宋体" w:hAnsi="宋体" w:eastAsia="宋体" w:cs="仿宋"/>
          <w:color w:val="000000" w:themeColor="text1"/>
          <w:sz w:val="21"/>
          <w:szCs w:val="21"/>
          <w:u w:val="single"/>
          <w:shd w:val="clear" w:color="auto" w:fill="FFFFFF"/>
          <w14:textFill>
            <w14:solidFill>
              <w14:schemeClr w14:val="tx1"/>
            </w14:solidFill>
          </w14:textFill>
        </w:rPr>
        <w:t xml:space="preserve">                                                              。</w:t>
      </w:r>
    </w:p>
    <w:p>
      <w:pPr>
        <w:spacing w:after="0" w:line="360" w:lineRule="auto"/>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3、采购要求：</w:t>
      </w:r>
      <w:r>
        <w:rPr>
          <w:rFonts w:hint="eastAsia" w:ascii="宋体" w:hAnsi="宋体" w:eastAsia="宋体" w:cs="仿宋"/>
          <w:color w:val="000000" w:themeColor="text1"/>
          <w:sz w:val="21"/>
          <w:szCs w:val="21"/>
          <w:u w:val="single"/>
          <w:shd w:val="clear" w:color="auto" w:fill="FFFFFF"/>
          <w14:textFill>
            <w14:solidFill>
              <w14:schemeClr w14:val="tx1"/>
            </w14:solidFill>
          </w14:textFill>
        </w:rPr>
        <w:t xml:space="preserve">                                                              。</w:t>
      </w:r>
    </w:p>
    <w:p>
      <w:pPr>
        <w:spacing w:after="0" w:line="360" w:lineRule="auto"/>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第四条 价格</w:t>
      </w:r>
    </w:p>
    <w:p>
      <w:pPr>
        <w:spacing w:after="0" w:line="360" w:lineRule="auto"/>
        <w:ind w:firstLine="420" w:firstLineChars="200"/>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2、合同总价：（人民币）大写 </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3、本合同价为固定不变价。</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第五条 服务期限及地点</w:t>
      </w:r>
    </w:p>
    <w:p>
      <w:pPr>
        <w:spacing w:after="0" w:line="360" w:lineRule="auto"/>
        <w:ind w:firstLine="495" w:firstLineChars="236"/>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1、服务期：  年，合同生效之日自       年  月  日至     年  月  日止。</w:t>
      </w:r>
    </w:p>
    <w:p>
      <w:pPr>
        <w:spacing w:after="0" w:line="360" w:lineRule="auto"/>
        <w:ind w:firstLine="495" w:firstLineChars="236"/>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2、服务地点：              或甲方指定地点。</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第六条 付款方式</w:t>
      </w:r>
    </w:p>
    <w:p>
      <w:pPr>
        <w:pStyle w:val="16"/>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1、本合同的付款方式为：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p>
    <w:p>
      <w:pPr>
        <w:pStyle w:val="16"/>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第七条 验收方式</w:t>
      </w:r>
    </w:p>
    <w:p>
      <w:pPr>
        <w:pStyle w:val="16"/>
        <w:spacing w:line="36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1、验收应在甲乙双方共同参加下进行，依据招标文件及本合同的有关规定制定的方案进行验收，并按国家有关规定、规范进行。</w:t>
      </w:r>
    </w:p>
    <w:p>
      <w:pPr>
        <w:pStyle w:val="16"/>
        <w:spacing w:line="36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2、甲方组织项目验收小组按国家有关规定、规范进行验收，必要时邀请相关专业人员或机构参与验收。</w:t>
      </w:r>
    </w:p>
    <w:p>
      <w:pPr>
        <w:pStyle w:val="16"/>
        <w:spacing w:line="36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3、对验收不合格的部分，乙方应在甲方规定时间内及时整改完善直至合格。</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第八条 税和关税</w:t>
      </w:r>
    </w:p>
    <w:p>
      <w:pPr>
        <w:pStyle w:val="16"/>
        <w:spacing w:line="360" w:lineRule="auto"/>
        <w:ind w:firstLine="48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1、中国政府根据现行税法对甲方征收的与本合同有关的一切税费均应由甲方承担。</w:t>
      </w:r>
    </w:p>
    <w:p>
      <w:pPr>
        <w:pStyle w:val="16"/>
        <w:spacing w:line="360" w:lineRule="auto"/>
        <w:ind w:firstLine="48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2、中国政府根据现行税法规定对乙方或其雇员征收的与本合同有关的一切税费应由乙方承担。</w:t>
      </w:r>
    </w:p>
    <w:p>
      <w:pPr>
        <w:pStyle w:val="16"/>
        <w:spacing w:line="360" w:lineRule="auto"/>
        <w:ind w:firstLine="48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3、在中国境外发生的与本合同执行有关的一切税费均应由乙方承担。</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第九条 其它约定</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、严禁转包，未经甲方书面同意不得分包。</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2、乙方全部工作人员，须符合东莞市政府用工标准要求。</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3、乙方服务人员进行服务期间的过失或故意行为，造成甲方经济损失的，由乙方负责赔偿。</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第十条 违约责任</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%的违约金。</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bookmarkStart w:id="88" w:name="_Toc86481570"/>
      <w:r>
        <w:rPr>
          <w:rFonts w:hint="eastAsia" w:ascii="宋体" w:hAnsi="宋体" w:eastAsia="宋体"/>
          <w:b/>
          <w:color w:val="000000" w:themeColor="text1"/>
          <w:sz w:val="21"/>
          <w:szCs w:val="21"/>
          <w14:textFill>
            <w14:solidFill>
              <w14:schemeClr w14:val="tx1"/>
            </w14:solidFill>
          </w14:textFill>
        </w:rPr>
        <w:t>第十一条 争议的解决</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2、本合同发生的诉讼管辖地为东莞市有管辖权的法院。</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3、在进行法院审理期间，除提交法院审理的事项外，合同其他部分仍继续履行。</w:t>
      </w:r>
    </w:p>
    <w:p>
      <w:pPr>
        <w:spacing w:after="0" w:line="360" w:lineRule="auto"/>
        <w:ind w:firstLine="420" w:firstLineChars="200"/>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4、本合同按照中华人民共和国的法律进行解释</w:t>
      </w:r>
      <w:r>
        <w:rPr>
          <w:rFonts w:hint="eastAsia" w:ascii="宋体" w:hAnsi="宋体" w:eastAsia="宋体" w:cs="仿宋"/>
          <w:color w:val="000000" w:themeColor="text1"/>
          <w:sz w:val="21"/>
          <w:szCs w:val="21"/>
          <w:shd w:val="clear" w:color="auto" w:fill="FFFFFF"/>
          <w14:textFill>
            <w14:solidFill>
              <w14:schemeClr w14:val="tx1"/>
            </w14:solidFill>
          </w14:textFill>
        </w:rPr>
        <w:t>。</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bookmarkStart w:id="89" w:name="_Toc86481569"/>
      <w:r>
        <w:rPr>
          <w:rFonts w:hint="eastAsia" w:ascii="宋体" w:hAnsi="宋体" w:eastAsia="宋体"/>
          <w:b/>
          <w:color w:val="000000" w:themeColor="text1"/>
          <w:sz w:val="21"/>
          <w:szCs w:val="21"/>
          <w14:textFill>
            <w14:solidFill>
              <w14:schemeClr w14:val="tx1"/>
            </w14:solidFill>
          </w14:textFill>
        </w:rPr>
        <w:t>第十二条 合同生效</w:t>
      </w:r>
      <w:bookmarkEnd w:id="89"/>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第十三条 其它</w:t>
      </w:r>
      <w:bookmarkEnd w:id="88"/>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本合同合计   页A4纸张，缺页之合同为无效合同。</w:t>
      </w:r>
    </w:p>
    <w:p>
      <w:pPr>
        <w:spacing w:after="0" w:line="360" w:lineRule="auto"/>
        <w:rPr>
          <w:rFonts w:hint="eastAsia" w:ascii="宋体" w:hAnsi="宋体" w:eastAsia="宋体"/>
          <w:color w:val="000000" w:themeColor="text1"/>
          <w:sz w:val="21"/>
          <w:szCs w:val="21"/>
          <w14:textFill>
            <w14:solidFill>
              <w14:schemeClr w14:val="tx1"/>
            </w14:solidFill>
          </w14:textFill>
        </w:rPr>
      </w:pP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甲方（盖章）：                      乙方（盖章）：</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法定代表(签字)：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法定代表(签字)：</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地址：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地址： </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电话：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电话：</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传真：</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传真：</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开户银行：</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开户银行：</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账号：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账号：</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签约时间：</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签约地点：</w:t>
      </w:r>
    </w:p>
    <w:p>
      <w:pPr>
        <w:rPr>
          <w:rFonts w:hint="eastAsia" w:ascii="宋体" w:hAnsi="宋体" w:eastAsia="宋体"/>
          <w:b/>
          <w:color w:val="000000" w:themeColor="text1"/>
          <w:sz w:val="21"/>
          <w:szCs w:val="21"/>
          <w14:textFill>
            <w14:solidFill>
              <w14:schemeClr w14:val="tx1"/>
            </w14:solidFill>
          </w14:textFill>
        </w:rPr>
      </w:pPr>
    </w:p>
    <w:p>
      <w:pP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此仅为合同书样本，中标人需根据实际情况和甲方签订相应的合同！</w:t>
      </w:r>
    </w:p>
    <w:p>
      <w:pP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br w:type="page"/>
      </w:r>
    </w:p>
    <w:p>
      <w:pPr>
        <w:pStyle w:val="3"/>
        <w:spacing w:before="0" w:after="0" w:line="240" w:lineRule="auto"/>
        <w:rPr>
          <w:color w:val="000000" w:themeColor="text1"/>
          <w:sz w:val="28"/>
          <w:szCs w:val="28"/>
          <w14:textFill>
            <w14:solidFill>
              <w14:schemeClr w14:val="tx1"/>
            </w14:solidFill>
          </w14:textFill>
        </w:rPr>
      </w:pPr>
      <w:bookmarkStart w:id="90" w:name="_Toc3566"/>
      <w:r>
        <w:rPr>
          <w:rFonts w:hint="eastAsia"/>
          <w:color w:val="000000" w:themeColor="text1"/>
          <w:sz w:val="28"/>
          <w:szCs w:val="28"/>
          <w14:textFill>
            <w14:solidFill>
              <w14:schemeClr w14:val="tx1"/>
            </w14:solidFill>
          </w14:textFill>
        </w:rPr>
        <w:t>第六部分  附件－投标文件格式</w:t>
      </w:r>
      <w:bookmarkEnd w:id="90"/>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1" w:name="_Toc15661"/>
      <w:r>
        <w:rPr>
          <w:rFonts w:hint="eastAsia" w:ascii="宋体" w:hAnsi="宋体" w:eastAsia="宋体"/>
          <w:color w:val="000000" w:themeColor="text1"/>
          <w:sz w:val="21"/>
          <w:szCs w:val="21"/>
          <w14:textFill>
            <w14:solidFill>
              <w14:schemeClr w14:val="tx1"/>
            </w14:solidFill>
          </w14:textFill>
        </w:rPr>
        <w:t>附件1.投标文件目录</w:t>
      </w:r>
      <w:bookmarkEnd w:id="91"/>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目录</w:t>
      </w: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格式自理。</w:t>
      </w: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1、投标人制作的投标文件应当具备目录。</w:t>
      </w:r>
      <w:r>
        <w:rPr>
          <w:rFonts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2" w:name="_Toc13312"/>
      <w:r>
        <w:rPr>
          <w:rFonts w:hint="eastAsia" w:ascii="宋体" w:hAnsi="宋体" w:eastAsia="宋体"/>
          <w:color w:val="000000" w:themeColor="text1"/>
          <w:sz w:val="21"/>
          <w:szCs w:val="21"/>
          <w14:textFill>
            <w14:solidFill>
              <w14:schemeClr w14:val="tx1"/>
            </w14:solidFill>
          </w14:textFill>
        </w:rPr>
        <w:t>附件1-1 评分标准索引表</w:t>
      </w:r>
      <w:bookmarkEnd w:id="92"/>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评分标准索引表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评审项目</w:t>
            </w: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评分细则</w:t>
            </w: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分值</w:t>
            </w: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bl>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keepNext w:val="0"/>
        <w:keepLines w:val="0"/>
        <w:pageBreakBefore w:val="0"/>
        <w:widowControl/>
        <w:numPr>
          <w:ilvl w:val="0"/>
          <w:numId w:val="7"/>
        </w:numPr>
        <w:kinsoku/>
        <w:wordWrap/>
        <w:overflowPunct/>
        <w:topLinePunct w:val="0"/>
        <w:autoSpaceDE/>
        <w:autoSpaceDN/>
        <w:bidi w:val="0"/>
        <w:adjustRightInd w:val="0"/>
        <w:snapToGrid w:val="0"/>
        <w:ind w:left="0"/>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该表格为参考格式，投标人可按实际情况自行制订评分标准索引表。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textAlignment w:val="auto"/>
        <w:rPr>
          <w:color w:val="000000" w:themeColor="text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3" w:name="_Toc9857"/>
      <w:r>
        <w:rPr>
          <w:rFonts w:hint="eastAsia" w:ascii="宋体" w:hAnsi="宋体" w:eastAsia="宋体"/>
          <w:color w:val="000000" w:themeColor="text1"/>
          <w:sz w:val="21"/>
          <w:szCs w:val="21"/>
          <w14:textFill>
            <w14:solidFill>
              <w14:schemeClr w14:val="tx1"/>
            </w14:solidFill>
          </w14:textFill>
        </w:rPr>
        <w:t>附件2.投标书格式</w:t>
      </w:r>
      <w:bookmarkEnd w:id="93"/>
    </w:p>
    <w:p>
      <w:pPr>
        <w:jc w:val="center"/>
        <w:rPr>
          <w:rFonts w:ascii="宋体" w:hAnsi="宋体" w:eastAsia="宋体"/>
          <w:color w:val="000000" w:themeColor="text1"/>
          <w:sz w:val="21"/>
          <w:szCs w:val="2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投标书</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致：</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spacing w:after="0" w:line="360" w:lineRule="auto"/>
        <w:rPr>
          <w:rFonts w:ascii="宋体" w:hAnsi="宋体" w:eastAsia="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根据贵方为</w:t>
      </w:r>
      <w:r>
        <w:rPr>
          <w:rFonts w:hint="eastAsia" w:ascii="宋体" w:hAnsi="宋体" w:eastAsia="宋体"/>
          <w:color w:val="000000" w:themeColor="text1"/>
          <w:sz w:val="21"/>
          <w:szCs w:val="21"/>
          <w:u w:val="single"/>
          <w14:textFill>
            <w14:solidFill>
              <w14:schemeClr w14:val="tx1"/>
            </w14:solidFill>
          </w14:textFill>
        </w:rPr>
        <w:t>（项目名称）（</w:t>
      </w:r>
      <w:r>
        <w:rPr>
          <w:rFonts w:hint="eastAsia" w:ascii="宋体" w:hAnsi="宋体" w:eastAsia="宋体"/>
          <w:color w:val="000000" w:themeColor="text1"/>
          <w:sz w:val="21"/>
          <w:szCs w:val="21"/>
          <w:u w:val="single"/>
          <w:lang w:eastAsia="zh-CN"/>
          <w14:textFill>
            <w14:solidFill>
              <w14:schemeClr w14:val="tx1"/>
            </w14:solidFill>
          </w14:textFill>
        </w:rPr>
        <w:t>采购项目编号</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项目招标公告/招标邀请，签字代表</w:t>
      </w:r>
      <w:r>
        <w:rPr>
          <w:rFonts w:hint="eastAsia" w:ascii="宋体" w:hAnsi="宋体" w:eastAsia="宋体"/>
          <w:color w:val="000000" w:themeColor="text1"/>
          <w:sz w:val="21"/>
          <w:szCs w:val="21"/>
          <w:u w:val="single"/>
          <w14:textFill>
            <w14:solidFill>
              <w14:schemeClr w14:val="tx1"/>
            </w14:solidFill>
          </w14:textFill>
        </w:rPr>
        <w:t>（姓名、职务）</w:t>
      </w:r>
      <w:r>
        <w:rPr>
          <w:rFonts w:hint="eastAsia" w:ascii="宋体" w:hAnsi="宋体" w:eastAsia="宋体"/>
          <w:color w:val="000000" w:themeColor="text1"/>
          <w:sz w:val="21"/>
          <w:szCs w:val="21"/>
          <w14:textFill>
            <w14:solidFill>
              <w14:schemeClr w14:val="tx1"/>
            </w14:solidFill>
          </w14:textFill>
        </w:rPr>
        <w:t>经正式授权并代表投标人</w:t>
      </w:r>
      <w:r>
        <w:rPr>
          <w:rFonts w:hint="eastAsia" w:ascii="宋体" w:hAnsi="宋体" w:eastAsia="宋体"/>
          <w:color w:val="000000" w:themeColor="text1"/>
          <w:sz w:val="21"/>
          <w:szCs w:val="21"/>
          <w:u w:val="single"/>
          <w14:textFill>
            <w14:solidFill>
              <w14:schemeClr w14:val="tx1"/>
            </w14:solidFill>
          </w14:textFill>
        </w:rPr>
        <w:t>（投标人名称、地址）</w:t>
      </w:r>
      <w:r>
        <w:rPr>
          <w:rFonts w:hint="eastAsia" w:ascii="宋体" w:hAnsi="宋体" w:eastAsia="宋体"/>
          <w:color w:val="000000" w:themeColor="text1"/>
          <w:sz w:val="21"/>
          <w:szCs w:val="21"/>
          <w14:textFill>
            <w14:solidFill>
              <w14:schemeClr w14:val="tx1"/>
            </w14:solidFill>
          </w14:textFill>
        </w:rPr>
        <w:t>提交投标文件及“开标文件”：</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在此，签字代表宣布同意如下：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我方将按招标文件的规定履行合同责任和义务。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000000" w:themeColor="text1"/>
          <w:sz w:val="21"/>
          <w:szCs w:val="21"/>
          <w14:textFill>
            <w14:solidFill>
              <w14:schemeClr w14:val="tx1"/>
            </w14:solidFill>
          </w14:textFill>
        </w:rPr>
        <w:t xml:space="preserve">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本投标有效期为自开标日起</w:t>
      </w:r>
      <w:r>
        <w:rPr>
          <w:rFonts w:hint="eastAsia" w:ascii="宋体" w:hAnsi="宋体" w:eastAsia="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个日历日。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我方保证遵守投标人须知中关于没收投标保证金的规定。</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我方承诺，与买方聘请的为此项目提供咨询服务的公司及任何附属机构均无关联，我方不是买方的附属机构。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我方承诺，我方具备</w:t>
      </w:r>
      <w:r>
        <w:rPr>
          <w:rFonts w:hint="eastAsia" w:ascii="宋体" w:hAnsi="宋体" w:eastAsia="宋体"/>
          <w:color w:val="000000" w:themeColor="text1"/>
          <w:sz w:val="21"/>
          <w:szCs w:val="21"/>
          <w:lang w:eastAsia="zh-CN"/>
          <w14:textFill>
            <w14:solidFill>
              <w14:schemeClr w14:val="tx1"/>
            </w14:solidFill>
          </w14:textFill>
        </w:rPr>
        <w:t>投标人邀请中所要求的</w:t>
      </w:r>
      <w:r>
        <w:rPr>
          <w:rFonts w:hint="eastAsia" w:ascii="宋体" w:hAnsi="宋体" w:eastAsia="宋体"/>
          <w:color w:val="000000" w:themeColor="text1"/>
          <w:sz w:val="21"/>
          <w:szCs w:val="21"/>
          <w14:textFill>
            <w14:solidFill>
              <w14:schemeClr w14:val="tx1"/>
            </w14:solidFill>
          </w14:textFill>
        </w:rPr>
        <w:t>资格条件，已清楚招标文件所有要求及有关规定；并承诺参加本次采购活动中，如有违法、违规、弄虚作假行为，所造成的损失、不良后果及法律责任，一律由我方承担；</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我方同意提供按照贵方可能要求的与其投标有关的一切数据或资料。</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与本投标有关的一切正式信函请寄：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地址：　　　　　　　　　　　　　　　　　　　传真：</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电话/移动电话：　　　　　　　　　　　　　　　电子函件：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投标人代表签字：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投标人名称（全称）：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投标人盖章：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投标人开户银行（全称）：</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投标人银行帐号：</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4" w:name="_Toc23548"/>
      <w:r>
        <w:rPr>
          <w:rFonts w:hint="eastAsia" w:ascii="宋体" w:hAnsi="宋体" w:eastAsia="宋体"/>
          <w:color w:val="000000" w:themeColor="text1"/>
          <w:sz w:val="21"/>
          <w:szCs w:val="21"/>
          <w14:textFill>
            <w14:solidFill>
              <w14:schemeClr w14:val="tx1"/>
            </w14:solidFill>
          </w14:textFill>
        </w:rPr>
        <w:t>附件3.开标一览表格式</w:t>
      </w:r>
      <w:bookmarkEnd w:id="94"/>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开标一览表</w:t>
      </w:r>
    </w:p>
    <w:p>
      <w:pPr>
        <w:spacing w:line="360" w:lineRule="auto"/>
        <w:rPr>
          <w:color w:val="000000" w:themeColor="text1"/>
          <w14:textFill>
            <w14:solidFill>
              <w14:schemeClr w14:val="tx1"/>
            </w14:solidFill>
          </w14:textFill>
        </w:rPr>
      </w:pP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投标人名称：</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14"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000000" w:themeColor="text1"/>
                <w:sz w:val="21"/>
                <w:szCs w:val="21"/>
                <w14:textFill>
                  <w14:solidFill>
                    <w14:schemeClr w14:val="tx1"/>
                  </w14:solidFill>
                </w14:textFill>
              </w:rPr>
            </w:pPr>
          </w:p>
        </w:tc>
        <w:tc>
          <w:tcPr>
            <w:tcW w:w="308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000000" w:themeColor="text1"/>
                <w:sz w:val="21"/>
                <w:szCs w:val="21"/>
                <w14:textFill>
                  <w14:solidFill>
                    <w14:schemeClr w14:val="tx1"/>
                  </w14:solidFill>
                </w14:textFill>
              </w:rPr>
            </w:pPr>
          </w:p>
        </w:tc>
        <w:tc>
          <w:tcPr>
            <w:tcW w:w="32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000000" w:themeColor="text1"/>
                <w:sz w:val="21"/>
                <w:szCs w:val="21"/>
                <w14:textFill>
                  <w14:solidFill>
                    <w14:schemeClr w14:val="tx1"/>
                  </w14:solidFill>
                </w14:textFill>
              </w:rPr>
            </w:pPr>
          </w:p>
        </w:tc>
      </w:tr>
    </w:tbl>
    <w:p>
      <w:pPr>
        <w:spacing w:after="0" w:line="360" w:lineRule="auto"/>
        <w:rPr>
          <w:rFonts w:ascii="宋体" w:hAnsi="宋体" w:eastAsia="宋体"/>
          <w:color w:val="000000" w:themeColor="text1"/>
          <w:sz w:val="21"/>
          <w:szCs w:val="21"/>
          <w14:textFill>
            <w14:solidFill>
              <w14:schemeClr w14:val="tx1"/>
            </w14:solidFill>
          </w14:textFill>
        </w:rPr>
      </w:pP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p>
    <w:p>
      <w:pPr>
        <w:spacing w:after="0" w:line="360" w:lineRule="auto"/>
        <w:ind w:left="391" w:hanging="390" w:hangingChars="186"/>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注：1、投标总价栏须</w:t>
      </w:r>
      <w:r>
        <w:rPr>
          <w:rFonts w:ascii="宋体" w:hAnsi="宋体" w:eastAsia="宋体"/>
          <w:color w:val="000000" w:themeColor="text1"/>
          <w:sz w:val="21"/>
          <w:szCs w:val="21"/>
          <w14:textFill>
            <w14:solidFill>
              <w14:schemeClr w14:val="tx1"/>
            </w14:solidFill>
          </w14:textFill>
        </w:rPr>
        <w:t>用</w:t>
      </w:r>
      <w:r>
        <w:rPr>
          <w:rFonts w:hint="eastAsia" w:ascii="宋体" w:hAnsi="宋体" w:eastAsia="宋体"/>
          <w:color w:val="000000" w:themeColor="text1"/>
          <w:sz w:val="21"/>
          <w:szCs w:val="21"/>
          <w14:textFill>
            <w14:solidFill>
              <w14:schemeClr w14:val="tx1"/>
            </w14:solidFill>
          </w14:textFill>
        </w:rPr>
        <w:t>大写金额和小写金额两种方式</w:t>
      </w:r>
      <w:r>
        <w:rPr>
          <w:rFonts w:ascii="宋体" w:hAnsi="宋体" w:eastAsia="宋体"/>
          <w:color w:val="000000" w:themeColor="text1"/>
          <w:sz w:val="21"/>
          <w:szCs w:val="21"/>
          <w14:textFill>
            <w14:solidFill>
              <w14:schemeClr w14:val="tx1"/>
            </w14:solidFill>
          </w14:textFill>
        </w:rPr>
        <w:t>表示的投标总价</w:t>
      </w:r>
      <w:r>
        <w:rPr>
          <w:rFonts w:hint="eastAsia" w:ascii="宋体" w:hAnsi="宋体" w:eastAsia="宋体"/>
          <w:color w:val="000000" w:themeColor="text1"/>
          <w:sz w:val="21"/>
          <w:szCs w:val="21"/>
          <w14:textFill>
            <w14:solidFill>
              <w14:schemeClr w14:val="tx1"/>
            </w14:solidFill>
          </w14:textFill>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3、温馨提示：未按招标文件要求报价、填写开标一览表是导致投标人废标的常见问题，请投标人仔细填写，认真核对。</w:t>
      </w: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5" w:name="_Toc7877"/>
      <w:r>
        <w:rPr>
          <w:rFonts w:hint="eastAsia" w:ascii="宋体" w:hAnsi="宋体" w:eastAsia="宋体"/>
          <w:color w:val="000000" w:themeColor="text1"/>
          <w:sz w:val="21"/>
          <w:szCs w:val="21"/>
          <w14:textFill>
            <w14:solidFill>
              <w14:schemeClr w14:val="tx1"/>
            </w14:solidFill>
          </w14:textFill>
        </w:rPr>
        <w:t xml:space="preserve">附件4. </w:t>
      </w:r>
      <w:r>
        <w:rPr>
          <w:rFonts w:hint="eastAsia" w:ascii="宋体" w:hAnsi="宋体" w:eastAsia="宋体" w:cs="Times New Roman"/>
          <w:color w:val="000000" w:themeColor="text1"/>
          <w:sz w:val="21"/>
          <w:szCs w:val="21"/>
          <w14:textFill>
            <w14:solidFill>
              <w14:schemeClr w14:val="tx1"/>
            </w14:solidFill>
          </w14:textFill>
        </w:rPr>
        <w:t>投标分项报价表格式</w:t>
      </w:r>
      <w:bookmarkEnd w:id="95"/>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货物（服务）分项报价表</w:t>
      </w:r>
      <w:r>
        <w:rPr>
          <w:rFonts w:hint="eastAsia" w:ascii="宋体" w:hAnsi="宋体" w:eastAsia="宋体"/>
          <w:color w:val="000000" w:themeColor="text1"/>
          <w:sz w:val="21"/>
          <w:szCs w:val="21"/>
          <w14:textFill>
            <w14:solidFill>
              <w14:schemeClr w14:val="tx1"/>
            </w14:solidFill>
          </w14:textFill>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37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货物（服务）名称</w:t>
            </w: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规格型号（服务内容）</w:t>
            </w: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数量</w:t>
            </w: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单价</w:t>
            </w:r>
          </w:p>
        </w:tc>
        <w:tc>
          <w:tcPr>
            <w:tcW w:w="1183" w:type="dxa"/>
            <w:vAlign w:val="center"/>
          </w:tcPr>
          <w:p>
            <w:pPr>
              <w:spacing w:before="100" w:beforeAutospacing="1" w:after="100" w:afterAutospacing="1"/>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总价</w:t>
            </w: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1377" w:type="dxa"/>
            <w:vAlign w:val="center"/>
          </w:tcPr>
          <w:p>
            <w:pPr>
              <w:spacing w:before="100" w:beforeAutospacing="1" w:after="100" w:afterAutospacing="1"/>
              <w:rPr>
                <w:rFonts w:ascii="宋体" w:hAnsi="宋体" w:eastAsia="宋体"/>
                <w:color w:val="000000" w:themeColor="text1"/>
                <w:sz w:val="21"/>
                <w:szCs w:val="21"/>
                <w14:textFill>
                  <w14:solidFill>
                    <w14:schemeClr w14:val="tx1"/>
                  </w14:solidFill>
                </w14:textFill>
              </w:rPr>
            </w:pP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83"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p>
        </w:tc>
        <w:tc>
          <w:tcPr>
            <w:tcW w:w="1377" w:type="dxa"/>
            <w:vAlign w:val="center"/>
          </w:tcPr>
          <w:p>
            <w:pPr>
              <w:spacing w:before="100" w:beforeAutospacing="1" w:after="100" w:afterAutospacing="1"/>
              <w:rPr>
                <w:rFonts w:ascii="宋体" w:hAnsi="宋体" w:eastAsia="宋体"/>
                <w:color w:val="000000" w:themeColor="text1"/>
                <w:sz w:val="21"/>
                <w:szCs w:val="21"/>
                <w14:textFill>
                  <w14:solidFill>
                    <w14:schemeClr w14:val="tx1"/>
                  </w14:solidFill>
                </w14:textFill>
              </w:rPr>
            </w:pP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83"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p>
        </w:tc>
        <w:tc>
          <w:tcPr>
            <w:tcW w:w="1377" w:type="dxa"/>
            <w:vAlign w:val="center"/>
          </w:tcPr>
          <w:p>
            <w:pPr>
              <w:spacing w:before="100" w:beforeAutospacing="1" w:after="100" w:afterAutospacing="1"/>
              <w:rPr>
                <w:rFonts w:ascii="宋体" w:hAnsi="宋体" w:eastAsia="宋体"/>
                <w:color w:val="000000" w:themeColor="text1"/>
                <w:sz w:val="21"/>
                <w:szCs w:val="21"/>
                <w14:textFill>
                  <w14:solidFill>
                    <w14:schemeClr w14:val="tx1"/>
                  </w14:solidFill>
                </w14:textFill>
              </w:rPr>
            </w:pP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83"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总价</w:t>
            </w:r>
          </w:p>
        </w:tc>
        <w:tc>
          <w:tcPr>
            <w:tcW w:w="2261" w:type="dxa"/>
            <w:gridSpan w:val="2"/>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tc>
      </w:tr>
    </w:tbl>
    <w:p>
      <w:pPr>
        <w:rPr>
          <w:rFonts w:ascii="宋体" w:hAnsi="宋体" w:eastAsia="宋体" w:cs="宋体"/>
          <w:b/>
          <w:color w:val="000000" w:themeColor="text1"/>
          <w:sz w:val="21"/>
          <w:szCs w:val="21"/>
          <w14:textFill>
            <w14:solidFill>
              <w14:schemeClr w14:val="tx1"/>
            </w14:solidFill>
          </w14:textFill>
        </w:rPr>
      </w:pPr>
    </w:p>
    <w:p>
      <w:pP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小型和微型企业（货物、承担的工程或者服务）列价表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575" w:type="dxa"/>
            <w:vAlign w:val="center"/>
          </w:tcPr>
          <w:p>
            <w:pPr>
              <w:spacing w:after="0"/>
              <w:ind w:hanging="148"/>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品牌及原产地</w:t>
            </w: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规格型号</w:t>
            </w: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总计</w:t>
            </w:r>
          </w:p>
        </w:tc>
        <w:tc>
          <w:tcPr>
            <w:tcW w:w="6060" w:type="dxa"/>
            <w:gridSpan w:val="6"/>
            <w:vAlign w:val="center"/>
          </w:tcPr>
          <w:p>
            <w:pPr>
              <w:spacing w:after="0"/>
              <w:rPr>
                <w:rFonts w:ascii="宋体" w:hAnsi="宋体" w:eastAsia="宋体" w:cs="宋体"/>
                <w:color w:val="000000" w:themeColor="text1"/>
                <w:sz w:val="21"/>
                <w:szCs w:val="21"/>
                <w14:textFill>
                  <w14:solidFill>
                    <w14:schemeClr w14:val="tx1"/>
                  </w14:solidFill>
                </w14:textFill>
              </w:rPr>
            </w:pPr>
            <w:r>
              <w:rPr>
                <w:rStyle w:val="35"/>
                <w:rFonts w:hint="eastAsia" w:ascii="宋体" w:hAnsi="宋体" w:eastAsia="宋体" w:cs="宋体"/>
                <w:color w:val="000000" w:themeColor="text1"/>
                <w:sz w:val="21"/>
                <w:szCs w:val="21"/>
                <w14:textFill>
                  <w14:solidFill>
                    <w14:schemeClr w14:val="tx1"/>
                  </w14:solidFill>
                </w14:textFill>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注：1、投标人在“货物（服务）分项报价表”中的报价内容中，如有属于</w:t>
            </w:r>
            <w:r>
              <w:rPr>
                <w:rFonts w:hint="eastAsia" w:ascii="宋体" w:hAnsi="宋体" w:eastAsia="宋体" w:cs="宋体"/>
                <w:b/>
                <w:color w:val="000000" w:themeColor="text1"/>
                <w:sz w:val="21"/>
                <w:szCs w:val="21"/>
                <w14:textFill>
                  <w14:solidFill>
                    <w14:schemeClr w14:val="tx1"/>
                  </w14:solidFill>
                </w14:textFill>
              </w:rPr>
              <w:t>小型和微型企业产品（货物、承担的工程或者服务）的，必须在此表单独列明，否则在计算价格得分时不予以相应的扣除</w:t>
            </w:r>
            <w:r>
              <w:rPr>
                <w:rStyle w:val="35"/>
                <w:rFonts w:hint="eastAsia" w:ascii="宋体" w:hAnsi="宋体" w:eastAsia="宋体" w:cs="宋体"/>
                <w:b/>
                <w:color w:val="000000" w:themeColor="text1"/>
                <w:sz w:val="21"/>
                <w:szCs w:val="21"/>
                <w14:textFill>
                  <w14:solidFill>
                    <w14:schemeClr w14:val="tx1"/>
                  </w14:solidFill>
                </w14:textFill>
              </w:rPr>
              <w:t>；</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tc>
      </w:tr>
    </w:tbl>
    <w:p>
      <w:pPr>
        <w:pStyle w:val="25"/>
        <w:spacing w:after="0" w:line="360" w:lineRule="auto"/>
        <w:ind w:firstLine="0"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节能产品或环境标志产品列价表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规格型号</w:t>
            </w: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总计</w:t>
            </w:r>
          </w:p>
        </w:tc>
        <w:tc>
          <w:tcPr>
            <w:tcW w:w="6266" w:type="dxa"/>
            <w:gridSpan w:val="6"/>
            <w:vAlign w:val="center"/>
          </w:tcPr>
          <w:p>
            <w:pPr>
              <w:spacing w:after="0"/>
              <w:rPr>
                <w:rFonts w:ascii="宋体" w:hAnsi="宋体" w:eastAsia="宋体" w:cs="宋体"/>
                <w:color w:val="000000" w:themeColor="text1"/>
                <w:sz w:val="21"/>
                <w:szCs w:val="21"/>
                <w14:textFill>
                  <w14:solidFill>
                    <w14:schemeClr w14:val="tx1"/>
                  </w14:solidFill>
                </w14:textFill>
              </w:rPr>
            </w:pPr>
            <w:r>
              <w:rPr>
                <w:rStyle w:val="35"/>
                <w:rFonts w:hint="eastAsia" w:ascii="宋体" w:hAnsi="宋体" w:eastAsia="宋体" w:cs="宋体"/>
                <w:color w:val="000000" w:themeColor="text1"/>
                <w:sz w:val="21"/>
                <w:szCs w:val="21"/>
                <w14:textFill>
                  <w14:solidFill>
                    <w14:schemeClr w14:val="tx1"/>
                  </w14:solidFill>
                </w14:textFill>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tc>
      </w:tr>
    </w:tbl>
    <w:p>
      <w:pPr>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6" w:name="_Toc20013"/>
      <w:r>
        <w:rPr>
          <w:rFonts w:hint="eastAsia" w:ascii="宋体" w:hAnsi="宋体" w:eastAsia="宋体"/>
          <w:color w:val="000000" w:themeColor="text1"/>
          <w:sz w:val="21"/>
          <w:szCs w:val="21"/>
          <w14:textFill>
            <w14:solidFill>
              <w14:schemeClr w14:val="tx1"/>
            </w14:solidFill>
          </w14:textFill>
        </w:rPr>
        <w:t>附件5. 法定代表人证明书格式</w:t>
      </w:r>
      <w:bookmarkEnd w:id="96"/>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法定代表人证明书</w:t>
      </w:r>
    </w:p>
    <w:p>
      <w:pPr>
        <w:pStyle w:val="28"/>
        <w:spacing w:line="420" w:lineRule="atLeast"/>
        <w:ind w:firstLine="0" w:firstLineChars="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致：</w:t>
      </w:r>
      <w:r>
        <w:rPr>
          <w:rFonts w:hint="eastAsia" w:ascii="宋体" w:eastAsia="宋体"/>
          <w:color w:val="000000" w:themeColor="text1"/>
          <w:sz w:val="21"/>
          <w:szCs w:val="21"/>
          <w:lang w:eastAsia="zh-CN"/>
          <w14:textFill>
            <w14:solidFill>
              <w14:schemeClr w14:val="tx1"/>
            </w14:solidFill>
          </w14:textFill>
        </w:rPr>
        <w:t>三方诚信招标有限公司</w:t>
      </w:r>
      <w:r>
        <w:rPr>
          <w:rFonts w:hint="eastAsia" w:ascii="宋体" w:eastAsia="宋体"/>
          <w:color w:val="000000" w:themeColor="text1"/>
          <w:sz w:val="21"/>
          <w:szCs w:val="21"/>
          <w14:textFill>
            <w14:solidFill>
              <w14:schemeClr w14:val="tx1"/>
            </w14:solidFill>
          </w14:textFill>
        </w:rPr>
        <w:t>东莞分公司</w:t>
      </w:r>
    </w:p>
    <w:p>
      <w:pPr>
        <w:pStyle w:val="28"/>
        <w:spacing w:line="420" w:lineRule="atLeast"/>
        <w:ind w:firstLine="433"/>
        <w:rPr>
          <w:rFonts w:ascii="宋体" w:eastAsia="宋体"/>
          <w:color w:val="000000" w:themeColor="text1"/>
          <w:sz w:val="21"/>
          <w:szCs w:val="21"/>
          <w14:textFill>
            <w14:solidFill>
              <w14:schemeClr w14:val="tx1"/>
            </w14:solidFill>
          </w14:textFill>
        </w:rPr>
      </w:pPr>
    </w:p>
    <w:p>
      <w:pPr>
        <w:pStyle w:val="28"/>
        <w:spacing w:line="420" w:lineRule="atLeast"/>
        <w:ind w:firstLine="433"/>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w:t>
      </w:r>
    </w:p>
    <w:p>
      <w:pPr>
        <w:pStyle w:val="28"/>
        <w:spacing w:line="420" w:lineRule="atLeast"/>
        <w:ind w:firstLine="433"/>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单 位 性质：</w:t>
      </w:r>
    </w:p>
    <w:p>
      <w:pPr>
        <w:pStyle w:val="28"/>
        <w:spacing w:line="420" w:lineRule="atLeast"/>
        <w:ind w:firstLine="433"/>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地      址：</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成 立 时间：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经 营 期限：</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姓名：</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性别：</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年龄：</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职务：</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系</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（投标人名称）的法定代表人。</w:t>
      </w:r>
    </w:p>
    <w:p>
      <w:pPr>
        <w:spacing w:line="420" w:lineRule="atLeas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特此证明。</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投标人名称（加盖公章）：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法定代表人（签名或盖私章）：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法定代表人联系方式：</w:t>
      </w:r>
    </w:p>
    <w:p>
      <w:pPr>
        <w:pStyle w:val="28"/>
        <w:spacing w:line="500" w:lineRule="atLeast"/>
        <w:ind w:firstLine="3517" w:firstLineChars="1675"/>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身份证号码：</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07" w:firstLineChars="167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日     期：</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ind w:firstLine="420" w:firstLineChars="200"/>
        <w:rPr>
          <w:rFonts w:ascii="宋体" w:hAnsi="宋体" w:eastAsia="宋体"/>
          <w:color w:val="000000" w:themeColor="text1"/>
          <w:sz w:val="21"/>
          <w:szCs w:val="21"/>
          <w14:textFill>
            <w14:solidFill>
              <w14:schemeClr w14:val="tx1"/>
            </w14:solidFill>
          </w14:textFill>
        </w:rPr>
      </w:pPr>
    </w:p>
    <w:p>
      <w:pPr>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正面</w:t>
            </w:r>
          </w:p>
        </w:tc>
        <w:tc>
          <w:tcPr>
            <w:tcW w:w="418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背面</w:t>
            </w:r>
          </w:p>
        </w:tc>
      </w:tr>
    </w:tbl>
    <w:p>
      <w:pPr>
        <w:rPr>
          <w:color w:val="000000" w:themeColor="text1"/>
          <w14:textFill>
            <w14:solidFill>
              <w14:schemeClr w14:val="tx1"/>
            </w14:solidFill>
          </w14:textFill>
        </w:rPr>
      </w:pPr>
    </w:p>
    <w:p>
      <w:pPr>
        <w:adjustRightInd/>
        <w:snapToGrid/>
        <w:spacing w:line="276" w:lineRule="auto"/>
        <w:rPr>
          <w:rFonts w:ascii="楷体_GB2312" w:eastAsia="楷体_GB2312" w:hAnsiTheme="majorHAnsi" w:cstheme="majorBidi"/>
          <w:b/>
          <w:bCs/>
          <w:color w:val="000000" w:themeColor="text1"/>
          <w:sz w:val="24"/>
          <w:szCs w:val="28"/>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p>
    <w:p>
      <w:pPr>
        <w:pStyle w:val="5"/>
        <w:widowControl w:val="0"/>
        <w:overflowPunct w:val="0"/>
        <w:spacing w:before="0" w:after="0" w:line="240" w:lineRule="auto"/>
        <w:rPr>
          <w:color w:val="000000" w:themeColor="text1"/>
          <w14:textFill>
            <w14:solidFill>
              <w14:schemeClr w14:val="tx1"/>
            </w14:solidFill>
          </w14:textFill>
        </w:rPr>
      </w:pPr>
      <w:bookmarkStart w:id="97" w:name="_Toc13402"/>
      <w:r>
        <w:rPr>
          <w:rFonts w:hint="eastAsia" w:ascii="宋体" w:hAnsi="宋体" w:eastAsia="宋体"/>
          <w:color w:val="000000" w:themeColor="text1"/>
          <w:sz w:val="21"/>
          <w:szCs w:val="21"/>
          <w14:textFill>
            <w14:solidFill>
              <w14:schemeClr w14:val="tx1"/>
            </w14:solidFill>
          </w14:textFill>
        </w:rPr>
        <w:t>附件6.法定代表人授权书格式</w:t>
      </w:r>
      <w:bookmarkEnd w:id="97"/>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法定代表人授权书</w:t>
      </w:r>
    </w:p>
    <w:p>
      <w:pPr>
        <w:pStyle w:val="28"/>
        <w:spacing w:line="420" w:lineRule="atLeast"/>
        <w:ind w:firstLine="0" w:firstLineChars="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致：</w:t>
      </w:r>
      <w:r>
        <w:rPr>
          <w:rFonts w:hint="eastAsia" w:ascii="宋体" w:eastAsia="宋体"/>
          <w:color w:val="000000" w:themeColor="text1"/>
          <w:sz w:val="21"/>
          <w:szCs w:val="21"/>
          <w:lang w:eastAsia="zh-CN"/>
          <w14:textFill>
            <w14:solidFill>
              <w14:schemeClr w14:val="tx1"/>
            </w14:solidFill>
          </w14:textFill>
        </w:rPr>
        <w:t>三方诚信招标有限公司</w:t>
      </w:r>
      <w:r>
        <w:rPr>
          <w:rFonts w:hint="eastAsia" w:ascii="宋体" w:eastAsia="宋体"/>
          <w:color w:val="000000" w:themeColor="text1"/>
          <w:sz w:val="21"/>
          <w:szCs w:val="21"/>
          <w14:textFill>
            <w14:solidFill>
              <w14:schemeClr w14:val="tx1"/>
            </w14:solidFill>
          </w14:textFill>
        </w:rPr>
        <w:t>东莞分公司</w:t>
      </w:r>
    </w:p>
    <w:p>
      <w:pPr>
        <w:pStyle w:val="28"/>
        <w:spacing w:line="420" w:lineRule="atLeast"/>
        <w:ind w:firstLine="433"/>
        <w:rPr>
          <w:rFonts w:ascii="宋体" w:eastAsia="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本授权书声明：注册于</w:t>
      </w:r>
      <w:r>
        <w:rPr>
          <w:rFonts w:hint="eastAsia" w:ascii="宋体" w:hAnsi="宋体" w:eastAsia="宋体" w:cs="Times New Roman"/>
          <w:color w:val="000000" w:themeColor="text1"/>
          <w:sz w:val="21"/>
          <w:szCs w:val="21"/>
          <w:u w:val="single"/>
          <w14:textFill>
            <w14:solidFill>
              <w14:schemeClr w14:val="tx1"/>
            </w14:solidFill>
          </w14:textFill>
        </w:rPr>
        <w:t>（国家或地区的名称）</w:t>
      </w:r>
      <w:r>
        <w:rPr>
          <w:rFonts w:hint="eastAsia" w:ascii="宋体" w:hAnsi="宋体" w:eastAsia="宋体" w:cs="Times New Roman"/>
          <w:color w:val="000000" w:themeColor="text1"/>
          <w:sz w:val="21"/>
          <w:szCs w:val="21"/>
          <w14:textFill>
            <w14:solidFill>
              <w14:schemeClr w14:val="tx1"/>
            </w14:solidFill>
          </w14:textFill>
        </w:rPr>
        <w:t>的</w:t>
      </w:r>
      <w:r>
        <w:rPr>
          <w:rFonts w:hint="eastAsia" w:ascii="宋体" w:hAnsi="宋体" w:eastAsia="宋体" w:cs="Times New Roman"/>
          <w:color w:val="000000" w:themeColor="text1"/>
          <w:sz w:val="21"/>
          <w:szCs w:val="21"/>
          <w:u w:val="single"/>
          <w14:textFill>
            <w14:solidFill>
              <w14:schemeClr w14:val="tx1"/>
            </w14:solidFill>
          </w14:textFill>
        </w:rPr>
        <w:t>（单位名称）</w:t>
      </w:r>
      <w:r>
        <w:rPr>
          <w:rFonts w:hint="eastAsia" w:ascii="宋体" w:hAnsi="宋体" w:eastAsia="宋体" w:cs="Times New Roman"/>
          <w:color w:val="000000" w:themeColor="text1"/>
          <w:sz w:val="21"/>
          <w:szCs w:val="21"/>
          <w14:textFill>
            <w14:solidFill>
              <w14:schemeClr w14:val="tx1"/>
            </w14:solidFill>
          </w14:textFill>
        </w:rPr>
        <w:t>的在下面签字的</w:t>
      </w:r>
      <w:r>
        <w:rPr>
          <w:rFonts w:hint="eastAsia" w:ascii="宋体" w:hAnsi="宋体" w:eastAsia="宋体" w:cs="Times New Roman"/>
          <w:color w:val="000000" w:themeColor="text1"/>
          <w:sz w:val="21"/>
          <w:szCs w:val="21"/>
          <w:u w:val="single"/>
          <w14:textFill>
            <w14:solidFill>
              <w14:schemeClr w14:val="tx1"/>
            </w14:solidFill>
          </w14:textFill>
        </w:rPr>
        <w:t>（法定代表人姓名、职务）</w:t>
      </w:r>
      <w:r>
        <w:rPr>
          <w:rFonts w:hint="eastAsia" w:ascii="宋体" w:hAnsi="宋体" w:eastAsia="宋体" w:cs="Times New Roman"/>
          <w:color w:val="000000" w:themeColor="text1"/>
          <w:sz w:val="21"/>
          <w:szCs w:val="21"/>
          <w14:textFill>
            <w14:solidFill>
              <w14:schemeClr w14:val="tx1"/>
            </w14:solidFill>
          </w14:textFill>
        </w:rPr>
        <w:t>代表本单位授权</w:t>
      </w:r>
      <w:r>
        <w:rPr>
          <w:rFonts w:hint="eastAsia" w:ascii="宋体" w:hAnsi="宋体" w:eastAsia="宋体" w:cs="Times New Roman"/>
          <w:color w:val="000000" w:themeColor="text1"/>
          <w:sz w:val="21"/>
          <w:szCs w:val="21"/>
          <w:u w:val="single"/>
          <w14:textFill>
            <w14:solidFill>
              <w14:schemeClr w14:val="tx1"/>
            </w14:solidFill>
          </w14:textFill>
        </w:rPr>
        <w:t>（单位名称）</w:t>
      </w:r>
      <w:r>
        <w:rPr>
          <w:rFonts w:hint="eastAsia" w:ascii="宋体" w:hAnsi="宋体" w:eastAsia="宋体" w:cs="Times New Roman"/>
          <w:color w:val="000000" w:themeColor="text1"/>
          <w:sz w:val="21"/>
          <w:szCs w:val="21"/>
          <w14:textFill>
            <w14:solidFill>
              <w14:schemeClr w14:val="tx1"/>
            </w14:solidFill>
          </w14:textFill>
        </w:rPr>
        <w:t>的在下面签字的</w:t>
      </w:r>
      <w:r>
        <w:rPr>
          <w:rFonts w:hint="eastAsia" w:ascii="宋体" w:hAnsi="宋体" w:eastAsia="宋体" w:cs="Times New Roman"/>
          <w:color w:val="000000" w:themeColor="text1"/>
          <w:sz w:val="21"/>
          <w:szCs w:val="21"/>
          <w:u w:val="single"/>
          <w14:textFill>
            <w14:solidFill>
              <w14:schemeClr w14:val="tx1"/>
            </w14:solidFill>
          </w14:textFill>
        </w:rPr>
        <w:t>（被授权人的姓名、职务）</w:t>
      </w:r>
      <w:r>
        <w:rPr>
          <w:rFonts w:hint="eastAsia" w:ascii="宋体" w:hAnsi="宋体" w:eastAsia="宋体" w:cs="Times New Roman"/>
          <w:color w:val="000000" w:themeColor="text1"/>
          <w:sz w:val="21"/>
          <w:szCs w:val="21"/>
          <w14:textFill>
            <w14:solidFill>
              <w14:schemeClr w14:val="tx1"/>
            </w14:solidFill>
          </w14:textFill>
        </w:rPr>
        <w:t>为本单位的合法代理人，就</w:t>
      </w:r>
      <w:r>
        <w:rPr>
          <w:rFonts w:hint="eastAsia" w:ascii="宋体" w:hAnsi="宋体" w:eastAsia="宋体" w:cs="Times New Roman"/>
          <w:color w:val="000000" w:themeColor="text1"/>
          <w:sz w:val="21"/>
          <w:szCs w:val="21"/>
          <w:u w:val="single"/>
          <w14:textFill>
            <w14:solidFill>
              <w14:schemeClr w14:val="tx1"/>
            </w14:solidFill>
          </w14:textFill>
        </w:rPr>
        <w:t>（项目名称）</w:t>
      </w:r>
      <w:r>
        <w:rPr>
          <w:rFonts w:hint="eastAsia" w:ascii="宋体" w:hAnsi="宋体" w:eastAsia="宋体" w:cs="Times New Roman"/>
          <w:color w:val="000000" w:themeColor="text1"/>
          <w:sz w:val="21"/>
          <w:szCs w:val="21"/>
          <w14:textFill>
            <w14:solidFill>
              <w14:schemeClr w14:val="tx1"/>
            </w14:solidFill>
          </w14:textFill>
        </w:rPr>
        <w:t>投标及参加项目谈判，以本单位名义处理一切与之有关的事务。</w:t>
      </w:r>
    </w:p>
    <w:p>
      <w:pPr>
        <w:spacing w:after="0" w:line="360" w:lineRule="auto"/>
        <w:ind w:firstLine="315" w:firstLineChars="15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本授权书于</w:t>
      </w:r>
      <w:r>
        <w:rPr>
          <w:rFonts w:hint="eastAsia" w:ascii="宋体" w:hAnsi="宋体" w:eastAsia="宋体" w:cs="Times New Roman"/>
          <w:color w:val="000000" w:themeColor="text1"/>
          <w:sz w:val="21"/>
          <w:szCs w:val="21"/>
          <w:u w:val="single"/>
          <w14:textFill>
            <w14:solidFill>
              <w14:schemeClr w14:val="tx1"/>
            </w14:solidFill>
          </w14:textFill>
        </w:rPr>
        <w:t>　　</w:t>
      </w:r>
      <w:r>
        <w:rPr>
          <w:rFonts w:hint="eastAsia" w:ascii="宋体" w:hAnsi="宋体" w:eastAsia="宋体" w:cs="Times New Roman"/>
          <w:color w:val="000000" w:themeColor="text1"/>
          <w:sz w:val="21"/>
          <w:szCs w:val="21"/>
          <w14:textFill>
            <w14:solidFill>
              <w14:schemeClr w14:val="tx1"/>
            </w14:solidFill>
          </w14:textFill>
        </w:rPr>
        <w:t>年</w:t>
      </w:r>
      <w:r>
        <w:rPr>
          <w:rFonts w:hint="eastAsia" w:ascii="宋体" w:hAnsi="宋体" w:eastAsia="宋体" w:cs="Times New Roman"/>
          <w:color w:val="000000" w:themeColor="text1"/>
          <w:sz w:val="21"/>
          <w:szCs w:val="21"/>
          <w:u w:val="single"/>
          <w14:textFill>
            <w14:solidFill>
              <w14:schemeClr w14:val="tx1"/>
            </w14:solidFill>
          </w14:textFill>
        </w:rPr>
        <w:t>　　</w:t>
      </w:r>
      <w:r>
        <w:rPr>
          <w:rFonts w:hint="eastAsia" w:ascii="宋体" w:hAnsi="宋体" w:eastAsia="宋体" w:cs="Times New Roman"/>
          <w:color w:val="000000" w:themeColor="text1"/>
          <w:sz w:val="21"/>
          <w:szCs w:val="21"/>
          <w14:textFill>
            <w14:solidFill>
              <w14:schemeClr w14:val="tx1"/>
            </w14:solidFill>
          </w14:textFill>
        </w:rPr>
        <w:t>月</w:t>
      </w:r>
      <w:r>
        <w:rPr>
          <w:rFonts w:hint="eastAsia" w:ascii="宋体" w:hAnsi="宋体" w:eastAsia="宋体" w:cs="Times New Roman"/>
          <w:color w:val="000000" w:themeColor="text1"/>
          <w:sz w:val="21"/>
          <w:szCs w:val="21"/>
          <w:u w:val="single"/>
          <w14:textFill>
            <w14:solidFill>
              <w14:schemeClr w14:val="tx1"/>
            </w14:solidFill>
          </w14:textFill>
        </w:rPr>
        <w:t>　　</w:t>
      </w:r>
      <w:r>
        <w:rPr>
          <w:rFonts w:hint="eastAsia" w:ascii="宋体" w:hAnsi="宋体" w:eastAsia="宋体" w:cs="Times New Roman"/>
          <w:color w:val="000000" w:themeColor="text1"/>
          <w:sz w:val="21"/>
          <w:szCs w:val="21"/>
          <w14:textFill>
            <w14:solidFill>
              <w14:schemeClr w14:val="tx1"/>
            </w14:solidFill>
          </w14:textFill>
        </w:rPr>
        <w:t>日签字生效，特此声明。</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投标人名称（加盖公章）：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法定代表人签字（签名或盖私章）：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被授权人签字：</w:t>
      </w:r>
    </w:p>
    <w:p>
      <w:pPr>
        <w:pStyle w:val="28"/>
        <w:spacing w:line="500" w:lineRule="atLeast"/>
        <w:ind w:firstLine="3517" w:firstLineChars="1675"/>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职务：</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 xml:space="preserve">移动电话：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详细通讯地址：</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 xml:space="preserve">邮箱：                          </w:t>
      </w:r>
    </w:p>
    <w:p>
      <w:pPr>
        <w:pStyle w:val="28"/>
        <w:spacing w:line="500" w:lineRule="atLeast"/>
        <w:ind w:firstLine="3507" w:firstLineChars="167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日     期：</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pStyle w:val="28"/>
        <w:spacing w:line="460" w:lineRule="exact"/>
        <w:ind w:firstLine="433"/>
        <w:rPr>
          <w:rFonts w:ascii="宋体" w:eastAsia="宋体"/>
          <w:color w:val="000000" w:themeColor="text1"/>
          <w:sz w:val="21"/>
          <w:szCs w:val="21"/>
          <w14:textFill>
            <w14:solidFill>
              <w14:schemeClr w14:val="tx1"/>
            </w14:solidFill>
          </w14:textFill>
        </w:rPr>
      </w:pPr>
    </w:p>
    <w:p>
      <w:pPr>
        <w:ind w:firstLine="420" w:firstLineChars="200"/>
        <w:rPr>
          <w:rFonts w:eastAsia="宋体"/>
          <w:color w:val="000000" w:themeColor="text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正面</w:t>
            </w:r>
          </w:p>
        </w:tc>
        <w:tc>
          <w:tcPr>
            <w:tcW w:w="423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背面</w:t>
            </w:r>
          </w:p>
        </w:tc>
      </w:tr>
    </w:tbl>
    <w:p>
      <w:pPr>
        <w:adjustRightInd/>
        <w:snapToGrid/>
        <w:spacing w:line="276" w:lineRule="auto"/>
        <w:rPr>
          <w:color w:val="000000" w:themeColor="text1"/>
          <w14:textFill>
            <w14:solidFill>
              <w14:schemeClr w14:val="tx1"/>
            </w14:solidFill>
          </w14:textFill>
        </w:rPr>
      </w:pPr>
      <w:bookmarkStart w:id="98" w:name="_Toc22486"/>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9" w:name="_Toc20880"/>
      <w:r>
        <w:rPr>
          <w:rFonts w:hint="eastAsia" w:ascii="宋体" w:hAnsi="宋体" w:eastAsia="宋体"/>
          <w:color w:val="000000" w:themeColor="text1"/>
          <w:sz w:val="21"/>
          <w:szCs w:val="21"/>
          <w14:textFill>
            <w14:solidFill>
              <w14:schemeClr w14:val="tx1"/>
            </w14:solidFill>
          </w14:textFill>
        </w:rPr>
        <w:t>附件7.资格申明</w:t>
      </w:r>
      <w:bookmarkEnd w:id="99"/>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资格申明</w:t>
      </w:r>
    </w:p>
    <w:p>
      <w:pPr>
        <w:pStyle w:val="28"/>
        <w:spacing w:line="420" w:lineRule="atLeast"/>
        <w:ind w:firstLine="0" w:firstLineChars="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三方诚信招标有限公司</w:t>
      </w:r>
      <w:r>
        <w:rPr>
          <w:rFonts w:hint="eastAsia" w:ascii="宋体" w:eastAsia="宋体"/>
          <w:color w:val="000000" w:themeColor="text1"/>
          <w:sz w:val="21"/>
          <w:szCs w:val="21"/>
          <w14:textFill>
            <w14:solidFill>
              <w14:schemeClr w14:val="tx1"/>
            </w14:solidFill>
          </w14:textFill>
        </w:rPr>
        <w:t>东莞分公司：</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w:t>
      </w:r>
      <w:r>
        <w:rPr>
          <w:rFonts w:ascii="宋体" w:hAnsi="宋体" w:eastAsia="宋体"/>
          <w:color w:val="000000" w:themeColor="text1"/>
          <w:sz w:val="21"/>
          <w:szCs w:val="21"/>
          <w14:textFill>
            <w14:solidFill>
              <w14:schemeClr w14:val="tx1"/>
            </w14:solidFill>
          </w14:textFill>
        </w:rPr>
        <w:t>愿响应</w:t>
      </w:r>
      <w:r>
        <w:rPr>
          <w:rFonts w:hint="eastAsia" w:ascii="宋体" w:hAnsi="宋体" w:eastAsia="宋体"/>
          <w:color w:val="000000" w:themeColor="text1"/>
          <w:sz w:val="21"/>
          <w:szCs w:val="21"/>
          <w14:textFill>
            <w14:solidFill>
              <w14:schemeClr w14:val="tx1"/>
            </w14:solidFill>
          </w14:textFill>
        </w:rPr>
        <w:t>贵</w:t>
      </w:r>
      <w:r>
        <w:rPr>
          <w:rFonts w:ascii="宋体" w:hAnsi="宋体" w:eastAsia="宋体"/>
          <w:color w:val="000000" w:themeColor="text1"/>
          <w:sz w:val="21"/>
          <w:szCs w:val="21"/>
          <w14:textFill>
            <w14:solidFill>
              <w14:schemeClr w14:val="tx1"/>
            </w14:solidFill>
          </w14:textFill>
        </w:rPr>
        <w:t>方</w:t>
      </w:r>
      <w:r>
        <w:rPr>
          <w:rFonts w:hint="eastAsia" w:ascii="宋体" w:hAnsi="宋体" w:eastAsia="宋体"/>
          <w:color w:val="000000" w:themeColor="text1"/>
          <w:sz w:val="21"/>
          <w:szCs w:val="21"/>
          <w14:textFill>
            <w14:solidFill>
              <w14:schemeClr w14:val="tx1"/>
            </w14:solidFill>
          </w14:textFill>
        </w:rPr>
        <w:t>关于（项目名称）</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采购项目编号</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的</w:t>
      </w:r>
      <w:r>
        <w:rPr>
          <w:rFonts w:ascii="宋体" w:hAnsi="宋体" w:eastAsia="宋体"/>
          <w:color w:val="000000" w:themeColor="text1"/>
          <w:sz w:val="21"/>
          <w:szCs w:val="21"/>
          <w14:textFill>
            <w14:solidFill>
              <w14:schemeClr w14:val="tx1"/>
            </w14:solidFill>
          </w14:textFill>
        </w:rPr>
        <w:t>投标邀请，参与投标，提供用户需求书中规定的</w:t>
      </w:r>
      <w:r>
        <w:rPr>
          <w:rFonts w:hint="eastAsia" w:ascii="宋体" w:hAnsi="宋体" w:eastAsia="宋体"/>
          <w:color w:val="000000" w:themeColor="text1"/>
          <w:sz w:val="21"/>
          <w:szCs w:val="21"/>
          <w14:textFill>
            <w14:solidFill>
              <w14:schemeClr w14:val="tx1"/>
            </w14:solidFill>
          </w14:textFill>
        </w:rPr>
        <w:t>货物及相关服务</w:t>
      </w:r>
      <w:r>
        <w:rPr>
          <w:rFonts w:ascii="宋体" w:hAnsi="宋体" w:eastAsia="宋体"/>
          <w:color w:val="000000" w:themeColor="text1"/>
          <w:sz w:val="21"/>
          <w:szCs w:val="21"/>
          <w14:textFill>
            <w14:solidFill>
              <w14:schemeClr w14:val="tx1"/>
            </w14:solidFill>
          </w14:textFill>
        </w:rPr>
        <w:t>，并按招标文件要求提交所附资格文件且声明和保证如下：</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一、我方具备</w:t>
      </w:r>
      <w:r>
        <w:rPr>
          <w:rFonts w:hint="eastAsia" w:ascii="宋体" w:hAnsi="宋体" w:eastAsia="宋体"/>
          <w:color w:val="000000" w:themeColor="text1"/>
          <w:sz w:val="21"/>
          <w:szCs w:val="21"/>
          <w:lang w:eastAsia="zh-CN"/>
          <w14:textFill>
            <w14:solidFill>
              <w14:schemeClr w14:val="tx1"/>
            </w14:solidFill>
          </w14:textFill>
        </w:rPr>
        <w:t>投标人邀请中所要求得</w:t>
      </w:r>
      <w:r>
        <w:rPr>
          <w:rFonts w:hint="eastAsia" w:ascii="宋体" w:hAnsi="宋体" w:eastAsia="宋体"/>
          <w:color w:val="000000" w:themeColor="text1"/>
          <w:sz w:val="21"/>
          <w:szCs w:val="21"/>
          <w14:textFill>
            <w14:solidFill>
              <w14:schemeClr w14:val="tx1"/>
            </w14:solidFill>
          </w14:textFill>
        </w:rPr>
        <w:t>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w:t>
      </w:r>
      <w:r>
        <w:rPr>
          <w:rFonts w:ascii="宋体" w:hAnsi="宋体" w:eastAsia="宋体"/>
          <w:color w:val="000000" w:themeColor="text1"/>
          <w:sz w:val="21"/>
          <w:szCs w:val="21"/>
          <w14:textFill>
            <w14:solidFill>
              <w14:schemeClr w14:val="tx1"/>
            </w14:solidFill>
          </w14:textFill>
        </w:rPr>
        <w:t>我方依法注册，在法律上、财务上和运作上完全独立于（采购人名称）（采购人）及</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r>
        <w:rPr>
          <w:rFonts w:ascii="宋体" w:hAnsi="宋体" w:eastAsia="宋体"/>
          <w:color w:val="000000" w:themeColor="text1"/>
          <w:sz w:val="21"/>
          <w:szCs w:val="21"/>
          <w14:textFill>
            <w14:solidFill>
              <w14:schemeClr w14:val="tx1"/>
            </w14:solidFill>
          </w14:textFill>
        </w:rPr>
        <w:t>（采购代理机构）</w:t>
      </w:r>
      <w:r>
        <w:rPr>
          <w:rFonts w:hint="eastAsia" w:ascii="宋体" w:hAnsi="宋体" w:eastAsia="宋体"/>
          <w:color w:val="000000" w:themeColor="text1"/>
          <w:sz w:val="21"/>
          <w:szCs w:val="21"/>
          <w14:textFill>
            <w14:solidFill>
              <w14:schemeClr w14:val="tx1"/>
            </w14:solidFill>
          </w14:textFill>
        </w:rPr>
        <w:t>。</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投标人名称（加盖公章）：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法定代表人签字（签名或盖私章）：</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 xml:space="preserve">                        </w:t>
      </w: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日     期：</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00" w:name="_Toc17384"/>
      <w:r>
        <w:rPr>
          <w:rFonts w:hint="eastAsia" w:ascii="宋体" w:hAnsi="宋体" w:eastAsia="宋体"/>
          <w:color w:val="000000" w:themeColor="text1"/>
          <w:sz w:val="21"/>
          <w:szCs w:val="21"/>
          <w14:textFill>
            <w14:solidFill>
              <w14:schemeClr w14:val="tx1"/>
            </w14:solidFill>
          </w14:textFill>
        </w:rPr>
        <w:t>附件8.营业执照</w:t>
      </w:r>
      <w:bookmarkEnd w:id="100"/>
    </w:p>
    <w:p>
      <w:pPr>
        <w:jc w:val="center"/>
        <w:rPr>
          <w:rFonts w:ascii="黑体" w:eastAsia="黑体"/>
          <w:color w:val="000000" w:themeColor="text1"/>
          <w:sz w:val="28"/>
          <w:szCs w:val="28"/>
          <w14:textFill>
            <w14:solidFill>
              <w14:schemeClr w14:val="tx1"/>
            </w14:solidFill>
          </w14:textFill>
        </w:rPr>
      </w:pPr>
      <w:bookmarkStart w:id="101" w:name="_Toc5919"/>
      <w:bookmarkStart w:id="102" w:name="_Toc24210"/>
      <w:bookmarkStart w:id="103" w:name="_Toc4926"/>
      <w:bookmarkStart w:id="104" w:name="_Toc1511"/>
      <w:bookmarkStart w:id="105" w:name="_Toc17470"/>
      <w:r>
        <w:rPr>
          <w:rFonts w:hint="eastAsia" w:ascii="黑体" w:eastAsia="黑体"/>
          <w:color w:val="000000" w:themeColor="text1"/>
          <w:sz w:val="28"/>
          <w:szCs w:val="28"/>
          <w14:textFill>
            <w14:solidFill>
              <w14:schemeClr w14:val="tx1"/>
            </w14:solidFill>
          </w14:textFill>
        </w:rPr>
        <w:t>营业执照</w:t>
      </w:r>
      <w:bookmarkEnd w:id="101"/>
      <w:bookmarkEnd w:id="102"/>
      <w:bookmarkEnd w:id="103"/>
      <w:bookmarkEnd w:id="104"/>
      <w:bookmarkEnd w:id="105"/>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06" w:name="_Toc9057"/>
      <w:r>
        <w:rPr>
          <w:rFonts w:hint="eastAsia" w:ascii="宋体" w:hAnsi="宋体" w:eastAsia="宋体"/>
          <w:color w:val="000000" w:themeColor="text1"/>
          <w:sz w:val="21"/>
          <w:szCs w:val="21"/>
          <w14:textFill>
            <w14:solidFill>
              <w14:schemeClr w14:val="tx1"/>
            </w14:solidFill>
          </w14:textFill>
        </w:rPr>
        <w:t>附件9.相关资质证明文件</w:t>
      </w:r>
      <w:bookmarkEnd w:id="106"/>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bookmarkStart w:id="107" w:name="_Toc16233"/>
      <w:bookmarkStart w:id="108" w:name="_Toc30307"/>
      <w:bookmarkStart w:id="109" w:name="_Toc9592"/>
      <w:bookmarkStart w:id="110" w:name="_Toc13458"/>
      <w:bookmarkStart w:id="111" w:name="_Toc16698"/>
      <w:r>
        <w:rPr>
          <w:rFonts w:hint="eastAsia" w:ascii="黑体" w:eastAsia="黑体"/>
          <w:color w:val="000000" w:themeColor="text1"/>
          <w:sz w:val="28"/>
          <w:szCs w:val="28"/>
          <w14:textFill>
            <w14:solidFill>
              <w14:schemeClr w14:val="tx1"/>
            </w14:solidFill>
          </w14:textFill>
        </w:rPr>
        <w:t>相关资质证明文件</w:t>
      </w:r>
      <w:bookmarkEnd w:id="98"/>
      <w:bookmarkEnd w:id="107"/>
      <w:bookmarkEnd w:id="108"/>
      <w:bookmarkEnd w:id="109"/>
      <w:bookmarkEnd w:id="110"/>
      <w:bookmarkEnd w:id="111"/>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12" w:name="_Toc25635"/>
      <w:r>
        <w:rPr>
          <w:rFonts w:hint="eastAsia" w:ascii="宋体" w:hAnsi="宋体" w:eastAsia="宋体"/>
          <w:color w:val="000000" w:themeColor="text1"/>
          <w:sz w:val="21"/>
          <w:szCs w:val="21"/>
          <w14:textFill>
            <w14:solidFill>
              <w14:schemeClr w14:val="tx1"/>
            </w14:solidFill>
          </w14:textFill>
        </w:rPr>
        <w:t>附件10. 商务条款偏离表格式</w:t>
      </w:r>
      <w:bookmarkEnd w:id="112"/>
    </w:p>
    <w:p>
      <w:pPr>
        <w:jc w:val="center"/>
        <w:rPr>
          <w:rFonts w:ascii="黑体" w:eastAsia="黑体"/>
          <w:color w:val="000000" w:themeColor="text1"/>
          <w:sz w:val="28"/>
          <w:szCs w:val="28"/>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商务条款偏离表</w:t>
      </w:r>
    </w:p>
    <w:tbl>
      <w:tblPr>
        <w:tblStyle w:val="1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62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服务项目名称</w:t>
            </w:r>
          </w:p>
        </w:tc>
        <w:tc>
          <w:tcPr>
            <w:tcW w:w="136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招标要求</w:t>
            </w:r>
          </w:p>
        </w:tc>
        <w:tc>
          <w:tcPr>
            <w:tcW w:w="1587"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投标实际响应</w:t>
            </w:r>
          </w:p>
        </w:tc>
        <w:tc>
          <w:tcPr>
            <w:tcW w:w="1133"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是否偏离</w:t>
            </w:r>
          </w:p>
        </w:tc>
        <w:tc>
          <w:tcPr>
            <w:tcW w:w="173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bl>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rPr>
          <w:rFonts w:ascii="宋体" w:hAnsi="宋体" w:eastAsia="宋体"/>
          <w:color w:val="000000" w:themeColor="text1"/>
          <w:sz w:val="21"/>
          <w:szCs w:val="21"/>
          <w14:textFill>
            <w14:solidFill>
              <w14:schemeClr w14:val="tx1"/>
            </w14:solidFill>
          </w14:textFill>
        </w:rPr>
      </w:pPr>
    </w:p>
    <w:p>
      <w:pPr>
        <w:ind w:left="718" w:hanging="718" w:hangingChars="3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1、投标人应对照招标文件商务要求，说明已对招标文件的商务内容做出了实质性的响应。</w:t>
      </w:r>
    </w:p>
    <w:p>
      <w:pPr>
        <w:spacing w:after="0" w:line="360" w:lineRule="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2、商务条款包括但不限于合格投标人资格、付款方式、履约保证金、完工期、售后服务、检验及验收、保险、争端的解决等要求。</w:t>
      </w:r>
    </w:p>
    <w:p>
      <w:pPr>
        <w:spacing w:after="0" w:line="360" w:lineRule="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3、投标人若未填写完整则视为完全响应招标文件的商务要求，因此</w:t>
      </w:r>
      <w:r>
        <w:rPr>
          <w:rFonts w:hint="eastAsia" w:ascii="宋体" w:hAnsi="宋体" w:eastAsia="宋体"/>
          <w:color w:val="000000" w:themeColor="text1"/>
          <w:sz w:val="21"/>
          <w:szCs w:val="21"/>
          <w14:textFill>
            <w14:solidFill>
              <w14:schemeClr w14:val="tx1"/>
            </w14:solidFill>
          </w14:textFill>
        </w:rPr>
        <w:t>对投标人投标产生负面影响的，投标人自行承担后果。</w:t>
      </w: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13" w:name="_Toc15430"/>
      <w:r>
        <w:rPr>
          <w:rFonts w:hint="eastAsia" w:ascii="宋体" w:hAnsi="宋体" w:eastAsia="宋体"/>
          <w:color w:val="000000" w:themeColor="text1"/>
          <w:sz w:val="21"/>
          <w:szCs w:val="21"/>
          <w14:textFill>
            <w14:solidFill>
              <w14:schemeClr w14:val="tx1"/>
            </w14:solidFill>
          </w14:textFill>
        </w:rPr>
        <w:t>附件11. 技术规格偏离表格式</w:t>
      </w:r>
      <w:bookmarkEnd w:id="113"/>
    </w:p>
    <w:p>
      <w:pPr>
        <w:jc w:val="center"/>
        <w:rPr>
          <w:rFonts w:ascii="黑体" w:eastAsia="黑体"/>
          <w:color w:val="000000" w:themeColor="text1"/>
          <w:sz w:val="28"/>
          <w:szCs w:val="28"/>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技术规格偏离表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902"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服务项目名称</w:t>
            </w:r>
          </w:p>
        </w:tc>
        <w:tc>
          <w:tcPr>
            <w:tcW w:w="137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招标要求</w:t>
            </w:r>
          </w:p>
        </w:tc>
        <w:tc>
          <w:tcPr>
            <w:tcW w:w="1629"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投标实际响应</w:t>
            </w:r>
          </w:p>
        </w:tc>
        <w:tc>
          <w:tcPr>
            <w:tcW w:w="1239"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是否偏离</w:t>
            </w:r>
          </w:p>
        </w:tc>
        <w:tc>
          <w:tcPr>
            <w:tcW w:w="1544"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bl>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ind w:firstLine="178" w:firstLineChars="85"/>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1、偏离项中填写“正”、“负”或“无”，说明项中填写原因。</w:t>
      </w:r>
    </w:p>
    <w:p>
      <w:pPr>
        <w:spacing w:after="0" w:line="360" w:lineRule="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3、投标人若未填写完整则视为完全响应招标文件的技术要求，因此</w:t>
      </w:r>
      <w:r>
        <w:rPr>
          <w:rFonts w:hint="eastAsia" w:ascii="宋体" w:hAnsi="宋体" w:eastAsia="宋体"/>
          <w:color w:val="000000" w:themeColor="text1"/>
          <w:sz w:val="21"/>
          <w:szCs w:val="21"/>
          <w14:textFill>
            <w14:solidFill>
              <w14:schemeClr w14:val="tx1"/>
            </w14:solidFill>
          </w14:textFill>
        </w:rPr>
        <w:t>对投标人投标产生负面影响的，投标人自行承担后果。</w:t>
      </w:r>
    </w:p>
    <w:p>
      <w:pPr>
        <w:spacing w:after="0" w:line="360" w:lineRule="auto"/>
        <w:rPr>
          <w:rFonts w:hint="eastAsia" w:ascii="宋体" w:hAnsi="宋体" w:eastAsia="宋体"/>
          <w:color w:val="000000" w:themeColor="text1"/>
          <w:sz w:val="21"/>
          <w:szCs w:val="2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bookmarkStart w:id="114" w:name="_Toc17691"/>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s="Times New Roman"/>
          <w:b w:val="0"/>
          <w:bCs w:val="0"/>
          <w:color w:val="000000" w:themeColor="text1"/>
          <w:sz w:val="32"/>
          <w:szCs w:val="32"/>
          <w14:textFill>
            <w14:solidFill>
              <w14:schemeClr w14:val="tx1"/>
            </w14:solidFill>
          </w14:textFill>
        </w:rPr>
      </w:pPr>
      <w:bookmarkStart w:id="115" w:name="_Toc31958"/>
      <w:r>
        <w:rPr>
          <w:rFonts w:hint="eastAsia" w:ascii="宋体" w:hAnsi="宋体" w:eastAsia="宋体"/>
          <w:color w:val="000000" w:themeColor="text1"/>
          <w:sz w:val="21"/>
          <w:szCs w:val="21"/>
          <w14:textFill>
            <w14:solidFill>
              <w14:schemeClr w14:val="tx1"/>
            </w14:solidFill>
          </w14:textFill>
        </w:rPr>
        <w:t>附件12.重要技术参数（▲）响应表</w:t>
      </w:r>
      <w:bookmarkEnd w:id="114"/>
      <w:bookmarkEnd w:id="115"/>
    </w:p>
    <w:p>
      <w:pPr>
        <w:jc w:val="center"/>
        <w:rPr>
          <w:rFonts w:ascii="黑体" w:eastAsia="黑体"/>
          <w:color w:val="000000" w:themeColor="text1"/>
          <w:sz w:val="28"/>
          <w:szCs w:val="28"/>
          <w14:textFill>
            <w14:solidFill>
              <w14:schemeClr w14:val="tx1"/>
            </w14:solidFill>
          </w14:textFill>
        </w:rPr>
      </w:pPr>
      <w:bookmarkStart w:id="116" w:name="_Toc26078"/>
      <w:bookmarkStart w:id="117" w:name="_Toc4464"/>
      <w:bookmarkStart w:id="118" w:name="_Toc1274"/>
      <w:bookmarkStart w:id="119" w:name="_Toc18668"/>
      <w:bookmarkStart w:id="120" w:name="_Toc6080"/>
      <w:bookmarkStart w:id="121" w:name="_Toc4827"/>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重要技术参数（▲）响应表</w:t>
      </w:r>
      <w:bookmarkEnd w:id="116"/>
      <w:bookmarkEnd w:id="117"/>
      <w:bookmarkEnd w:id="118"/>
      <w:bookmarkEnd w:id="119"/>
      <w:bookmarkEnd w:id="120"/>
      <w:bookmarkEnd w:id="121"/>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bookmarkStart w:id="122" w:name="_Toc16872"/>
            <w:bookmarkStart w:id="123" w:name="_Toc12049"/>
            <w:bookmarkStart w:id="124" w:name="_Toc22448"/>
            <w:bookmarkStart w:id="125" w:name="_Toc27090"/>
            <w:bookmarkStart w:id="126" w:name="_Toc10045"/>
            <w:bookmarkStart w:id="127" w:name="_Toc14815"/>
            <w:bookmarkStart w:id="128" w:name="_Toc2700"/>
            <w:bookmarkStart w:id="129" w:name="_Toc15903"/>
            <w:bookmarkStart w:id="130" w:name="_Toc21739"/>
            <w:r>
              <w:rPr>
                <w:rFonts w:hint="eastAsia" w:ascii="宋体" w:hAnsi="宋体" w:eastAsia="宋体" w:cs="Times New Roman"/>
                <w:color w:val="000000" w:themeColor="text1"/>
                <w:sz w:val="21"/>
                <w:szCs w:val="21"/>
                <w14:textFill>
                  <w14:solidFill>
                    <w14:schemeClr w14:val="tx1"/>
                  </w14:solidFill>
                </w14:textFill>
              </w:rPr>
              <w:t>技术参数（▲）</w:t>
            </w:r>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bookmarkStart w:id="131" w:name="_Toc32531"/>
            <w:bookmarkStart w:id="132" w:name="_Toc27442"/>
            <w:bookmarkStart w:id="133" w:name="_Toc22879"/>
            <w:bookmarkStart w:id="134" w:name="_Toc24662"/>
            <w:bookmarkStart w:id="135" w:name="_Toc21809"/>
            <w:bookmarkStart w:id="136" w:name="_Toc8490"/>
            <w:bookmarkStart w:id="137" w:name="_Toc8312"/>
            <w:bookmarkStart w:id="138" w:name="_Toc19251"/>
            <w:bookmarkStart w:id="139" w:name="_Toc7333"/>
            <w:r>
              <w:rPr>
                <w:rFonts w:hint="eastAsia" w:ascii="宋体" w:hAnsi="宋体" w:eastAsia="宋体" w:cs="Times New Roman"/>
                <w:color w:val="000000" w:themeColor="text1"/>
                <w:sz w:val="21"/>
                <w:szCs w:val="21"/>
                <w14:textFill>
                  <w14:solidFill>
                    <w14:schemeClr w14:val="tx1"/>
                  </w14:solidFill>
                </w14:textFill>
              </w:rPr>
              <w:t>是否响应</w:t>
            </w:r>
            <w:bookmarkEnd w:id="131"/>
            <w:bookmarkEnd w:id="132"/>
            <w:bookmarkEnd w:id="133"/>
            <w:bookmarkEnd w:id="134"/>
            <w:bookmarkEnd w:id="135"/>
            <w:bookmarkEnd w:id="136"/>
            <w:bookmarkEnd w:id="137"/>
            <w:bookmarkEnd w:id="138"/>
            <w:bookmarkEnd w:id="139"/>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bookmarkStart w:id="140" w:name="_Toc5992"/>
            <w:bookmarkStart w:id="141" w:name="_Toc20139"/>
            <w:bookmarkStart w:id="142" w:name="_Toc27185"/>
            <w:bookmarkStart w:id="143" w:name="_Toc3701"/>
            <w:bookmarkStart w:id="144" w:name="_Toc17642"/>
            <w:bookmarkStart w:id="145" w:name="_Toc1330"/>
            <w:bookmarkStart w:id="146" w:name="_Toc20820"/>
            <w:bookmarkStart w:id="147" w:name="_Toc5563"/>
            <w:bookmarkStart w:id="148" w:name="_Toc17296"/>
            <w:r>
              <w:rPr>
                <w:rFonts w:hint="eastAsia" w:ascii="宋体" w:hAnsi="宋体" w:eastAsia="宋体" w:cs="Times New Roman"/>
                <w:color w:val="000000" w:themeColor="text1"/>
                <w:sz w:val="21"/>
                <w:szCs w:val="21"/>
                <w14:textFill>
                  <w14:solidFill>
                    <w14:schemeClr w14:val="tx1"/>
                  </w14:solidFill>
                </w14:textFill>
              </w:rPr>
              <w:t>页码范围</w:t>
            </w:r>
            <w:bookmarkEnd w:id="140"/>
            <w:bookmarkEnd w:id="141"/>
            <w:bookmarkEnd w:id="142"/>
            <w:bookmarkEnd w:id="143"/>
            <w:bookmarkEnd w:id="144"/>
            <w:bookmarkEnd w:id="145"/>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bl>
    <w:p>
      <w:pPr>
        <w:pStyle w:val="25"/>
        <w:spacing w:after="0" w:line="360" w:lineRule="auto"/>
        <w:rPr>
          <w:rFonts w:ascii="宋体" w:hAnsi="宋体" w:eastAsia="宋体"/>
          <w:color w:val="000000" w:themeColor="text1"/>
          <w:sz w:val="21"/>
          <w:szCs w:val="21"/>
          <w14:textFill>
            <w14:solidFill>
              <w14:schemeClr w14:val="tx1"/>
            </w14:solidFill>
          </w14:textFill>
        </w:rPr>
      </w:pPr>
    </w:p>
    <w:p>
      <w:pPr>
        <w:pStyle w:val="25"/>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pStyle w:val="25"/>
        <w:numPr>
          <w:ilvl w:val="0"/>
          <w:numId w:val="9"/>
        </w:num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w:t>
      </w:r>
    </w:p>
    <w:p>
      <w:pPr>
        <w:pStyle w:val="25"/>
        <w:numPr>
          <w:ilvl w:val="0"/>
          <w:numId w:val="9"/>
        </w:numPr>
        <w:spacing w:after="0" w:line="360" w:lineRule="auto"/>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投标人可按项目的实际需要提供本表格。</w:t>
      </w:r>
      <w:r>
        <w:rPr>
          <w:rFonts w:hint="eastAsia" w:ascii="宋体" w:hAnsi="宋体" w:eastAsia="宋体"/>
          <w:b/>
          <w:bCs/>
          <w:color w:val="000000" w:themeColor="text1"/>
          <w:sz w:val="21"/>
          <w:szCs w:val="21"/>
          <w:lang w:eastAsia="zh-CN"/>
          <w14:textFill>
            <w14:solidFill>
              <w14:schemeClr w14:val="tx1"/>
            </w14:solidFill>
          </w14:textFill>
        </w:rPr>
        <w:t>招标文件内未涉及▲参数的，此表可以不用提供。</w:t>
      </w:r>
    </w:p>
    <w:p>
      <w:pPr>
        <w:pStyle w:val="25"/>
        <w:numPr>
          <w:ilvl w:val="0"/>
          <w:numId w:val="9"/>
        </w:num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响应表所列出的材料应为真实准确的，若文件需要，应提供相关证明材料复印件加盖公章。请勿提供虚假、过期材料，否则将依据相关规定严肃处理</w:t>
      </w:r>
    </w:p>
    <w:p>
      <w:pPr>
        <w:pStyle w:val="25"/>
        <w:numPr>
          <w:ilvl w:val="0"/>
          <w:numId w:val="9"/>
        </w:num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若招标文件有需求，投标文件未提供重要技术参数（</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）响应表对投标人投标产生负面影响的，投标人自行承担后果。</w:t>
      </w:r>
    </w:p>
    <w:p>
      <w:pPr>
        <w:pStyle w:val="25"/>
        <w:numPr>
          <w:ilvl w:val="0"/>
          <w:numId w:val="9"/>
        </w:num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30"/>
          <w:szCs w:val="30"/>
          <w14:textFill>
            <w14:solidFill>
              <w14:schemeClr w14:val="tx1"/>
            </w14:solidFill>
          </w14:textFill>
        </w:rPr>
      </w:pPr>
      <w:bookmarkStart w:id="149" w:name="_Toc26041"/>
      <w:r>
        <w:rPr>
          <w:rFonts w:hint="eastAsia" w:ascii="宋体" w:hAnsi="宋体" w:eastAsia="宋体"/>
          <w:color w:val="000000" w:themeColor="text1"/>
          <w:sz w:val="21"/>
          <w:szCs w:val="21"/>
          <w14:textFill>
            <w14:solidFill>
              <w14:schemeClr w14:val="tx1"/>
            </w14:solidFill>
          </w14:textFill>
        </w:rPr>
        <w:t>附件13.业绩表</w:t>
      </w:r>
      <w:bookmarkEnd w:id="149"/>
    </w:p>
    <w:p>
      <w:pPr>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业绩表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序号</w:t>
            </w:r>
          </w:p>
        </w:tc>
        <w:tc>
          <w:tcPr>
            <w:tcW w:w="1705" w:type="dxa"/>
            <w:vAlign w:val="center"/>
          </w:tcPr>
          <w:p>
            <w:pPr>
              <w:adjustRightInd/>
              <w:snapToGrid/>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p>
        </w:tc>
        <w:tc>
          <w:tcPr>
            <w:tcW w:w="1706" w:type="dxa"/>
            <w:vAlign w:val="center"/>
          </w:tcPr>
          <w:p>
            <w:pPr>
              <w:adjustRightInd/>
              <w:snapToGrid/>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项目金额</w:t>
            </w:r>
          </w:p>
        </w:tc>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项目合同签订时间</w:t>
            </w:r>
          </w:p>
        </w:tc>
        <w:tc>
          <w:tcPr>
            <w:tcW w:w="1697" w:type="dxa"/>
            <w:vAlign w:val="center"/>
          </w:tcPr>
          <w:p>
            <w:pPr>
              <w:adjustRightInd/>
              <w:snapToGrid/>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706"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697"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bl>
    <w:p>
      <w:pPr>
        <w:pStyle w:val="25"/>
        <w:spacing w:after="0"/>
        <w:rPr>
          <w:rFonts w:ascii="宋体" w:hAnsi="宋体" w:eastAsia="宋体"/>
          <w:color w:val="000000" w:themeColor="text1"/>
          <w:sz w:val="21"/>
          <w:szCs w:val="21"/>
          <w14:textFill>
            <w14:solidFill>
              <w14:schemeClr w14:val="tx1"/>
            </w14:solidFill>
          </w14:textFill>
        </w:rPr>
      </w:pPr>
    </w:p>
    <w:p>
      <w:pPr>
        <w:pStyle w:val="25"/>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pStyle w:val="25"/>
        <w:keepNext w:val="0"/>
        <w:keepLines w:val="0"/>
        <w:pageBreakBefore w:val="0"/>
        <w:widowControl/>
        <w:numPr>
          <w:ilvl w:val="0"/>
          <w:numId w:val="10"/>
        </w:numPr>
        <w:kinsoku/>
        <w:wordWrap/>
        <w:overflowPunct/>
        <w:topLinePunct w:val="0"/>
        <w:autoSpaceDE/>
        <w:autoSpaceDN/>
        <w:bidi w:val="0"/>
        <w:adjustRightInd w:val="0"/>
        <w:snapToGrid w:val="0"/>
        <w:spacing w:after="0"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w:t>
      </w:r>
    </w:p>
    <w:p>
      <w:pPr>
        <w:pStyle w:val="25"/>
        <w:keepNext w:val="0"/>
        <w:keepLines w:val="0"/>
        <w:pageBreakBefore w:val="0"/>
        <w:widowControl/>
        <w:numPr>
          <w:ilvl w:val="0"/>
          <w:numId w:val="10"/>
        </w:numPr>
        <w:kinsoku/>
        <w:wordWrap/>
        <w:overflowPunct/>
        <w:topLinePunct w:val="0"/>
        <w:autoSpaceDE/>
        <w:autoSpaceDN/>
        <w:bidi w:val="0"/>
        <w:adjustRightInd w:val="0"/>
        <w:snapToGrid w:val="0"/>
        <w:spacing w:after="0"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业绩表所列出的材料应为真实准确的，并应提供相关证明材料复印件加盖公章。请勿提供虚假、过期材料，否则将依据相关规定严肃处理。</w:t>
      </w:r>
    </w:p>
    <w:p>
      <w:pPr>
        <w:pStyle w:val="25"/>
        <w:numPr>
          <w:ilvl w:val="0"/>
          <w:numId w:val="10"/>
        </w:num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50" w:name="_Toc11366"/>
      <w:r>
        <w:rPr>
          <w:rFonts w:hint="eastAsia" w:ascii="宋体" w:hAnsi="宋体" w:eastAsia="宋体"/>
          <w:color w:val="000000" w:themeColor="text1"/>
          <w:sz w:val="21"/>
          <w:szCs w:val="21"/>
          <w14:textFill>
            <w14:solidFill>
              <w14:schemeClr w14:val="tx1"/>
            </w14:solidFill>
          </w14:textFill>
        </w:rPr>
        <w:t>附件14. 项目实施方案格式</w:t>
      </w:r>
      <w:bookmarkEnd w:id="150"/>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项目实施方案</w:t>
      </w:r>
    </w:p>
    <w:p>
      <w:pPr>
        <w:jc w:val="center"/>
        <w:rPr>
          <w:rFonts w:ascii="黑体" w:eastAsia="黑体"/>
          <w:color w:val="000000" w:themeColor="text1"/>
          <w:sz w:val="32"/>
          <w:szCs w:val="32"/>
          <w14:textFill>
            <w14:solidFill>
              <w14:schemeClr w14:val="tx1"/>
            </w14:solidFill>
          </w14:textFill>
        </w:rPr>
      </w:pP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1、为完成本项目投标人临时投入的设备</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2、为完成本项目投标人投入的人员以及具体工作安排</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3、投标人为本项目制定的具体项目实施方案与项目实施流程</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4、售后服务方案</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p>
    <w:p>
      <w:pPr>
        <w:spacing w:after="0" w:line="360" w:lineRule="auto"/>
        <w:ind w:left="738" w:leftChars="200" w:hanging="298" w:hangingChars="142"/>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自行编写。</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51" w:name="_Toc9262"/>
      <w:r>
        <w:rPr>
          <w:rFonts w:hint="eastAsia" w:ascii="宋体" w:hAnsi="宋体" w:eastAsia="宋体"/>
          <w:color w:val="000000" w:themeColor="text1"/>
          <w:sz w:val="21"/>
          <w:szCs w:val="21"/>
          <w14:textFill>
            <w14:solidFill>
              <w14:schemeClr w14:val="tx1"/>
            </w14:solidFill>
          </w14:textFill>
        </w:rPr>
        <w:t>附件15. 实施本项目的有关人员资料表格式</w:t>
      </w:r>
      <w:bookmarkEnd w:id="151"/>
    </w:p>
    <w:p>
      <w:pPr>
        <w:jc w:val="center"/>
        <w:rPr>
          <w:rFonts w:ascii="宋体" w:hAnsi="宋体" w:eastAsia="宋体"/>
          <w:color w:val="000000" w:themeColor="text1"/>
          <w:sz w:val="21"/>
          <w:szCs w:val="2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实施本项目的有关人员资料表</w:t>
      </w:r>
    </w:p>
    <w:tbl>
      <w:tblPr>
        <w:tblStyle w:val="17"/>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822"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姓名</w:t>
            </w:r>
          </w:p>
        </w:tc>
        <w:tc>
          <w:tcPr>
            <w:tcW w:w="1392"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本项目拟任岗位</w:t>
            </w:r>
          </w:p>
        </w:tc>
        <w:tc>
          <w:tcPr>
            <w:tcW w:w="763"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性别</w:t>
            </w:r>
          </w:p>
        </w:tc>
        <w:tc>
          <w:tcPr>
            <w:tcW w:w="708"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年龄</w:t>
            </w:r>
          </w:p>
        </w:tc>
        <w:tc>
          <w:tcPr>
            <w:tcW w:w="851"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技术职称</w:t>
            </w:r>
          </w:p>
        </w:tc>
        <w:tc>
          <w:tcPr>
            <w:tcW w:w="850"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专 业</w:t>
            </w:r>
          </w:p>
        </w:tc>
        <w:tc>
          <w:tcPr>
            <w:tcW w:w="788"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资质证书</w:t>
            </w:r>
          </w:p>
        </w:tc>
        <w:tc>
          <w:tcPr>
            <w:tcW w:w="1090" w:type="dxa"/>
            <w:tcBorders>
              <w:right w:val="single" w:color="auto" w:sz="6" w:space="0"/>
            </w:tcBorders>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bl>
    <w:p>
      <w:pPr>
        <w:ind w:firstLine="178" w:firstLineChars="85"/>
        <w:rPr>
          <w:rFonts w:hint="eastAsia" w:ascii="宋体" w:hAnsi="宋体" w:eastAsia="宋体"/>
          <w:color w:val="000000" w:themeColor="text1"/>
          <w:sz w:val="21"/>
          <w:szCs w:val="21"/>
          <w14:textFill>
            <w14:solidFill>
              <w14:schemeClr w14:val="tx1"/>
            </w14:solidFill>
          </w14:textFill>
        </w:rPr>
      </w:pPr>
    </w:p>
    <w:p>
      <w:pPr>
        <w:ind w:firstLine="178" w:firstLineChars="85"/>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附有关证明文件（复印件加盖公章）</w:t>
      </w:r>
    </w:p>
    <w:p>
      <w:pPr>
        <w:ind w:firstLine="178" w:firstLineChars="85"/>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ind w:firstLine="178" w:firstLineChars="85"/>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pStyle w:val="25"/>
        <w:numPr>
          <w:ilvl w:val="0"/>
          <w:numId w:val="11"/>
        </w:numPr>
        <w:ind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投标人可按项目的实际需要提供本表格。</w:t>
      </w:r>
    </w:p>
    <w:p>
      <w:pPr>
        <w:pStyle w:val="25"/>
        <w:numPr>
          <w:ilvl w:val="0"/>
          <w:numId w:val="11"/>
        </w:numPr>
        <w:ind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w:t>
      </w:r>
    </w:p>
    <w:p>
      <w:pPr>
        <w:spacing w:after="0" w:line="360" w:lineRule="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3、投标人若未提供或未填写完整则视为完全响应招标文件的人员要求，因此</w:t>
      </w:r>
      <w:r>
        <w:rPr>
          <w:rFonts w:hint="eastAsia" w:ascii="宋体" w:hAnsi="宋体" w:eastAsia="宋体"/>
          <w:color w:val="000000" w:themeColor="text1"/>
          <w:sz w:val="21"/>
          <w:szCs w:val="21"/>
          <w14:textFill>
            <w14:solidFill>
              <w14:schemeClr w14:val="tx1"/>
            </w14:solidFill>
          </w14:textFill>
        </w:rPr>
        <w:t>对投标人投标产生负面影响的，投标人自行承担后果。</w:t>
      </w:r>
    </w:p>
    <w:p>
      <w:pPr>
        <w:pStyle w:val="25"/>
        <w:numPr>
          <w:ilvl w:val="0"/>
          <w:numId w:val="11"/>
        </w:numPr>
        <w:ind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52" w:name="_Toc30553"/>
      <w:r>
        <w:rPr>
          <w:rFonts w:hint="eastAsia" w:ascii="宋体" w:hAnsi="宋体" w:eastAsia="宋体"/>
          <w:color w:val="000000" w:themeColor="text1"/>
          <w:sz w:val="21"/>
          <w:szCs w:val="21"/>
          <w14:textFill>
            <w14:solidFill>
              <w14:schemeClr w14:val="tx1"/>
            </w14:solidFill>
          </w14:textFill>
        </w:rPr>
        <w:t>附件16.投标货物说明一览表格式</w:t>
      </w:r>
      <w:bookmarkEnd w:id="152"/>
    </w:p>
    <w:p>
      <w:pPr>
        <w:jc w:val="center"/>
        <w:rPr>
          <w:rFonts w:ascii="黑体" w:eastAsia="黑体"/>
          <w:color w:val="000000" w:themeColor="text1"/>
          <w:sz w:val="28"/>
          <w:szCs w:val="28"/>
          <w14:textFill>
            <w14:solidFill>
              <w14:schemeClr w14:val="tx1"/>
            </w14:solidFill>
          </w14:textFill>
        </w:rPr>
      </w:pPr>
    </w:p>
    <w:p>
      <w:pPr>
        <w:jc w:val="center"/>
        <w:rPr>
          <w:rFonts w:ascii="黑体" w:eastAsia="黑体" w:cs="Times New Roman"/>
          <w:color w:val="000000" w:themeColor="text1"/>
          <w:sz w:val="28"/>
          <w:szCs w:val="28"/>
          <w14:textFill>
            <w14:solidFill>
              <w14:schemeClr w14:val="tx1"/>
            </w14:solidFill>
          </w14:textFill>
        </w:rPr>
      </w:pPr>
      <w:r>
        <w:rPr>
          <w:rFonts w:hint="eastAsia" w:ascii="黑体" w:eastAsia="黑体" w:cs="Times New Roman"/>
          <w:color w:val="000000" w:themeColor="text1"/>
          <w:sz w:val="28"/>
          <w:szCs w:val="28"/>
          <w14:textFill>
            <w14:solidFill>
              <w14:schemeClr w14:val="tx1"/>
            </w14:solidFill>
          </w14:textFill>
        </w:rPr>
        <w:t>投标货物说明一览表</w:t>
      </w:r>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43"/>
        <w:gridCol w:w="1132"/>
        <w:gridCol w:w="850"/>
        <w:gridCol w:w="850"/>
        <w:gridCol w:w="850"/>
        <w:gridCol w:w="850"/>
        <w:gridCol w:w="115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序号</w:t>
            </w: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货物名称</w:t>
            </w: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规格型号</w:t>
            </w:r>
          </w:p>
        </w:tc>
        <w:tc>
          <w:tcPr>
            <w:tcW w:w="850" w:type="dxa"/>
            <w:vAlign w:val="center"/>
          </w:tcPr>
          <w:p>
            <w:pPr>
              <w:spacing w:after="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品牌</w:t>
            </w:r>
          </w:p>
        </w:tc>
        <w:tc>
          <w:tcPr>
            <w:tcW w:w="850" w:type="dxa"/>
            <w:vAlign w:val="center"/>
          </w:tcPr>
          <w:p>
            <w:pPr>
              <w:spacing w:after="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制造商</w:t>
            </w:r>
          </w:p>
        </w:tc>
        <w:tc>
          <w:tcPr>
            <w:tcW w:w="850" w:type="dxa"/>
            <w:vAlign w:val="center"/>
          </w:tcPr>
          <w:p>
            <w:pPr>
              <w:spacing w:after="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产地</w:t>
            </w: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数量</w:t>
            </w: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单价</w:t>
            </w: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bl>
    <w:p>
      <w:pPr>
        <w:spacing w:after="0"/>
        <w:rPr>
          <w:rFonts w:ascii="宋体" w:hAnsi="宋体" w:eastAsia="宋体" w:cs="Times New Roman"/>
          <w:color w:val="000000" w:themeColor="text1"/>
          <w:sz w:val="21"/>
          <w:szCs w:val="21"/>
          <w14:textFill>
            <w14:solidFill>
              <w14:schemeClr w14:val="tx1"/>
            </w14:solidFill>
          </w14:textFill>
        </w:rPr>
      </w:pPr>
    </w:p>
    <w:p>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投标人代表签字：</w:t>
      </w:r>
    </w:p>
    <w:p>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投标人盖章：</w:t>
      </w:r>
    </w:p>
    <w:p>
      <w:pPr>
        <w:rPr>
          <w:rFonts w:ascii="宋体" w:hAnsi="宋体" w:eastAsia="宋体" w:cs="Times New Roman"/>
          <w:color w:val="000000" w:themeColor="text1"/>
          <w:sz w:val="21"/>
          <w:szCs w:val="21"/>
          <w14:textFill>
            <w14:solidFill>
              <w14:schemeClr w14:val="tx1"/>
            </w14:solidFill>
          </w14:textFill>
        </w:rPr>
      </w:pPr>
    </w:p>
    <w:p>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注：</w:t>
      </w:r>
    </w:p>
    <w:p>
      <w:pPr>
        <w:pStyle w:val="25"/>
        <w:ind w:firstLine="0"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1、投标人可按项目的实际需要提供本表格。</w:t>
      </w:r>
    </w:p>
    <w:p>
      <w:pPr>
        <w:pStyle w:val="25"/>
        <w:ind w:firstLine="0" w:firstLineChars="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2、该表格为参考格式，投标人可按实际情况自行制订。</w:t>
      </w:r>
    </w:p>
    <w:p>
      <w:pPr>
        <w:pStyle w:val="25"/>
        <w:ind w:firstLine="0"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lang w:val="en-US" w:eastAsia="zh-CN"/>
          <w14:textFill>
            <w14:solidFill>
              <w14:schemeClr w14:val="tx1"/>
            </w14:solidFill>
          </w14:textFill>
        </w:rPr>
        <w:t>3、如本项目不涉及此表内容，则无需提供此表。</w:t>
      </w: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楷体_GB2312" w:eastAsia="楷体_GB2312"/>
          <w:color w:val="000000" w:themeColor="text1"/>
          <w:sz w:val="24"/>
          <w14:textFill>
            <w14:solidFill>
              <w14:schemeClr w14:val="tx1"/>
            </w14:solidFill>
          </w14:textFill>
        </w:rPr>
      </w:pPr>
      <w:bookmarkStart w:id="153" w:name="_Toc13438"/>
      <w:r>
        <w:rPr>
          <w:rFonts w:hint="eastAsia" w:ascii="宋体" w:hAnsi="宋体" w:eastAsia="宋体"/>
          <w:color w:val="000000" w:themeColor="text1"/>
          <w:sz w:val="21"/>
          <w:szCs w:val="21"/>
          <w14:textFill>
            <w14:solidFill>
              <w14:schemeClr w14:val="tx1"/>
            </w14:solidFill>
          </w14:textFill>
        </w:rPr>
        <w:t>附件17.在经营活动中没有重大违法记录的书面声明格式</w:t>
      </w:r>
      <w:bookmarkEnd w:id="153"/>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投标人在</w:t>
      </w:r>
      <w:r>
        <w:rPr>
          <w:rFonts w:hint="eastAsia" w:ascii="黑体" w:eastAsia="黑体"/>
          <w:color w:val="000000" w:themeColor="text1"/>
          <w:sz w:val="28"/>
          <w:szCs w:val="28"/>
          <w:lang w:eastAsia="zh-CN"/>
          <w14:textFill>
            <w14:solidFill>
              <w14:schemeClr w14:val="tx1"/>
            </w14:solidFill>
          </w14:textFill>
        </w:rPr>
        <w:t>经营活动中前三年内</w:t>
      </w:r>
      <w:r>
        <w:rPr>
          <w:rFonts w:hint="eastAsia" w:ascii="黑体" w:eastAsia="黑体"/>
          <w:color w:val="000000" w:themeColor="text1"/>
          <w:sz w:val="28"/>
          <w:szCs w:val="28"/>
          <w14:textFill>
            <w14:solidFill>
              <w14:schemeClr w14:val="tx1"/>
            </w14:solidFill>
          </w14:textFill>
        </w:rPr>
        <w:t>未有重大违法记录、没有不良信用记录的声明函</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p>
    <w:p>
      <w:pPr>
        <w:spacing w:after="0" w:line="48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三方诚信招标有限公司</w:t>
      </w:r>
      <w:r>
        <w:rPr>
          <w:rFonts w:hint="eastAsia" w:ascii="宋体" w:hAnsi="宋体" w:eastAsia="宋体" w:cs="宋体"/>
          <w:color w:val="000000" w:themeColor="text1"/>
          <w:sz w:val="21"/>
          <w:szCs w:val="21"/>
          <w14:textFill>
            <w14:solidFill>
              <w14:schemeClr w14:val="tx1"/>
            </w14:solidFill>
          </w14:textFill>
        </w:rPr>
        <w:t>东莞分公司：</w:t>
      </w:r>
    </w:p>
    <w:p>
      <w:pPr>
        <w:spacing w:after="0" w:line="48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我公司郑重承诺：在参加“</w:t>
      </w:r>
      <w:r>
        <w:rPr>
          <w:rFonts w:hint="eastAsia" w:ascii="宋体" w:hAnsi="宋体" w:eastAsia="宋体" w:cs="宋体"/>
          <w:color w:val="000000" w:themeColor="text1"/>
          <w:sz w:val="21"/>
          <w:szCs w:val="21"/>
          <w:u w:val="single"/>
          <w14:textFill>
            <w14:solidFill>
              <w14:schemeClr w14:val="tx1"/>
            </w14:solidFill>
          </w14:textFill>
        </w:rPr>
        <w:t xml:space="preserve">       （采购项目名称）</w:t>
      </w:r>
      <w:r>
        <w:rPr>
          <w:rFonts w:hint="eastAsia" w:ascii="宋体" w:hAnsi="宋体" w:eastAsia="宋体" w:cs="宋体"/>
          <w:color w:val="000000" w:themeColor="text1"/>
          <w:sz w:val="21"/>
          <w:szCs w:val="21"/>
          <w14:textFill>
            <w14:solidFill>
              <w14:schemeClr w14:val="tx1"/>
            </w14:solidFill>
          </w14:textFill>
        </w:rPr>
        <w:t>” （项目编号: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投标人名称（盖章）：</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p>
    <w:p>
      <w:pPr>
        <w:adjustRightInd/>
        <w:snapToGrid/>
        <w:spacing w:line="276" w:lineRule="auto"/>
        <w:rPr>
          <w:rFonts w:ascii="楷体_GB2312" w:eastAsia="楷体_GB2312" w:hAnsiTheme="majorHAnsi" w:cstheme="majorBidi"/>
          <w:b/>
          <w:bCs/>
          <w:color w:val="000000" w:themeColor="text1"/>
          <w:sz w:val="24"/>
          <w:szCs w:val="28"/>
          <w14:textFill>
            <w14:solidFill>
              <w14:schemeClr w14:val="tx1"/>
            </w14:solidFill>
          </w14:textFill>
        </w:rPr>
      </w:pPr>
      <w:bookmarkStart w:id="154" w:name="_Toc417907703"/>
      <w:r>
        <w:rPr>
          <w:rFonts w:ascii="楷体_GB2312" w:eastAsia="楷体_GB2312"/>
          <w:color w:val="000000" w:themeColor="text1"/>
          <w:sz w:val="24"/>
          <w14:textFill>
            <w14:solidFill>
              <w14:schemeClr w14:val="tx1"/>
            </w14:solidFill>
          </w14:textFill>
        </w:rPr>
        <w:br w:type="page"/>
      </w:r>
    </w:p>
    <w:p>
      <w:pPr>
        <w:pStyle w:val="5"/>
        <w:widowControl w:val="0"/>
        <w:overflowPunct w:val="0"/>
        <w:spacing w:before="0" w:after="0" w:line="240" w:lineRule="auto"/>
        <w:rPr>
          <w:color w:val="000000" w:themeColor="text1"/>
          <w14:textFill>
            <w14:solidFill>
              <w14:schemeClr w14:val="tx1"/>
            </w14:solidFill>
          </w14:textFill>
        </w:rPr>
      </w:pPr>
      <w:bookmarkStart w:id="155" w:name="_Toc26259"/>
      <w:r>
        <w:rPr>
          <w:rFonts w:hint="eastAsia" w:ascii="宋体" w:hAnsi="宋体" w:eastAsia="宋体"/>
          <w:color w:val="000000" w:themeColor="text1"/>
          <w:sz w:val="21"/>
          <w:szCs w:val="21"/>
          <w14:textFill>
            <w14:solidFill>
              <w14:schemeClr w14:val="tx1"/>
            </w14:solidFill>
          </w14:textFill>
        </w:rPr>
        <w:t>附件18. 中小企业声明函（投标人为中小企业时适用）</w:t>
      </w:r>
      <w:bookmarkEnd w:id="154"/>
      <w:bookmarkEnd w:id="155"/>
    </w:p>
    <w:p>
      <w:pPr>
        <w:jc w:val="center"/>
        <w:rPr>
          <w:rFonts w:ascii="微软雅黑" w:hAnsi="微软雅黑" w:cs="微软雅黑"/>
          <w:b/>
          <w:color w:val="000000" w:themeColor="text1"/>
          <w:sz w:val="28"/>
          <w:szCs w:val="28"/>
          <w14:textFill>
            <w14:solidFill>
              <w14:schemeClr w14:val="tx1"/>
            </w14:solidFill>
          </w14:textFill>
        </w:rPr>
      </w:pPr>
    </w:p>
    <w:p>
      <w:pPr>
        <w:jc w:val="center"/>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中小企业声明函</w:t>
      </w:r>
      <w:r>
        <w:rPr>
          <w:rFonts w:hint="eastAsia" w:ascii="黑体" w:eastAsia="黑体"/>
          <w:color w:val="000000" w:themeColor="text1"/>
          <w:sz w:val="28"/>
          <w:szCs w:val="28"/>
          <w:lang w:eastAsia="zh-CN"/>
          <w14:textFill>
            <w14:solidFill>
              <w14:schemeClr w14:val="tx1"/>
            </w14:solidFill>
          </w14:textFill>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（单位名称）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采购活动，提供的货物全部由符合政策要求的中小企业制造。相关企业</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；制造商为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w:t>
      </w:r>
      <w:r>
        <w:rPr>
          <w:rStyle w:val="22"/>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footnoteReference w:id="0"/>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；制造商为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日期：</w:t>
      </w:r>
    </w:p>
    <w:p>
      <w:p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jc w:val="center"/>
        <w:rPr>
          <w:rFonts w:hint="eastAsia" w:ascii="黑体" w:eastAsia="黑体"/>
          <w:color w:val="000000" w:themeColor="text1"/>
          <w:sz w:val="28"/>
          <w:szCs w:val="28"/>
          <w14:textFill>
            <w14:solidFill>
              <w14:schemeClr w14:val="tx1"/>
            </w14:solidFill>
          </w14:textFill>
        </w:rPr>
      </w:pPr>
    </w:p>
    <w:p>
      <w:pPr>
        <w:jc w:val="center"/>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中小企业声明函</w:t>
      </w:r>
      <w:r>
        <w:rPr>
          <w:rFonts w:hint="eastAsia" w:ascii="黑体" w:eastAsia="黑体"/>
          <w:color w:val="000000" w:themeColor="text1"/>
          <w:sz w:val="28"/>
          <w:szCs w:val="28"/>
          <w:lang w:eastAsia="zh-CN"/>
          <w14:textFill>
            <w14:solidFill>
              <w14:schemeClr w14:val="tx1"/>
            </w14:solidFill>
          </w14:textFill>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（单位名称）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w:t>
      </w:r>
      <w:r>
        <w:rPr>
          <w:rStyle w:val="22"/>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footnoteReference w:id="1"/>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日期：</w:t>
      </w:r>
    </w:p>
    <w:p>
      <w:p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1、投标人应根据</w:t>
      </w:r>
      <w:r>
        <w:rPr>
          <w:rFonts w:hint="eastAsia" w:ascii="宋体" w:hAnsi="宋体" w:eastAsia="宋体"/>
          <w:color w:val="000000" w:themeColor="text1"/>
          <w:sz w:val="21"/>
          <w:szCs w:val="21"/>
          <w:lang w:eastAsia="zh-CN"/>
          <w14:textFill>
            <w14:solidFill>
              <w14:schemeClr w14:val="tx1"/>
            </w14:solidFill>
          </w14:textFill>
        </w:rPr>
        <w:t>《政府采购促进中小企业发展管理办法》的通知（财库〔2020〕46号）</w:t>
      </w:r>
      <w:r>
        <w:rPr>
          <w:rFonts w:hint="eastAsia" w:ascii="宋体" w:hAnsi="宋体" w:eastAsia="宋体"/>
          <w:color w:val="000000" w:themeColor="text1"/>
          <w:sz w:val="21"/>
          <w:szCs w:val="21"/>
          <w14:textFill>
            <w14:solidFill>
              <w14:schemeClr w14:val="tx1"/>
            </w14:solidFill>
          </w14:textFill>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2、若投标人不属于规定的中小企业范围，或提供的产品不是中小企业制造的，则无需提供此表。中小企业划分标准可查阅《关于印发中小企业划型标准规定的通知》（工信部联企业〔2011〕300号）</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theme="minorBidi"/>
          <w:color w:val="000000" w:themeColor="text1"/>
          <w:sz w:val="21"/>
          <w:szCs w:val="21"/>
          <w:lang w:val="en-US" w:eastAsia="zh-CN" w:bidi="ar-SA"/>
          <w14:textFill>
            <w14:solidFill>
              <w14:schemeClr w14:val="tx1"/>
            </w14:solidFill>
          </w14:textFill>
        </w:rPr>
      </w:pPr>
      <w:r>
        <w:rPr>
          <w:rFonts w:hint="eastAsia" w:cstheme="minorBidi"/>
          <w:color w:val="000000" w:themeColor="text1"/>
          <w:sz w:val="21"/>
          <w:szCs w:val="21"/>
          <w:lang w:val="en-US" w:eastAsia="zh-CN" w:bidi="ar-SA"/>
          <w14:textFill>
            <w14:solidFill>
              <w14:schemeClr w14:val="tx1"/>
            </w14:solidFill>
          </w14:textFill>
        </w:rPr>
        <w:t>3、</w:t>
      </w:r>
      <w:r>
        <w:rPr>
          <w:rFonts w:hint="eastAsia" w:ascii="宋体" w:hAnsi="宋体" w:eastAsia="宋体" w:cstheme="minorBidi"/>
          <w:color w:val="000000" w:themeColor="text1"/>
          <w:sz w:val="21"/>
          <w:szCs w:val="21"/>
          <w:lang w:val="en-US" w:eastAsia="zh-CN" w:bidi="ar-SA"/>
          <w14:textFill>
            <w14:solidFill>
              <w14:schemeClr w14:val="tx1"/>
            </w14:solidFill>
          </w14:textFill>
        </w:rPr>
        <w:t>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heme="minorBidi"/>
          <w:color w:val="000000" w:themeColor="text1"/>
          <w:sz w:val="21"/>
          <w:szCs w:val="21"/>
          <w:lang w:val="en-US" w:eastAsia="zh-CN" w:bidi="ar-SA"/>
          <w14:textFill>
            <w14:solidFill>
              <w14:schemeClr w14:val="tx1"/>
            </w14:solidFill>
          </w14:textFill>
        </w:rPr>
      </w:pPr>
      <w:r>
        <w:rPr>
          <w:rFonts w:hint="eastAsia" w:ascii="宋体" w:hAnsi="宋体" w:eastAsia="宋体" w:cstheme="minorBidi"/>
          <w:color w:val="000000" w:themeColor="text1"/>
          <w:sz w:val="21"/>
          <w:szCs w:val="21"/>
          <w:lang w:val="en-US" w:eastAsia="zh-CN" w:bidi="ar-SA"/>
          <w14:textFill>
            <w14:solidFill>
              <w14:schemeClr w14:val="tx1"/>
            </w14:solidFill>
          </w14:textFill>
        </w:rPr>
        <w:t>4、依据规定享受扶持政策获得政府采购合同的，小微企业不得将合同分包给大中型企业，中型企业不得将合同分包给大型企业。</w:t>
      </w:r>
    </w:p>
    <w:p>
      <w:pPr>
        <w:rPr>
          <w:rFonts w:ascii="楷体_GB2312" w:eastAsia="楷体_GB2312"/>
          <w:color w:val="000000" w:themeColor="text1"/>
          <w:sz w:val="24"/>
          <w14:textFill>
            <w14:solidFill>
              <w14:schemeClr w14:val="tx1"/>
            </w14:solidFill>
          </w14:textFill>
        </w:rPr>
      </w:pPr>
    </w:p>
    <w:p>
      <w:pPr>
        <w:adjustRightInd/>
        <w:snapToGrid/>
        <w:spacing w:line="276" w:lineRule="auto"/>
        <w:rPr>
          <w:rFonts w:ascii="楷体_GB2312" w:eastAsia="楷体_GB2312" w:hAnsiTheme="majorHAnsi" w:cstheme="majorBidi"/>
          <w:b/>
          <w:bCs/>
          <w:color w:val="000000" w:themeColor="text1"/>
          <w:sz w:val="24"/>
          <w:szCs w:val="28"/>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p>
    <w:p>
      <w:pPr>
        <w:pStyle w:val="5"/>
        <w:widowControl w:val="0"/>
        <w:overflowPunct w:val="0"/>
        <w:spacing w:before="0" w:after="0" w:line="240" w:lineRule="auto"/>
        <w:rPr>
          <w:rFonts w:ascii="楷体_GB2312" w:eastAsia="楷体_GB2312"/>
          <w:color w:val="000000" w:themeColor="text1"/>
          <w:sz w:val="24"/>
          <w14:textFill>
            <w14:solidFill>
              <w14:schemeClr w14:val="tx1"/>
            </w14:solidFill>
          </w14:textFill>
        </w:rPr>
      </w:pPr>
      <w:bookmarkStart w:id="156" w:name="_Toc11132"/>
      <w:r>
        <w:rPr>
          <w:rFonts w:hint="eastAsia" w:ascii="宋体" w:hAnsi="宋体" w:eastAsia="宋体"/>
          <w:color w:val="000000" w:themeColor="text1"/>
          <w:sz w:val="21"/>
          <w:szCs w:val="21"/>
          <w14:textFill>
            <w14:solidFill>
              <w14:schemeClr w14:val="tx1"/>
            </w14:solidFill>
          </w14:textFill>
        </w:rPr>
        <w:t>附件19.《残疾人福利性单位声明函》（残疾人福利性单位适用）</w:t>
      </w:r>
      <w:bookmarkEnd w:id="156"/>
    </w:p>
    <w:p>
      <w:pPr>
        <w:jc w:val="cente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残疾人福利性单位声明函</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本单位对上述声明的真实性负责。如有虚假，将依法承担相应责任。</w:t>
      </w:r>
    </w:p>
    <w:p>
      <w:pPr>
        <w:spacing w:after="0" w:line="480" w:lineRule="auto"/>
        <w:jc w:val="right"/>
        <w:rPr>
          <w:rFonts w:ascii="宋体" w:hAnsi="宋体" w:eastAsia="宋体"/>
          <w:color w:val="000000" w:themeColor="text1"/>
          <w:sz w:val="21"/>
          <w:szCs w:val="21"/>
          <w14:textFill>
            <w14:solidFill>
              <w14:schemeClr w14:val="tx1"/>
            </w14:solidFill>
          </w14:textFill>
        </w:rPr>
      </w:pPr>
    </w:p>
    <w:p>
      <w:pPr>
        <w:spacing w:after="0" w:line="480" w:lineRule="auto"/>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单位名称（盖章）：</w:t>
      </w:r>
      <w:bookmarkStart w:id="157" w:name="_Toc17761"/>
      <w:bookmarkStart w:id="158" w:name="_Toc30247"/>
      <w:bookmarkStart w:id="159" w:name="_Toc508898066"/>
      <w:bookmarkStart w:id="160" w:name="_Toc509844825"/>
      <w:bookmarkStart w:id="161" w:name="_Toc20910"/>
      <w:bookmarkStart w:id="162" w:name="_Toc510171693"/>
      <w:bookmarkStart w:id="163" w:name="_Toc30277"/>
      <w:bookmarkStart w:id="164" w:name="_Toc509479530"/>
      <w:bookmarkStart w:id="165" w:name="_Toc508958703"/>
      <w:bookmarkStart w:id="166" w:name="_Toc509927455"/>
      <w:bookmarkStart w:id="167" w:name="_Toc22970"/>
      <w:bookmarkStart w:id="168" w:name="_Toc508960153"/>
    </w:p>
    <w:p>
      <w:pPr>
        <w:spacing w:after="0" w:line="480" w:lineRule="auto"/>
        <w:jc w:val="right"/>
        <w:rPr>
          <w:rFonts w:ascii="宋体" w:hAnsi="宋体" w:eastAsia="宋体"/>
          <w:color w:val="000000" w:themeColor="text1"/>
          <w:sz w:val="21"/>
          <w:szCs w:val="21"/>
          <w14:textFill>
            <w14:solidFill>
              <w14:schemeClr w14:val="tx1"/>
            </w14:solidFill>
          </w14:textFill>
        </w:rPr>
      </w:pPr>
    </w:p>
    <w:p>
      <w:pPr>
        <w:spacing w:after="0" w:line="480" w:lineRule="auto"/>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  期：</w:t>
      </w:r>
      <w:bookmarkEnd w:id="157"/>
      <w:bookmarkEnd w:id="158"/>
      <w:bookmarkEnd w:id="159"/>
      <w:bookmarkEnd w:id="160"/>
      <w:bookmarkEnd w:id="161"/>
      <w:bookmarkEnd w:id="162"/>
      <w:bookmarkEnd w:id="163"/>
      <w:bookmarkEnd w:id="164"/>
      <w:bookmarkEnd w:id="165"/>
      <w:bookmarkEnd w:id="166"/>
      <w:bookmarkEnd w:id="167"/>
      <w:bookmarkEnd w:id="168"/>
    </w:p>
    <w:p>
      <w:pPr>
        <w:pStyle w:val="2"/>
        <w:rPr>
          <w:color w:val="000000" w:themeColor="text1"/>
          <w14:textFill>
            <w14:solidFill>
              <w14:schemeClr w14:val="tx1"/>
            </w14:solidFill>
          </w14:textFill>
        </w:rPr>
      </w:pP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169" w:name="_Toc31520"/>
      <w:bookmarkStart w:id="170" w:name="_Toc508960154"/>
      <w:bookmarkStart w:id="171" w:name="_Toc509479531"/>
      <w:bookmarkStart w:id="172" w:name="_Toc5447"/>
      <w:bookmarkStart w:id="173" w:name="_Toc508898067"/>
      <w:bookmarkStart w:id="174" w:name="_Toc509844826"/>
      <w:bookmarkStart w:id="175" w:name="_Toc510171694"/>
      <w:bookmarkStart w:id="176" w:name="_Toc508958704"/>
      <w:bookmarkStart w:id="177" w:name="_Toc28527"/>
      <w:bookmarkStart w:id="178" w:name="_Toc21053"/>
      <w:bookmarkStart w:id="179" w:name="_Toc509927456"/>
      <w:bookmarkStart w:id="180" w:name="_Toc26216"/>
      <w:r>
        <w:rPr>
          <w:rFonts w:hint="eastAsia" w:ascii="宋体" w:hAnsi="宋体" w:eastAsia="宋体"/>
          <w:color w:val="000000" w:themeColor="text1"/>
          <w:sz w:val="21"/>
          <w:szCs w:val="21"/>
          <w14:textFill>
            <w14:solidFill>
              <w14:schemeClr w14:val="tx1"/>
            </w14:solidFill>
          </w14:textFill>
        </w:rPr>
        <w:t>注：（1）符合《财政部 民政部 中国残疾人联合会关于促进残疾人就业政府采购政策的通知》（财库〔2017〕 141号）规定条件的残疾人福利性单位应当提供《残疾人福利性单位声明函》。</w:t>
      </w:r>
      <w:bookmarkEnd w:id="169"/>
      <w:bookmarkEnd w:id="170"/>
      <w:bookmarkEnd w:id="171"/>
      <w:bookmarkEnd w:id="172"/>
      <w:bookmarkEnd w:id="173"/>
      <w:bookmarkEnd w:id="174"/>
      <w:bookmarkEnd w:id="175"/>
      <w:bookmarkEnd w:id="176"/>
      <w:bookmarkEnd w:id="177"/>
      <w:bookmarkEnd w:id="178"/>
      <w:bookmarkEnd w:id="179"/>
      <w:bookmarkEnd w:id="180"/>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181" w:name="_Toc28626"/>
      <w:bookmarkStart w:id="182" w:name="_Toc14653"/>
      <w:bookmarkStart w:id="183" w:name="_Toc9148"/>
      <w:bookmarkStart w:id="184" w:name="_Toc508898068"/>
      <w:bookmarkStart w:id="185" w:name="_Toc508958705"/>
      <w:bookmarkStart w:id="186" w:name="_Toc28126"/>
      <w:bookmarkStart w:id="187" w:name="_Toc509479532"/>
      <w:bookmarkStart w:id="188" w:name="_Toc510171695"/>
      <w:bookmarkStart w:id="189" w:name="_Toc509844827"/>
      <w:bookmarkStart w:id="190" w:name="_Toc509927457"/>
      <w:bookmarkStart w:id="191" w:name="_Toc24848"/>
      <w:bookmarkStart w:id="192" w:name="_Toc508960155"/>
      <w:r>
        <w:rPr>
          <w:rFonts w:hint="eastAsia" w:ascii="宋体" w:hAnsi="宋体" w:eastAsia="宋体"/>
          <w:color w:val="000000" w:themeColor="text1"/>
          <w:sz w:val="21"/>
          <w:szCs w:val="21"/>
          <w14:textFill>
            <w14:solidFill>
              <w14:schemeClr w14:val="tx1"/>
            </w14:solidFill>
          </w14:textFill>
        </w:rPr>
        <w:t>（2）中标人为残疾人福利性单位的，采购代理机构将随中标结果同时公告其《残疾人福利性单位声明函》，接受社会监督。</w:t>
      </w:r>
      <w:bookmarkEnd w:id="181"/>
      <w:bookmarkEnd w:id="182"/>
      <w:bookmarkEnd w:id="183"/>
      <w:bookmarkEnd w:id="184"/>
      <w:bookmarkEnd w:id="185"/>
      <w:bookmarkEnd w:id="186"/>
      <w:bookmarkEnd w:id="187"/>
      <w:bookmarkEnd w:id="188"/>
      <w:bookmarkEnd w:id="189"/>
      <w:bookmarkEnd w:id="190"/>
      <w:bookmarkEnd w:id="191"/>
      <w:bookmarkEnd w:id="192"/>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193" w:name="_Toc510171696"/>
      <w:bookmarkStart w:id="194" w:name="_Toc508960156"/>
      <w:bookmarkStart w:id="195" w:name="_Toc7858"/>
      <w:bookmarkStart w:id="196" w:name="_Toc28686"/>
      <w:bookmarkStart w:id="197" w:name="_Toc9837"/>
      <w:bookmarkStart w:id="198" w:name="_Toc508898069"/>
      <w:bookmarkStart w:id="199" w:name="_Toc28044"/>
      <w:bookmarkStart w:id="200" w:name="_Toc22981"/>
      <w:bookmarkStart w:id="201" w:name="_Toc509927458"/>
      <w:bookmarkStart w:id="202" w:name="_Toc509479533"/>
      <w:bookmarkStart w:id="203" w:name="_Toc509844828"/>
      <w:bookmarkStart w:id="204" w:name="_Toc508958706"/>
      <w:r>
        <w:rPr>
          <w:rFonts w:hint="eastAsia" w:ascii="宋体" w:hAnsi="宋体" w:eastAsia="宋体"/>
          <w:color w:val="000000" w:themeColor="text1"/>
          <w:sz w:val="21"/>
          <w:szCs w:val="21"/>
          <w14:textFill>
            <w14:solidFill>
              <w14:schemeClr w14:val="tx1"/>
            </w14:solidFill>
          </w14:textFill>
        </w:rPr>
        <w:t>（3）投标人提供的《残疾人福利性单位声明函》与事实不符的，依照《政府采购法》第七十七条第一款的规定追究法律责任。</w:t>
      </w:r>
      <w:bookmarkEnd w:id="193"/>
      <w:bookmarkEnd w:id="194"/>
      <w:bookmarkEnd w:id="195"/>
      <w:bookmarkEnd w:id="196"/>
      <w:bookmarkEnd w:id="197"/>
      <w:bookmarkEnd w:id="198"/>
      <w:bookmarkEnd w:id="199"/>
      <w:bookmarkEnd w:id="200"/>
      <w:bookmarkEnd w:id="201"/>
      <w:bookmarkEnd w:id="202"/>
      <w:bookmarkEnd w:id="203"/>
      <w:bookmarkEnd w:id="204"/>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205" w:name="_Toc509844829"/>
      <w:bookmarkStart w:id="206" w:name="_Toc5289"/>
      <w:bookmarkStart w:id="207" w:name="_Toc508960157"/>
      <w:bookmarkStart w:id="208" w:name="_Toc509479534"/>
      <w:bookmarkStart w:id="209" w:name="_Toc18843"/>
      <w:bookmarkStart w:id="210" w:name="_Toc508898070"/>
      <w:bookmarkStart w:id="211" w:name="_Toc509927459"/>
      <w:bookmarkStart w:id="212" w:name="_Toc508958707"/>
      <w:bookmarkStart w:id="213" w:name="_Toc510171697"/>
      <w:r>
        <w:rPr>
          <w:rFonts w:hint="eastAsia" w:ascii="宋体" w:hAnsi="宋体" w:eastAsia="宋体"/>
          <w:color w:val="000000" w:themeColor="text1"/>
          <w:sz w:val="21"/>
          <w:szCs w:val="21"/>
          <w14:textFill>
            <w14:solidFill>
              <w14:schemeClr w14:val="tx1"/>
            </w14:solidFill>
          </w14:textFill>
        </w:rPr>
        <w:t>（4）残疾人福利性单位视同小型、微型企业，享受评审中价格扣除。残疾人福利性单位属于小型、微型企业的，不重复享受政策。</w:t>
      </w:r>
      <w:bookmarkEnd w:id="205"/>
      <w:bookmarkEnd w:id="206"/>
      <w:bookmarkEnd w:id="207"/>
      <w:bookmarkEnd w:id="208"/>
      <w:bookmarkEnd w:id="209"/>
      <w:bookmarkEnd w:id="210"/>
      <w:bookmarkEnd w:id="211"/>
      <w:bookmarkEnd w:id="212"/>
      <w:bookmarkEnd w:id="213"/>
    </w:p>
    <w:p>
      <w:pPr>
        <w:adjustRightInd/>
        <w:snapToGrid/>
        <w:spacing w:line="276" w:lineRule="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br w:type="page"/>
      </w:r>
    </w:p>
    <w:p>
      <w:pPr>
        <w:pStyle w:val="5"/>
        <w:widowControl w:val="0"/>
        <w:overflowPunct w:val="0"/>
        <w:spacing w:before="0" w:after="0" w:line="240" w:lineRule="auto"/>
        <w:rPr>
          <w:color w:val="000000" w:themeColor="text1"/>
          <w14:textFill>
            <w14:solidFill>
              <w14:schemeClr w14:val="tx1"/>
            </w14:solidFill>
          </w14:textFill>
        </w:rPr>
      </w:pPr>
      <w:bookmarkStart w:id="214" w:name="_Toc17460"/>
      <w:r>
        <w:rPr>
          <w:rFonts w:hint="eastAsia" w:ascii="宋体" w:hAnsi="宋体" w:eastAsia="宋体"/>
          <w:color w:val="000000" w:themeColor="text1"/>
          <w:sz w:val="21"/>
          <w:szCs w:val="21"/>
          <w14:textFill>
            <w14:solidFill>
              <w14:schemeClr w14:val="tx1"/>
            </w14:solidFill>
          </w14:textFill>
        </w:rPr>
        <w:t>附件20. 投标保证金汇入情况说明格式</w:t>
      </w:r>
      <w:bookmarkEnd w:id="214"/>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投标保证金汇入情况说明</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致：</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本单位已按</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项目</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包（</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）的招标文件要求，于</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日前以</w:t>
      </w:r>
      <w:r>
        <w:rPr>
          <w:rFonts w:hint="eastAsia" w:ascii="宋体" w:hAnsi="宋体" w:eastAsia="宋体"/>
          <w:color w:val="000000" w:themeColor="text1"/>
          <w:sz w:val="21"/>
          <w:szCs w:val="21"/>
          <w:u w:val="single"/>
          <w14:textFill>
            <w14:solidFill>
              <w14:schemeClr w14:val="tx1"/>
            </w14:solidFill>
          </w14:textFill>
        </w:rPr>
        <w:t xml:space="preserve">           （付款形式）</w:t>
      </w:r>
      <w:r>
        <w:rPr>
          <w:rFonts w:hint="eastAsia" w:ascii="宋体" w:hAnsi="宋体" w:eastAsia="宋体"/>
          <w:color w:val="000000" w:themeColor="text1"/>
          <w:sz w:val="21"/>
          <w:szCs w:val="21"/>
          <w14:textFill>
            <w14:solidFill>
              <w14:schemeClr w14:val="tx1"/>
            </w14:solidFill>
          </w14:textFill>
        </w:rPr>
        <w:t>方式汇入指定帐户（帐户名称：</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，帐号：</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,开户银行：</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本单位投标保证金的汇款情况：（详见附件－投标保证金进帐单）</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汇出时间：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汇款金额：（大写）人民币</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元（小写：￥</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汇款帐户名称：</w:t>
      </w:r>
      <w:r>
        <w:rPr>
          <w:rFonts w:hint="eastAsia" w:ascii="宋体" w:hAnsi="宋体" w:eastAsia="宋体"/>
          <w:color w:val="000000" w:themeColor="text1"/>
          <w:sz w:val="21"/>
          <w:szCs w:val="21"/>
          <w:u w:val="single"/>
          <w14:textFill>
            <w14:solidFill>
              <w14:schemeClr w14:val="tx1"/>
            </w14:solidFill>
          </w14:textFill>
        </w:rPr>
        <w:t xml:space="preserve">  （必须是投标时使用的帐户名）   </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帐        号：</w:t>
      </w:r>
      <w:r>
        <w:rPr>
          <w:rFonts w:hint="eastAsia" w:ascii="宋体" w:hAnsi="宋体" w:eastAsia="宋体"/>
          <w:color w:val="000000" w:themeColor="text1"/>
          <w:sz w:val="21"/>
          <w:szCs w:val="21"/>
          <w:u w:val="single"/>
          <w14:textFill>
            <w14:solidFill>
              <w14:schemeClr w14:val="tx1"/>
            </w14:solidFill>
          </w14:textFill>
        </w:rPr>
        <w:t xml:space="preserve">  （必须是投标时使用的帐号）     </w:t>
      </w:r>
    </w:p>
    <w:p>
      <w:pPr>
        <w:spacing w:after="0" w:line="480" w:lineRule="auto"/>
        <w:ind w:firstLine="420" w:firstLineChars="2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 户  银 行：</w:t>
      </w:r>
      <w:r>
        <w:rPr>
          <w:rFonts w:hint="eastAsia" w:ascii="宋体" w:hAnsi="宋体" w:eastAsia="宋体"/>
          <w:color w:val="000000" w:themeColor="text1"/>
          <w:sz w:val="21"/>
          <w:szCs w:val="21"/>
          <w:u w:val="single"/>
          <w14:textFill>
            <w14:solidFill>
              <w14:schemeClr w14:val="tx1"/>
            </w14:solidFill>
          </w14:textFill>
        </w:rPr>
        <w:t xml:space="preserve">  （      银行   分行  支行    ）</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投标保证金退回时，请按上述资料退回。</w:t>
      </w:r>
    </w:p>
    <w:p>
      <w:pPr>
        <w:spacing w:after="0" w:line="480" w:lineRule="auto"/>
        <w:ind w:right="884" w:rightChars="402"/>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（单位公章）</w:t>
      </w:r>
    </w:p>
    <w:p>
      <w:pPr>
        <w:spacing w:after="0" w:line="480" w:lineRule="auto"/>
        <w:ind w:right="658" w:rightChars="299"/>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年 月 日</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单位名称：</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单位地址：</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联系人：</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单位电话：</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联系人手机：</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rPr>
          <w:rFonts w:ascii="宋体" w:hAnsi="宋体" w:eastAsia="宋体"/>
          <w:color w:val="000000" w:themeColor="text1"/>
          <w:sz w:val="21"/>
          <w:szCs w:val="21"/>
          <w14:textFill>
            <w14:solidFill>
              <w14:schemeClr w14:val="tx1"/>
            </w14:solidFill>
          </w14:textFill>
        </w:rPr>
      </w:pPr>
    </w:p>
    <w:p>
      <w:pPr>
        <w:spacing w:after="0"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spacing w:after="0"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附：我方投标保证金汇款凭证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（粘贴汇款单或转账</w:t>
            </w:r>
            <w:r>
              <w:rPr>
                <w:rFonts w:ascii="宋体" w:hAnsi="宋体" w:eastAsia="宋体"/>
                <w:color w:val="000000" w:themeColor="text1"/>
                <w:sz w:val="21"/>
                <w:szCs w:val="21"/>
                <w14:textFill>
                  <w14:solidFill>
                    <w14:schemeClr w14:val="tx1"/>
                  </w14:solidFill>
                </w14:textFill>
              </w:rPr>
              <w:t>凭证</w:t>
            </w:r>
            <w:r>
              <w:rPr>
                <w:rFonts w:hint="eastAsia" w:ascii="宋体" w:hAnsi="宋体" w:eastAsia="宋体"/>
                <w:color w:val="000000" w:themeColor="text1"/>
                <w:sz w:val="21"/>
                <w:szCs w:val="21"/>
                <w14:textFill>
                  <w14:solidFill>
                    <w14:schemeClr w14:val="tx1"/>
                  </w14:solidFill>
                </w14:textFill>
              </w:rPr>
              <w:t>复印件，并在骑缝上加盖投标人公章，或是直接把转账</w:t>
            </w:r>
            <w:r>
              <w:rPr>
                <w:rFonts w:ascii="宋体" w:hAnsi="宋体" w:eastAsia="宋体"/>
                <w:color w:val="000000" w:themeColor="text1"/>
                <w:sz w:val="21"/>
                <w:szCs w:val="21"/>
                <w14:textFill>
                  <w14:solidFill>
                    <w14:schemeClr w14:val="tx1"/>
                  </w14:solidFill>
                </w14:textFill>
              </w:rPr>
              <w:t>凭证</w:t>
            </w:r>
            <w:r>
              <w:rPr>
                <w:rFonts w:hint="eastAsia" w:ascii="宋体" w:hAnsi="宋体" w:eastAsia="宋体"/>
                <w:color w:val="000000" w:themeColor="text1"/>
                <w:sz w:val="21"/>
                <w:szCs w:val="21"/>
                <w14:textFill>
                  <w14:solidFill>
                    <w14:schemeClr w14:val="tx1"/>
                  </w14:solidFill>
                </w14:textFill>
              </w:rPr>
              <w:t>复印到此张纸上）</w:t>
            </w:r>
          </w:p>
        </w:tc>
      </w:tr>
    </w:tbl>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color w:val="000000" w:themeColor="text1"/>
          <w:sz w:val="21"/>
          <w:szCs w:val="21"/>
          <w14:textFill>
            <w14:solidFill>
              <w14:schemeClr w14:val="tx1"/>
            </w14:solidFill>
          </w14:textFill>
        </w:rPr>
      </w:pPr>
      <w:bookmarkStart w:id="215" w:name="_Toc8186"/>
      <w:r>
        <w:rPr>
          <w:rFonts w:hint="eastAsia" w:ascii="宋体" w:hAnsi="宋体" w:eastAsia="宋体" w:cs="宋体"/>
          <w:color w:val="000000" w:themeColor="text1"/>
          <w:sz w:val="21"/>
          <w:szCs w:val="21"/>
          <w14:textFill>
            <w14:solidFill>
              <w14:schemeClr w14:val="tx1"/>
            </w14:solidFill>
          </w14:textFill>
        </w:rPr>
        <w:t>附件2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.获取招标文件登记表</w:t>
      </w:r>
      <w:bookmarkEnd w:id="215"/>
    </w:p>
    <w:p>
      <w:pPr>
        <w:pStyle w:val="3"/>
        <w:spacing w:before="0" w:after="0" w:line="240" w:lineRule="auto"/>
        <w:jc w:val="center"/>
        <w:rPr>
          <w:rFonts w:hint="eastAsia" w:ascii="黑体" w:hAnsi="宋体"/>
          <w:color w:val="000000" w:themeColor="text1"/>
          <w:sz w:val="44"/>
          <w:szCs w:val="44"/>
          <w14:textFill>
            <w14:solidFill>
              <w14:schemeClr w14:val="tx1"/>
            </w14:solidFill>
          </w14:textFill>
        </w:rPr>
      </w:pPr>
      <w:bookmarkStart w:id="216" w:name="_Toc1968"/>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获取</w:t>
      </w:r>
      <w:r>
        <w:rPr>
          <w:rFonts w:hint="eastAsia" w:ascii="黑体" w:hAnsi="黑体" w:eastAsia="黑体" w:cs="黑体"/>
          <w:color w:val="000000" w:themeColor="text1"/>
          <w:sz w:val="36"/>
          <w:szCs w:val="36"/>
          <w:lang w:eastAsia="zh-CN"/>
          <w14:textFill>
            <w14:solidFill>
              <w14:schemeClr w14:val="tx1"/>
            </w14:solidFill>
          </w14:textFill>
        </w:rPr>
        <w:t>招标文件</w:t>
      </w:r>
      <w:r>
        <w:rPr>
          <w:rFonts w:hint="eastAsia" w:ascii="黑体" w:hAnsi="黑体" w:eastAsia="黑体" w:cs="黑体"/>
          <w:color w:val="000000" w:themeColor="text1"/>
          <w:sz w:val="36"/>
          <w:szCs w:val="36"/>
          <w14:textFill>
            <w14:solidFill>
              <w14:schemeClr w14:val="tx1"/>
            </w14:solidFill>
          </w14:textFill>
        </w:rPr>
        <w:t>登记表</w:t>
      </w:r>
      <w:bookmarkEnd w:id="216"/>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获取</w:t>
            </w: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时间</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2021</w:t>
            </w:r>
            <w:r>
              <w:rPr>
                <w:rFonts w:hint="eastAsia" w:ascii="宋体" w:hAnsi="宋体" w:eastAsia="宋体" w:cs="宋体"/>
                <w:color w:val="000000" w:themeColor="text1"/>
                <w:sz w:val="32"/>
                <w:szCs w:val="32"/>
                <w14:textFill>
                  <w14:solidFill>
                    <w14:schemeClr w14:val="tx1"/>
                  </w14:solidFill>
                </w14:textFill>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拟投标项目名称</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项目包号</w:t>
            </w:r>
          </w:p>
        </w:tc>
        <w:tc>
          <w:tcPr>
            <w:tcW w:w="5898" w:type="dxa"/>
            <w:vAlign w:val="center"/>
          </w:tcPr>
          <w:p>
            <w:pPr>
              <w:spacing w:after="0"/>
              <w:jc w:val="center"/>
              <w:rPr>
                <w:rFonts w:hint="eastAsia" w:ascii="宋体" w:hAnsi="宋体" w:eastAsia="宋体" w:cs="宋体"/>
                <w:color w:val="000000" w:themeColor="text1"/>
                <w:sz w:val="32"/>
                <w:szCs w:val="32"/>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供应商全称</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供应商联系人</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电话</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手机</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传真</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电子邮箱</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单位地址及邮编</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备注</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领取人签名</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发售人签名</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售价</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人民币</w:t>
            </w:r>
            <w:r>
              <w:rPr>
                <w:rFonts w:hint="eastAsia" w:ascii="宋体" w:hAnsi="宋体" w:eastAsia="宋体" w:cs="宋体"/>
                <w:color w:val="000000" w:themeColor="text1"/>
                <w:sz w:val="32"/>
                <w:szCs w:val="32"/>
                <w:lang w:val="en-US" w:eastAsia="zh-CN"/>
                <w14:textFill>
                  <w14:solidFill>
                    <w14:schemeClr w14:val="tx1"/>
                  </w14:solidFill>
                </w14:textFill>
              </w:rPr>
              <w:t>200</w:t>
            </w:r>
            <w:r>
              <w:rPr>
                <w:rFonts w:hint="eastAsia" w:ascii="宋体" w:hAnsi="宋体" w:eastAsia="宋体" w:cs="宋体"/>
                <w:color w:val="000000" w:themeColor="text1"/>
                <w:sz w:val="32"/>
                <w:szCs w:val="32"/>
                <w14:textFill>
                  <w14:solidFill>
                    <w14:schemeClr w14:val="tx1"/>
                  </w14:solidFill>
                </w14:textFill>
              </w:rPr>
              <w:t>元/份</w:t>
            </w:r>
          </w:p>
        </w:tc>
      </w:tr>
    </w:tbl>
    <w:p>
      <w:pPr>
        <w:rPr>
          <w:rFonts w:ascii="宋体" w:hAnsi="宋体" w:eastAsia="宋体" w:cs="宋体"/>
          <w:color w:val="000000" w:themeColor="text1"/>
          <w:sz w:val="21"/>
          <w:szCs w:val="21"/>
          <w14:textFill>
            <w14:solidFill>
              <w14:schemeClr w14:val="tx1"/>
            </w14:solidFill>
          </w14:textFill>
        </w:rPr>
      </w:pPr>
    </w:p>
    <w:p>
      <w:pPr>
        <w:pStyle w:val="2"/>
        <w:rPr>
          <w:color w:val="000000" w:themeColor="text1"/>
          <w14:textFill>
            <w14:solidFill>
              <w14:schemeClr w14:val="tx1"/>
            </w14:solidFill>
          </w14:textFill>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4"/>
        <w:snapToGrid w:val="0"/>
        <w:rPr>
          <w:rFonts w:hint="eastAsia" w:ascii="宋体" w:hAnsi="宋体" w:eastAsia="宋体" w:cs="宋体"/>
          <w:lang w:eastAsia="zh-CN"/>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 w:id="1">
    <w:p>
      <w:pPr>
        <w:pStyle w:val="14"/>
        <w:snapToGrid w:val="0"/>
        <w:rPr>
          <w:rFonts w:hint="eastAsia" w:ascii="宋体" w:hAnsi="宋体" w:eastAsia="宋体" w:cs="宋体"/>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F88662E"/>
    <w:multiLevelType w:val="singleLevel"/>
    <w:tmpl w:val="3F88662E"/>
    <w:lvl w:ilvl="0" w:tentative="0">
      <w:start w:val="1"/>
      <w:numFmt w:val="decimal"/>
      <w:suff w:val="space"/>
      <w:lvlText w:val="%1)"/>
      <w:lvlJc w:val="left"/>
    </w:lvl>
  </w:abstractNum>
  <w:abstractNum w:abstractNumId="7">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7388DC1A"/>
    <w:multiLevelType w:val="singleLevel"/>
    <w:tmpl w:val="7388DC1A"/>
    <w:lvl w:ilvl="0" w:tentative="0">
      <w:start w:val="3"/>
      <w:numFmt w:val="decimal"/>
      <w:suff w:val="nothing"/>
      <w:lvlText w:val="%1、"/>
      <w:lvlJc w:val="left"/>
    </w:lvl>
  </w:abstractNum>
  <w:num w:numId="1">
    <w:abstractNumId w:val="10"/>
  </w:num>
  <w:num w:numId="2">
    <w:abstractNumId w:val="7"/>
  </w:num>
  <w:num w:numId="3">
    <w:abstractNumId w:val="5"/>
  </w:num>
  <w:num w:numId="4">
    <w:abstractNumId w:val="9"/>
  </w:num>
  <w:num w:numId="5">
    <w:abstractNumId w:val="6"/>
  </w:num>
  <w:num w:numId="6">
    <w:abstractNumId w:val="3"/>
  </w:num>
  <w:num w:numId="7">
    <w:abstractNumId w:val="1"/>
  </w:num>
  <w:num w:numId="8">
    <w:abstractNumId w:val="4"/>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6D4D71"/>
    <w:rsid w:val="01727CA0"/>
    <w:rsid w:val="018023CE"/>
    <w:rsid w:val="01881AD6"/>
    <w:rsid w:val="02A741FD"/>
    <w:rsid w:val="02C16E5D"/>
    <w:rsid w:val="02D964CF"/>
    <w:rsid w:val="03707410"/>
    <w:rsid w:val="03A0770F"/>
    <w:rsid w:val="03A448B8"/>
    <w:rsid w:val="047B4012"/>
    <w:rsid w:val="04DF1036"/>
    <w:rsid w:val="05A97DEC"/>
    <w:rsid w:val="05B23978"/>
    <w:rsid w:val="05C81981"/>
    <w:rsid w:val="06B751A9"/>
    <w:rsid w:val="06BC41F2"/>
    <w:rsid w:val="07197D08"/>
    <w:rsid w:val="071E5C55"/>
    <w:rsid w:val="077005AB"/>
    <w:rsid w:val="078F4581"/>
    <w:rsid w:val="07BF027F"/>
    <w:rsid w:val="07D07F2B"/>
    <w:rsid w:val="08031A31"/>
    <w:rsid w:val="09061A75"/>
    <w:rsid w:val="09182241"/>
    <w:rsid w:val="09855177"/>
    <w:rsid w:val="0AA534D5"/>
    <w:rsid w:val="0AA650EB"/>
    <w:rsid w:val="0AF47339"/>
    <w:rsid w:val="0B22594B"/>
    <w:rsid w:val="0BDF26F7"/>
    <w:rsid w:val="0C2B4952"/>
    <w:rsid w:val="0C7B2220"/>
    <w:rsid w:val="0D133046"/>
    <w:rsid w:val="0D890E47"/>
    <w:rsid w:val="0DC64A00"/>
    <w:rsid w:val="0DFC60BA"/>
    <w:rsid w:val="0E5E0D13"/>
    <w:rsid w:val="0F7C5FF6"/>
    <w:rsid w:val="0FC63FBD"/>
    <w:rsid w:val="106C564D"/>
    <w:rsid w:val="107B7B8F"/>
    <w:rsid w:val="107C67CE"/>
    <w:rsid w:val="109D68CB"/>
    <w:rsid w:val="10A949B8"/>
    <w:rsid w:val="11200D07"/>
    <w:rsid w:val="11A87CE8"/>
    <w:rsid w:val="11DA73AF"/>
    <w:rsid w:val="12C60D80"/>
    <w:rsid w:val="12C65E45"/>
    <w:rsid w:val="131F7A3A"/>
    <w:rsid w:val="132645D0"/>
    <w:rsid w:val="13455ABC"/>
    <w:rsid w:val="135624DC"/>
    <w:rsid w:val="1370322B"/>
    <w:rsid w:val="13BB6541"/>
    <w:rsid w:val="143B2E0B"/>
    <w:rsid w:val="14892735"/>
    <w:rsid w:val="14CC769D"/>
    <w:rsid w:val="15D359D7"/>
    <w:rsid w:val="163C77BE"/>
    <w:rsid w:val="1679588C"/>
    <w:rsid w:val="16994962"/>
    <w:rsid w:val="16A71041"/>
    <w:rsid w:val="16AA24BF"/>
    <w:rsid w:val="17680CAB"/>
    <w:rsid w:val="176E4128"/>
    <w:rsid w:val="1783371F"/>
    <w:rsid w:val="17E62B67"/>
    <w:rsid w:val="180F4499"/>
    <w:rsid w:val="18221ECE"/>
    <w:rsid w:val="183C3D90"/>
    <w:rsid w:val="18723E50"/>
    <w:rsid w:val="1A460CF5"/>
    <w:rsid w:val="1A7F297D"/>
    <w:rsid w:val="1AB16AC1"/>
    <w:rsid w:val="1B034A52"/>
    <w:rsid w:val="1B0D3B4E"/>
    <w:rsid w:val="1B6D79D0"/>
    <w:rsid w:val="1C750ECE"/>
    <w:rsid w:val="1D196139"/>
    <w:rsid w:val="1E010AF7"/>
    <w:rsid w:val="1E301173"/>
    <w:rsid w:val="1F43381C"/>
    <w:rsid w:val="1FA4148D"/>
    <w:rsid w:val="20121621"/>
    <w:rsid w:val="204E554F"/>
    <w:rsid w:val="20590035"/>
    <w:rsid w:val="20FC799E"/>
    <w:rsid w:val="21097B57"/>
    <w:rsid w:val="21286DA7"/>
    <w:rsid w:val="21434D8C"/>
    <w:rsid w:val="214351C8"/>
    <w:rsid w:val="22154DDD"/>
    <w:rsid w:val="22336873"/>
    <w:rsid w:val="23BB4E7D"/>
    <w:rsid w:val="23C172D6"/>
    <w:rsid w:val="23E6195D"/>
    <w:rsid w:val="23F04F64"/>
    <w:rsid w:val="24814CBE"/>
    <w:rsid w:val="24AC168B"/>
    <w:rsid w:val="254D0389"/>
    <w:rsid w:val="258C3BEC"/>
    <w:rsid w:val="25E5427A"/>
    <w:rsid w:val="263B1230"/>
    <w:rsid w:val="27B36A67"/>
    <w:rsid w:val="2846581F"/>
    <w:rsid w:val="286602C8"/>
    <w:rsid w:val="28665C95"/>
    <w:rsid w:val="28F579BA"/>
    <w:rsid w:val="290B3EB9"/>
    <w:rsid w:val="2950768C"/>
    <w:rsid w:val="297A5FC4"/>
    <w:rsid w:val="2A8D4F8F"/>
    <w:rsid w:val="2A917B34"/>
    <w:rsid w:val="2AA9358B"/>
    <w:rsid w:val="2AB41822"/>
    <w:rsid w:val="2AE3766F"/>
    <w:rsid w:val="2B7E4054"/>
    <w:rsid w:val="2C083903"/>
    <w:rsid w:val="2C987C56"/>
    <w:rsid w:val="2CBF2FE9"/>
    <w:rsid w:val="2CE636B8"/>
    <w:rsid w:val="2CFF149A"/>
    <w:rsid w:val="2D201865"/>
    <w:rsid w:val="2D4B5CEA"/>
    <w:rsid w:val="2D652658"/>
    <w:rsid w:val="2DC80C49"/>
    <w:rsid w:val="2DCA6355"/>
    <w:rsid w:val="2DD514D5"/>
    <w:rsid w:val="2E166748"/>
    <w:rsid w:val="2E556F01"/>
    <w:rsid w:val="2E8E20B4"/>
    <w:rsid w:val="2ED06066"/>
    <w:rsid w:val="2ED1223D"/>
    <w:rsid w:val="2EEC72FA"/>
    <w:rsid w:val="2F000139"/>
    <w:rsid w:val="2F9F42DC"/>
    <w:rsid w:val="2FF37AB3"/>
    <w:rsid w:val="31170995"/>
    <w:rsid w:val="31264A30"/>
    <w:rsid w:val="31884E67"/>
    <w:rsid w:val="31A0275E"/>
    <w:rsid w:val="32AB70C5"/>
    <w:rsid w:val="335D0AF5"/>
    <w:rsid w:val="3370088C"/>
    <w:rsid w:val="33DC2F78"/>
    <w:rsid w:val="33E45C15"/>
    <w:rsid w:val="3428227C"/>
    <w:rsid w:val="35602226"/>
    <w:rsid w:val="356B72E7"/>
    <w:rsid w:val="3572424F"/>
    <w:rsid w:val="367801A9"/>
    <w:rsid w:val="36AD519D"/>
    <w:rsid w:val="36B57705"/>
    <w:rsid w:val="37122320"/>
    <w:rsid w:val="37440E49"/>
    <w:rsid w:val="37A103ED"/>
    <w:rsid w:val="37A52A96"/>
    <w:rsid w:val="37EA5E6E"/>
    <w:rsid w:val="37FF016F"/>
    <w:rsid w:val="38115984"/>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7E448B"/>
    <w:rsid w:val="458B1BB0"/>
    <w:rsid w:val="463C130D"/>
    <w:rsid w:val="467A0297"/>
    <w:rsid w:val="468B7125"/>
    <w:rsid w:val="46C4691F"/>
    <w:rsid w:val="479D1D34"/>
    <w:rsid w:val="47B609C0"/>
    <w:rsid w:val="482D31EA"/>
    <w:rsid w:val="485970A0"/>
    <w:rsid w:val="48823516"/>
    <w:rsid w:val="48B65C71"/>
    <w:rsid w:val="492E6A57"/>
    <w:rsid w:val="4A0030EE"/>
    <w:rsid w:val="4B8C2DEB"/>
    <w:rsid w:val="4BFA3C9F"/>
    <w:rsid w:val="4C107F48"/>
    <w:rsid w:val="4C3277BC"/>
    <w:rsid w:val="4C8406CE"/>
    <w:rsid w:val="4CC353EB"/>
    <w:rsid w:val="4CF36F3C"/>
    <w:rsid w:val="4D603399"/>
    <w:rsid w:val="4D867EE1"/>
    <w:rsid w:val="4DBC4C65"/>
    <w:rsid w:val="4E550010"/>
    <w:rsid w:val="4E5F14CB"/>
    <w:rsid w:val="4F3705F8"/>
    <w:rsid w:val="4FAC3540"/>
    <w:rsid w:val="4FCF1583"/>
    <w:rsid w:val="4FFA7625"/>
    <w:rsid w:val="507D2599"/>
    <w:rsid w:val="50896757"/>
    <w:rsid w:val="5096229D"/>
    <w:rsid w:val="50DC4184"/>
    <w:rsid w:val="514C3EA7"/>
    <w:rsid w:val="52AC4ABC"/>
    <w:rsid w:val="539C1B81"/>
    <w:rsid w:val="53A447B1"/>
    <w:rsid w:val="53AE750F"/>
    <w:rsid w:val="549A6BFA"/>
    <w:rsid w:val="54F46F5E"/>
    <w:rsid w:val="55FA2961"/>
    <w:rsid w:val="562977F3"/>
    <w:rsid w:val="564220BA"/>
    <w:rsid w:val="565E7F4F"/>
    <w:rsid w:val="56914056"/>
    <w:rsid w:val="57293C95"/>
    <w:rsid w:val="57F65317"/>
    <w:rsid w:val="57FC2169"/>
    <w:rsid w:val="58096275"/>
    <w:rsid w:val="582E6EF7"/>
    <w:rsid w:val="584E30E6"/>
    <w:rsid w:val="597B384D"/>
    <w:rsid w:val="59996DA8"/>
    <w:rsid w:val="59BD0B46"/>
    <w:rsid w:val="59C30F1B"/>
    <w:rsid w:val="5AC7121C"/>
    <w:rsid w:val="5AD90B8D"/>
    <w:rsid w:val="5AE12927"/>
    <w:rsid w:val="5B4E1A44"/>
    <w:rsid w:val="5B873201"/>
    <w:rsid w:val="5B967767"/>
    <w:rsid w:val="5C286807"/>
    <w:rsid w:val="5C446BC8"/>
    <w:rsid w:val="5C7C2768"/>
    <w:rsid w:val="5CB23AE6"/>
    <w:rsid w:val="5D0D6DF5"/>
    <w:rsid w:val="5D893B14"/>
    <w:rsid w:val="5E843793"/>
    <w:rsid w:val="5EA06921"/>
    <w:rsid w:val="5EDB10DB"/>
    <w:rsid w:val="5FBE370A"/>
    <w:rsid w:val="60292845"/>
    <w:rsid w:val="612E1A5D"/>
    <w:rsid w:val="61816046"/>
    <w:rsid w:val="62391564"/>
    <w:rsid w:val="62816669"/>
    <w:rsid w:val="62BA0953"/>
    <w:rsid w:val="62D03A7C"/>
    <w:rsid w:val="62F648FE"/>
    <w:rsid w:val="63A10995"/>
    <w:rsid w:val="63B92874"/>
    <w:rsid w:val="63C23EFA"/>
    <w:rsid w:val="643A070A"/>
    <w:rsid w:val="644C573D"/>
    <w:rsid w:val="65032F85"/>
    <w:rsid w:val="65136B50"/>
    <w:rsid w:val="657E2A35"/>
    <w:rsid w:val="65A94E9D"/>
    <w:rsid w:val="65C60A92"/>
    <w:rsid w:val="66A12460"/>
    <w:rsid w:val="66B65114"/>
    <w:rsid w:val="66DD6702"/>
    <w:rsid w:val="680C0F01"/>
    <w:rsid w:val="682A2352"/>
    <w:rsid w:val="68AD17BB"/>
    <w:rsid w:val="68D94D22"/>
    <w:rsid w:val="692B2E4A"/>
    <w:rsid w:val="694F77D7"/>
    <w:rsid w:val="696A0B34"/>
    <w:rsid w:val="698D6A17"/>
    <w:rsid w:val="69F954C1"/>
    <w:rsid w:val="6A2031B6"/>
    <w:rsid w:val="6A2F57D7"/>
    <w:rsid w:val="6AC61F6F"/>
    <w:rsid w:val="6ADE74F0"/>
    <w:rsid w:val="6B723594"/>
    <w:rsid w:val="6B805156"/>
    <w:rsid w:val="6BC75C65"/>
    <w:rsid w:val="6BD50977"/>
    <w:rsid w:val="6BE60C84"/>
    <w:rsid w:val="6CAA3931"/>
    <w:rsid w:val="6D3933CA"/>
    <w:rsid w:val="6D7B61EC"/>
    <w:rsid w:val="6E09491E"/>
    <w:rsid w:val="6E0D3655"/>
    <w:rsid w:val="6E5F4465"/>
    <w:rsid w:val="6E8C54DA"/>
    <w:rsid w:val="6EF11E03"/>
    <w:rsid w:val="6F111C62"/>
    <w:rsid w:val="6F2176E5"/>
    <w:rsid w:val="6F592303"/>
    <w:rsid w:val="6F5F5B74"/>
    <w:rsid w:val="6F9B1C65"/>
    <w:rsid w:val="6FFB146E"/>
    <w:rsid w:val="70211FD9"/>
    <w:rsid w:val="706516C3"/>
    <w:rsid w:val="70896E68"/>
    <w:rsid w:val="714E561F"/>
    <w:rsid w:val="715B60E9"/>
    <w:rsid w:val="71EA1FED"/>
    <w:rsid w:val="72C8671B"/>
    <w:rsid w:val="730313F6"/>
    <w:rsid w:val="73370D24"/>
    <w:rsid w:val="7359268C"/>
    <w:rsid w:val="739503EB"/>
    <w:rsid w:val="73A05B28"/>
    <w:rsid w:val="73C07D69"/>
    <w:rsid w:val="74B42AE4"/>
    <w:rsid w:val="750A429D"/>
    <w:rsid w:val="75614792"/>
    <w:rsid w:val="75784473"/>
    <w:rsid w:val="75B161B3"/>
    <w:rsid w:val="76736B32"/>
    <w:rsid w:val="768925E3"/>
    <w:rsid w:val="76E3765E"/>
    <w:rsid w:val="76FC2AFA"/>
    <w:rsid w:val="77653671"/>
    <w:rsid w:val="778546CC"/>
    <w:rsid w:val="77B56730"/>
    <w:rsid w:val="77C04A8B"/>
    <w:rsid w:val="77D85DB3"/>
    <w:rsid w:val="78A50513"/>
    <w:rsid w:val="796518DD"/>
    <w:rsid w:val="79973ABC"/>
    <w:rsid w:val="79AA0532"/>
    <w:rsid w:val="79FE1DDD"/>
    <w:rsid w:val="7A075767"/>
    <w:rsid w:val="7A212062"/>
    <w:rsid w:val="7A282A11"/>
    <w:rsid w:val="7A3A59B8"/>
    <w:rsid w:val="7AC21562"/>
    <w:rsid w:val="7AD474A4"/>
    <w:rsid w:val="7B8D34C3"/>
    <w:rsid w:val="7B971D84"/>
    <w:rsid w:val="7BD277CC"/>
    <w:rsid w:val="7BF32F03"/>
    <w:rsid w:val="7C1724A5"/>
    <w:rsid w:val="7C1B0EC3"/>
    <w:rsid w:val="7CA54112"/>
    <w:rsid w:val="7CAB27F5"/>
    <w:rsid w:val="7CE50CE4"/>
    <w:rsid w:val="7D2E5ABF"/>
    <w:rsid w:val="7E2142A2"/>
    <w:rsid w:val="7E7B0BF2"/>
    <w:rsid w:val="7E8D75B6"/>
    <w:rsid w:val="7EF7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7"/>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40"/>
    <w:semiHidden/>
    <w:unhideWhenUsed/>
    <w:qFormat/>
    <w:uiPriority w:val="99"/>
    <w:pPr>
      <w:spacing w:after="0"/>
    </w:pPr>
    <w:rPr>
      <w:sz w:val="18"/>
      <w:szCs w:val="18"/>
    </w:rPr>
  </w:style>
  <w:style w:type="paragraph" w:styleId="10">
    <w:name w:val="footer"/>
    <w:basedOn w:val="1"/>
    <w:link w:val="39"/>
    <w:unhideWhenUsed/>
    <w:qFormat/>
    <w:uiPriority w:val="99"/>
    <w:pPr>
      <w:tabs>
        <w:tab w:val="center" w:pos="4153"/>
        <w:tab w:val="right" w:pos="8306"/>
      </w:tabs>
    </w:pPr>
    <w:rPr>
      <w:sz w:val="18"/>
      <w:szCs w:val="18"/>
    </w:rPr>
  </w:style>
  <w:style w:type="paragraph" w:styleId="11">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6">
    <w:name w:val="Normal (Web)"/>
    <w:basedOn w:val="1"/>
    <w:link w:val="42"/>
    <w:qFormat/>
    <w:uiPriority w:val="0"/>
    <w:pPr>
      <w:widowControl w:val="0"/>
      <w:adjustRightInd/>
      <w:snapToGrid/>
      <w:spacing w:after="0"/>
      <w:jc w:val="both"/>
    </w:pPr>
    <w:rPr>
      <w:rFonts w:eastAsia="宋体" w:asciiTheme="minorHAnsi" w:hAnsiTheme="minorHAnsi"/>
      <w:kern w:val="2"/>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styleId="22">
    <w:name w:val="footnote reference"/>
    <w:basedOn w:val="19"/>
    <w:semiHidden/>
    <w:unhideWhenUsed/>
    <w:qFormat/>
    <w:uiPriority w:val="99"/>
    <w:rPr>
      <w:vertAlign w:val="superscript"/>
    </w:rPr>
  </w:style>
  <w:style w:type="character" w:customStyle="1" w:styleId="23">
    <w:name w:val="标题 2 字符"/>
    <w:basedOn w:val="19"/>
    <w:link w:val="3"/>
    <w:qFormat/>
    <w:uiPriority w:val="9"/>
    <w:rPr>
      <w:rFonts w:asciiTheme="majorHAnsi" w:hAnsiTheme="majorHAnsi" w:eastAsiaTheme="majorEastAsia" w:cstheme="majorBidi"/>
      <w:b/>
      <w:bCs/>
      <w:sz w:val="32"/>
      <w:szCs w:val="32"/>
    </w:rPr>
  </w:style>
  <w:style w:type="character" w:customStyle="1" w:styleId="24">
    <w:name w:val="标题 3 字符"/>
    <w:basedOn w:val="19"/>
    <w:link w:val="4"/>
    <w:qFormat/>
    <w:uiPriority w:val="9"/>
    <w:rPr>
      <w:rFonts w:ascii="Tahoma" w:hAnsi="Tahoma"/>
      <w:b/>
      <w:bCs/>
      <w:sz w:val="32"/>
      <w:szCs w:val="32"/>
    </w:rPr>
  </w:style>
  <w:style w:type="paragraph" w:styleId="25">
    <w:name w:val="List Paragraph"/>
    <w:basedOn w:val="1"/>
    <w:qFormat/>
    <w:uiPriority w:val="34"/>
    <w:pPr>
      <w:ind w:firstLine="420" w:firstLineChars="200"/>
    </w:pPr>
  </w:style>
  <w:style w:type="character" w:customStyle="1" w:styleId="26">
    <w:name w:val="标题 4 字符"/>
    <w:basedOn w:val="19"/>
    <w:link w:val="5"/>
    <w:qFormat/>
    <w:uiPriority w:val="9"/>
    <w:rPr>
      <w:rFonts w:asciiTheme="majorHAnsi" w:hAnsiTheme="majorHAnsi" w:eastAsiaTheme="majorEastAsia" w:cstheme="majorBidi"/>
      <w:b/>
      <w:bCs/>
      <w:sz w:val="28"/>
      <w:szCs w:val="28"/>
    </w:rPr>
  </w:style>
  <w:style w:type="character" w:customStyle="1" w:styleId="27">
    <w:name w:val="正文缩进2格 Char"/>
    <w:link w:val="28"/>
    <w:qFormat/>
    <w:uiPriority w:val="0"/>
    <w:rPr>
      <w:rFonts w:ascii="仿宋_GB2312" w:hAnsi="宋体" w:eastAsia="仿宋_GB2312"/>
      <w:kern w:val="2"/>
      <w:sz w:val="31"/>
    </w:rPr>
  </w:style>
  <w:style w:type="paragraph" w:customStyle="1" w:styleId="28">
    <w:name w:val="正文缩进2格"/>
    <w:basedOn w:val="1"/>
    <w:next w:val="1"/>
    <w:link w:val="27"/>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9">
    <w:name w:val="正文缩进4格"/>
    <w:basedOn w:val="28"/>
    <w:qFormat/>
    <w:uiPriority w:val="0"/>
    <w:pPr>
      <w:ind w:left="2" w:firstLine="538" w:firstLineChars="192"/>
    </w:pPr>
    <w:rPr>
      <w:color w:val="0000FF"/>
      <w:sz w:val="28"/>
    </w:rPr>
  </w:style>
  <w:style w:type="character" w:customStyle="1" w:styleId="30">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1">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2">
    <w:name w:val="标题1"/>
    <w:qFormat/>
    <w:uiPriority w:val="0"/>
    <w:rPr>
      <w:rFonts w:ascii="Times New Roman" w:hAnsi="Times New Roman" w:eastAsia="宋体" w:cs="Times New Roman"/>
      <w:b/>
      <w:kern w:val="0"/>
      <w:sz w:val="24"/>
      <w:szCs w:val="20"/>
      <w:lang w:eastAsia="en-US"/>
    </w:rPr>
  </w:style>
  <w:style w:type="character" w:customStyle="1" w:styleId="33">
    <w:name w:val="标题 3.1 Char"/>
    <w:link w:val="34"/>
    <w:qFormat/>
    <w:uiPriority w:val="0"/>
    <w:rPr>
      <w:rFonts w:ascii="宋体" w:hAnsi="宋体" w:eastAsia="宋体"/>
      <w:b/>
      <w:color w:val="FF0000"/>
      <w:kern w:val="2"/>
      <w:sz w:val="32"/>
    </w:rPr>
  </w:style>
  <w:style w:type="paragraph" w:customStyle="1" w:styleId="34">
    <w:name w:val="标题 3.1"/>
    <w:basedOn w:val="4"/>
    <w:link w:val="33"/>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5">
    <w:name w:val="样式 楷体_GB2312 小四"/>
    <w:qFormat/>
    <w:uiPriority w:val="0"/>
    <w:rPr>
      <w:rFonts w:ascii="楷体_GB2312" w:hAnsi="楷体_GB2312" w:eastAsia="仿宋_GB2312"/>
      <w:sz w:val="24"/>
    </w:rPr>
  </w:style>
  <w:style w:type="character" w:customStyle="1" w:styleId="36">
    <w:name w:val="纯文本 Char"/>
    <w:qFormat/>
    <w:uiPriority w:val="0"/>
    <w:rPr>
      <w:rFonts w:ascii="宋体" w:hAnsi="Courier New" w:eastAsia="宋体" w:cs="Times New Roman"/>
      <w:b/>
      <w:kern w:val="2"/>
      <w:sz w:val="21"/>
      <w:szCs w:val="20"/>
    </w:rPr>
  </w:style>
  <w:style w:type="character" w:customStyle="1" w:styleId="37">
    <w:name w:val="纯文本 字符"/>
    <w:basedOn w:val="19"/>
    <w:link w:val="8"/>
    <w:semiHidden/>
    <w:qFormat/>
    <w:uiPriority w:val="99"/>
    <w:rPr>
      <w:rFonts w:ascii="宋体" w:hAnsi="Courier New" w:eastAsia="宋体" w:cs="Courier New"/>
      <w:sz w:val="21"/>
      <w:szCs w:val="21"/>
    </w:rPr>
  </w:style>
  <w:style w:type="character" w:customStyle="1" w:styleId="38">
    <w:name w:val="页眉 字符"/>
    <w:basedOn w:val="19"/>
    <w:link w:val="11"/>
    <w:qFormat/>
    <w:uiPriority w:val="99"/>
    <w:rPr>
      <w:rFonts w:ascii="Tahoma" w:hAnsi="Tahoma"/>
      <w:sz w:val="18"/>
      <w:szCs w:val="18"/>
    </w:rPr>
  </w:style>
  <w:style w:type="character" w:customStyle="1" w:styleId="39">
    <w:name w:val="页脚 字符"/>
    <w:basedOn w:val="19"/>
    <w:link w:val="10"/>
    <w:qFormat/>
    <w:uiPriority w:val="99"/>
    <w:rPr>
      <w:rFonts w:ascii="Tahoma" w:hAnsi="Tahoma"/>
      <w:sz w:val="18"/>
      <w:szCs w:val="18"/>
    </w:rPr>
  </w:style>
  <w:style w:type="character" w:customStyle="1" w:styleId="40">
    <w:name w:val="批注框文本 字符"/>
    <w:basedOn w:val="19"/>
    <w:link w:val="9"/>
    <w:semiHidden/>
    <w:qFormat/>
    <w:uiPriority w:val="99"/>
    <w:rPr>
      <w:rFonts w:ascii="Tahoma" w:hAnsi="Tahoma"/>
      <w:sz w:val="18"/>
      <w:szCs w:val="18"/>
    </w:rPr>
  </w:style>
  <w:style w:type="paragraph" w:customStyle="1" w:styleId="41">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2">
    <w:name w:val="普通(网站) 字符"/>
    <w:link w:val="16"/>
    <w:qFormat/>
    <w:uiPriority w:val="0"/>
    <w:rPr>
      <w:rFonts w:eastAsia="宋体"/>
      <w:kern w:val="2"/>
      <w:sz w:val="24"/>
      <w:szCs w:val="24"/>
    </w:rPr>
  </w:style>
  <w:style w:type="paragraph" w:customStyle="1" w:styleId="43">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4">
    <w:name w:val="p141"/>
    <w:qFormat/>
    <w:uiPriority w:val="0"/>
    <w:rPr>
      <w:sz w:val="21"/>
      <w:szCs w:val="21"/>
    </w:rPr>
  </w:style>
  <w:style w:type="paragraph" w:customStyle="1" w:styleId="45">
    <w:name w:val="正文 New New New"/>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46">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5400</Words>
  <Characters>30783</Characters>
  <Lines>256</Lines>
  <Paragraphs>72</Paragraphs>
  <TotalTime>0</TotalTime>
  <ScaleCrop>false</ScaleCrop>
  <LinksUpToDate>false</LinksUpToDate>
  <CharactersWithSpaces>36111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Swag</cp:lastModifiedBy>
  <cp:lastPrinted>2019-04-01T01:49:00Z</cp:lastPrinted>
  <dcterms:modified xsi:type="dcterms:W3CDTF">2021-08-18T08:50:32Z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2E0FF05BF77746699C015CEF767459BA</vt:lpwstr>
  </property>
</Properties>
</file>